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A1" w:rsidRDefault="00304CA1" w:rsidP="00304CA1">
      <w:pPr>
        <w:spacing w:after="0"/>
      </w:pPr>
    </w:p>
    <w:p w:rsidR="00304CA1" w:rsidRPr="00304CA1" w:rsidRDefault="00304CA1" w:rsidP="00304CA1">
      <w:pPr>
        <w:spacing w:after="0"/>
        <w:rPr>
          <w:rFonts w:asciiTheme="minorHAnsi" w:hAnsiTheme="minorHAnsi" w:cstheme="minorHAnsi"/>
          <w:b/>
          <w:sz w:val="28"/>
          <w:szCs w:val="28"/>
        </w:rPr>
      </w:pPr>
    </w:p>
    <w:tbl>
      <w:tblPr>
        <w:tblStyle w:val="TableGrid"/>
        <w:tblW w:w="0" w:type="auto"/>
        <w:tblInd w:w="0" w:type="dxa"/>
        <w:tblLook w:val="04A0" w:firstRow="1" w:lastRow="0" w:firstColumn="1" w:lastColumn="0" w:noHBand="0" w:noVBand="1"/>
      </w:tblPr>
      <w:tblGrid>
        <w:gridCol w:w="2401"/>
        <w:gridCol w:w="2022"/>
        <w:gridCol w:w="9525"/>
      </w:tblGrid>
      <w:tr w:rsidR="00E46B88" w:rsidRPr="00304CA1" w:rsidTr="00BB44B3">
        <w:trPr>
          <w:trHeight w:val="873"/>
        </w:trPr>
        <w:tc>
          <w:tcPr>
            <w:tcW w:w="2401" w:type="dxa"/>
            <w:tcBorders>
              <w:top w:val="single" w:sz="4" w:space="0" w:color="auto"/>
              <w:left w:val="single" w:sz="4" w:space="0" w:color="auto"/>
              <w:bottom w:val="thinThickSmallGap" w:sz="24" w:space="0" w:color="auto"/>
              <w:right w:val="thinThickSmallGap" w:sz="24" w:space="0" w:color="auto"/>
            </w:tcBorders>
            <w:shd w:val="clear" w:color="auto" w:fill="0070C0"/>
          </w:tcPr>
          <w:p w:rsidR="00E46B88" w:rsidRDefault="00E46B88" w:rsidP="00157B6A">
            <w:pPr>
              <w:spacing w:line="240" w:lineRule="auto"/>
              <w:jc w:val="center"/>
              <w:rPr>
                <w:rFonts w:asciiTheme="minorHAnsi" w:hAnsiTheme="minorHAnsi" w:cstheme="minorHAnsi"/>
                <w:b/>
                <w:color w:val="FFFFFF" w:themeColor="background1"/>
                <w:sz w:val="20"/>
                <w:szCs w:val="20"/>
              </w:rPr>
            </w:pPr>
          </w:p>
          <w:p w:rsidR="00E46B88" w:rsidRPr="00B21324" w:rsidRDefault="00B21324" w:rsidP="00E46B88">
            <w:pPr>
              <w:jc w:val="center"/>
              <w:rPr>
                <w:rFonts w:asciiTheme="minorHAnsi" w:hAnsiTheme="minorHAnsi" w:cstheme="minorHAnsi"/>
                <w:b/>
                <w:sz w:val="28"/>
                <w:szCs w:val="28"/>
              </w:rPr>
            </w:pPr>
            <w:r w:rsidRPr="00B21324">
              <w:rPr>
                <w:rFonts w:asciiTheme="minorHAnsi" w:hAnsiTheme="minorHAnsi" w:cstheme="minorHAnsi"/>
                <w:b/>
                <w:color w:val="FFFFFF" w:themeColor="background1"/>
                <w:sz w:val="28"/>
                <w:szCs w:val="28"/>
              </w:rPr>
              <w:t>The 3 I’s</w:t>
            </w:r>
          </w:p>
        </w:tc>
        <w:tc>
          <w:tcPr>
            <w:tcW w:w="11547"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rsidR="00E46B88" w:rsidRPr="00157B6A" w:rsidRDefault="00E46B88"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SUBJECT NAME HERE</w:t>
            </w:r>
          </w:p>
        </w:tc>
      </w:tr>
      <w:tr w:rsidR="005D037B" w:rsidRPr="00304CA1" w:rsidTr="00BB44B3">
        <w:trPr>
          <w:trHeight w:val="360"/>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hideMark/>
          </w:tcPr>
          <w:p w:rsidR="005D037B" w:rsidRDefault="005D037B"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INTENT</w:t>
            </w:r>
          </w:p>
          <w:p w:rsidR="005D037B" w:rsidRDefault="005D037B" w:rsidP="00157B6A">
            <w:pPr>
              <w:spacing w:line="240" w:lineRule="auto"/>
              <w:jc w:val="center"/>
              <w:rPr>
                <w:rFonts w:asciiTheme="minorHAnsi" w:hAnsiTheme="minorHAnsi" w:cstheme="minorHAnsi"/>
                <w:b/>
                <w:color w:val="FFFFFF" w:themeColor="background1"/>
                <w:sz w:val="28"/>
                <w:szCs w:val="28"/>
              </w:rPr>
            </w:pPr>
          </w:p>
          <w:p w:rsidR="005D037B" w:rsidRPr="00141604" w:rsidRDefault="005D037B" w:rsidP="00B21324">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022" w:type="dxa"/>
            <w:tcBorders>
              <w:top w:val="thinThickSmallGap" w:sz="24" w:space="0" w:color="auto"/>
              <w:left w:val="thinThickSmallGap" w:sz="24" w:space="0" w:color="auto"/>
              <w:bottom w:val="single" w:sz="4" w:space="0" w:color="auto"/>
              <w:right w:val="single" w:sz="4" w:space="0" w:color="auto"/>
            </w:tcBorders>
            <w:vAlign w:val="center"/>
          </w:tcPr>
          <w:p w:rsidR="005D037B" w:rsidRPr="0000009F" w:rsidRDefault="00141604" w:rsidP="00141604">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Aims: what big ideas do we want </w:t>
            </w:r>
            <w:r w:rsidR="0000009F">
              <w:rPr>
                <w:rFonts w:asciiTheme="minorHAnsi" w:hAnsiTheme="minorHAnsi" w:cstheme="minorHAnsi"/>
                <w:b/>
                <w:sz w:val="20"/>
                <w:szCs w:val="20"/>
              </w:rPr>
              <w:t xml:space="preserve">OUR </w:t>
            </w:r>
            <w:r w:rsidRPr="0000009F">
              <w:rPr>
                <w:rFonts w:asciiTheme="minorHAnsi" w:hAnsiTheme="minorHAnsi" w:cstheme="minorHAnsi"/>
                <w:b/>
                <w:sz w:val="20"/>
                <w:szCs w:val="20"/>
              </w:rPr>
              <w:t>pupils to come out with from this subject.</w:t>
            </w:r>
          </w:p>
        </w:tc>
        <w:tc>
          <w:tcPr>
            <w:tcW w:w="9525" w:type="dxa"/>
            <w:tcBorders>
              <w:top w:val="thinThickSmallGap" w:sz="24" w:space="0" w:color="auto"/>
              <w:left w:val="single" w:sz="4" w:space="0" w:color="auto"/>
              <w:bottom w:val="single" w:sz="4" w:space="0" w:color="auto"/>
              <w:right w:val="single" w:sz="4" w:space="0" w:color="auto"/>
            </w:tcBorders>
          </w:tcPr>
          <w:p w:rsidR="008460D4" w:rsidRPr="003154AC" w:rsidRDefault="008460D4">
            <w:pPr>
              <w:spacing w:line="259" w:lineRule="auto"/>
              <w:rPr>
                <w:rFonts w:asciiTheme="minorHAnsi" w:hAnsiTheme="minorHAnsi" w:cstheme="minorHAnsi"/>
                <w:sz w:val="20"/>
                <w:szCs w:val="20"/>
              </w:rPr>
            </w:pPr>
            <w:r w:rsidRPr="003154AC">
              <w:rPr>
                <w:rFonts w:asciiTheme="minorHAnsi" w:hAnsiTheme="minorHAnsi" w:cstheme="minorHAnsi"/>
                <w:sz w:val="20"/>
                <w:szCs w:val="20"/>
              </w:rPr>
              <w:t xml:space="preserve">Our history curriculum aims to inspire, motivate and challenge pupils across all year groups in order to provide a sense of identity set within our social, political, cultural and economic society. History at Thrunscoe focuses on motivation, curiosity and challenge </w:t>
            </w:r>
            <w:r w:rsidR="003154AC" w:rsidRPr="003154AC">
              <w:rPr>
                <w:rFonts w:asciiTheme="minorHAnsi" w:hAnsiTheme="minorHAnsi" w:cstheme="minorHAnsi"/>
                <w:sz w:val="20"/>
                <w:szCs w:val="20"/>
              </w:rPr>
              <w:t>while</w:t>
            </w:r>
            <w:r w:rsidRPr="003154AC">
              <w:rPr>
                <w:rFonts w:asciiTheme="minorHAnsi" w:hAnsiTheme="minorHAnsi" w:cstheme="minorHAnsi"/>
                <w:sz w:val="20"/>
                <w:szCs w:val="20"/>
              </w:rPr>
              <w:t xml:space="preserve"> </w:t>
            </w:r>
            <w:r w:rsidR="003154AC" w:rsidRPr="003154AC">
              <w:rPr>
                <w:rFonts w:asciiTheme="minorHAnsi" w:hAnsiTheme="minorHAnsi" w:cstheme="minorHAnsi"/>
                <w:sz w:val="20"/>
                <w:szCs w:val="20"/>
              </w:rPr>
              <w:t>encouraging</w:t>
            </w:r>
            <w:r w:rsidRPr="003154AC">
              <w:rPr>
                <w:rFonts w:asciiTheme="minorHAnsi" w:hAnsiTheme="minorHAnsi" w:cstheme="minorHAnsi"/>
                <w:sz w:val="20"/>
                <w:szCs w:val="20"/>
              </w:rPr>
              <w:t xml:space="preserve"> the children to ask questions to </w:t>
            </w:r>
            <w:r w:rsidR="003154AC" w:rsidRPr="003154AC">
              <w:rPr>
                <w:rFonts w:asciiTheme="minorHAnsi" w:hAnsiTheme="minorHAnsi" w:cstheme="minorHAnsi"/>
                <w:sz w:val="20"/>
                <w:szCs w:val="20"/>
              </w:rPr>
              <w:t>deepen</w:t>
            </w:r>
            <w:r w:rsidRPr="003154AC">
              <w:rPr>
                <w:rFonts w:asciiTheme="minorHAnsi" w:hAnsiTheme="minorHAnsi" w:cstheme="minorHAnsi"/>
                <w:sz w:val="20"/>
                <w:szCs w:val="20"/>
              </w:rPr>
              <w:t xml:space="preserve"> their </w:t>
            </w:r>
            <w:r w:rsidR="003154AC" w:rsidRPr="003154AC">
              <w:rPr>
                <w:rFonts w:asciiTheme="minorHAnsi" w:hAnsiTheme="minorHAnsi" w:cstheme="minorHAnsi"/>
                <w:sz w:val="20"/>
                <w:szCs w:val="20"/>
              </w:rPr>
              <w:t>understanding</w:t>
            </w:r>
            <w:r w:rsidRPr="003154AC">
              <w:rPr>
                <w:rFonts w:asciiTheme="minorHAnsi" w:hAnsiTheme="minorHAnsi" w:cstheme="minorHAnsi"/>
                <w:sz w:val="20"/>
                <w:szCs w:val="20"/>
              </w:rPr>
              <w:t xml:space="preserve"> </w:t>
            </w:r>
            <w:r w:rsidR="003154AC" w:rsidRPr="003154AC">
              <w:rPr>
                <w:rFonts w:asciiTheme="minorHAnsi" w:hAnsiTheme="minorHAnsi" w:cstheme="minorHAnsi"/>
                <w:sz w:val="20"/>
                <w:szCs w:val="20"/>
              </w:rPr>
              <w:t>about</w:t>
            </w:r>
            <w:r w:rsidRPr="003154AC">
              <w:rPr>
                <w:rFonts w:asciiTheme="minorHAnsi" w:hAnsiTheme="minorHAnsi" w:cstheme="minorHAnsi"/>
                <w:sz w:val="20"/>
                <w:szCs w:val="20"/>
              </w:rPr>
              <w:t xml:space="preserve"> both </w:t>
            </w:r>
            <w:r w:rsidR="003154AC" w:rsidRPr="003154AC">
              <w:rPr>
                <w:rFonts w:asciiTheme="minorHAnsi" w:hAnsiTheme="minorHAnsi" w:cstheme="minorHAnsi"/>
                <w:sz w:val="20"/>
                <w:szCs w:val="20"/>
              </w:rPr>
              <w:t>Britian</w:t>
            </w:r>
            <w:r w:rsidRPr="003154AC">
              <w:rPr>
                <w:rFonts w:asciiTheme="minorHAnsi" w:hAnsiTheme="minorHAnsi" w:cstheme="minorHAnsi"/>
                <w:sz w:val="20"/>
                <w:szCs w:val="20"/>
              </w:rPr>
              <w:t xml:space="preserve"> and the world around us. </w:t>
            </w:r>
          </w:p>
          <w:p w:rsidR="008460D4" w:rsidRPr="003154AC" w:rsidRDefault="008460D4">
            <w:pPr>
              <w:spacing w:line="259" w:lineRule="auto"/>
              <w:rPr>
                <w:rFonts w:asciiTheme="minorHAnsi" w:hAnsiTheme="minorHAnsi" w:cstheme="minorHAnsi"/>
                <w:sz w:val="20"/>
                <w:szCs w:val="20"/>
              </w:rPr>
            </w:pPr>
          </w:p>
          <w:p w:rsidR="008460D4" w:rsidRPr="003154AC" w:rsidRDefault="008460D4">
            <w:pPr>
              <w:spacing w:line="259" w:lineRule="auto"/>
              <w:rPr>
                <w:rFonts w:asciiTheme="minorHAnsi" w:hAnsiTheme="minorHAnsi" w:cstheme="minorHAnsi"/>
                <w:sz w:val="20"/>
                <w:szCs w:val="20"/>
              </w:rPr>
            </w:pPr>
            <w:r w:rsidRPr="003154AC">
              <w:rPr>
                <w:rFonts w:asciiTheme="minorHAnsi" w:hAnsiTheme="minorHAnsi" w:cstheme="minorHAnsi"/>
                <w:sz w:val="20"/>
                <w:szCs w:val="20"/>
              </w:rPr>
              <w:t>The key skills children will embed and consi</w:t>
            </w:r>
            <w:r w:rsidR="003154AC" w:rsidRPr="003154AC">
              <w:rPr>
                <w:rFonts w:asciiTheme="minorHAnsi" w:hAnsiTheme="minorHAnsi" w:cstheme="minorHAnsi"/>
                <w:sz w:val="20"/>
                <w:szCs w:val="20"/>
              </w:rPr>
              <w:t>stentl</w:t>
            </w:r>
            <w:r w:rsidRPr="003154AC">
              <w:rPr>
                <w:rFonts w:asciiTheme="minorHAnsi" w:hAnsiTheme="minorHAnsi" w:cstheme="minorHAnsi"/>
                <w:sz w:val="20"/>
                <w:szCs w:val="20"/>
              </w:rPr>
              <w:t>y use throughout the curriculum will be:</w:t>
            </w:r>
          </w:p>
          <w:p w:rsidR="005D037B" w:rsidRPr="003154AC" w:rsidRDefault="008460D4" w:rsidP="008460D4">
            <w:pPr>
              <w:pStyle w:val="ListParagraph"/>
              <w:numPr>
                <w:ilvl w:val="0"/>
                <w:numId w:val="1"/>
              </w:numPr>
              <w:spacing w:line="259" w:lineRule="auto"/>
              <w:rPr>
                <w:rFonts w:asciiTheme="minorHAnsi" w:hAnsiTheme="minorHAnsi" w:cstheme="minorHAnsi"/>
                <w:b/>
                <w:sz w:val="20"/>
                <w:szCs w:val="20"/>
              </w:rPr>
            </w:pPr>
            <w:r w:rsidRPr="003154AC">
              <w:rPr>
                <w:rFonts w:asciiTheme="minorHAnsi" w:hAnsiTheme="minorHAnsi" w:cstheme="minorHAnsi"/>
                <w:b/>
                <w:sz w:val="20"/>
                <w:szCs w:val="20"/>
              </w:rPr>
              <w:t>Chronology</w:t>
            </w:r>
          </w:p>
          <w:p w:rsidR="008460D4" w:rsidRPr="003154AC" w:rsidRDefault="008460D4" w:rsidP="008460D4">
            <w:pPr>
              <w:pStyle w:val="ListParagraph"/>
              <w:numPr>
                <w:ilvl w:val="0"/>
                <w:numId w:val="1"/>
              </w:numPr>
              <w:spacing w:line="259" w:lineRule="auto"/>
              <w:rPr>
                <w:rFonts w:asciiTheme="minorHAnsi" w:hAnsiTheme="minorHAnsi" w:cstheme="minorHAnsi"/>
                <w:b/>
                <w:sz w:val="20"/>
                <w:szCs w:val="20"/>
              </w:rPr>
            </w:pPr>
            <w:r w:rsidRPr="003154AC">
              <w:rPr>
                <w:rFonts w:asciiTheme="minorHAnsi" w:hAnsiTheme="minorHAnsi" w:cstheme="minorHAnsi"/>
                <w:b/>
                <w:sz w:val="20"/>
                <w:szCs w:val="20"/>
              </w:rPr>
              <w:t xml:space="preserve">Evidence and Interpretation </w:t>
            </w:r>
          </w:p>
          <w:p w:rsidR="008460D4" w:rsidRPr="003154AC" w:rsidRDefault="008460D4" w:rsidP="008460D4">
            <w:pPr>
              <w:pStyle w:val="ListParagraph"/>
              <w:numPr>
                <w:ilvl w:val="0"/>
                <w:numId w:val="1"/>
              </w:numPr>
              <w:spacing w:line="259" w:lineRule="auto"/>
              <w:rPr>
                <w:rFonts w:asciiTheme="minorHAnsi" w:hAnsiTheme="minorHAnsi" w:cstheme="minorHAnsi"/>
                <w:b/>
                <w:sz w:val="20"/>
                <w:szCs w:val="20"/>
              </w:rPr>
            </w:pPr>
            <w:r w:rsidRPr="003154AC">
              <w:rPr>
                <w:rFonts w:asciiTheme="minorHAnsi" w:hAnsiTheme="minorHAnsi" w:cstheme="minorHAnsi"/>
                <w:b/>
                <w:sz w:val="20"/>
                <w:szCs w:val="20"/>
              </w:rPr>
              <w:t xml:space="preserve">Cause and </w:t>
            </w:r>
            <w:r w:rsidR="003154AC" w:rsidRPr="003154AC">
              <w:rPr>
                <w:rFonts w:asciiTheme="minorHAnsi" w:hAnsiTheme="minorHAnsi" w:cstheme="minorHAnsi"/>
                <w:b/>
                <w:sz w:val="20"/>
                <w:szCs w:val="20"/>
              </w:rPr>
              <w:t>Consequence</w:t>
            </w:r>
            <w:r w:rsidRPr="003154AC">
              <w:rPr>
                <w:rFonts w:asciiTheme="minorHAnsi" w:hAnsiTheme="minorHAnsi" w:cstheme="minorHAnsi"/>
                <w:b/>
                <w:sz w:val="20"/>
                <w:szCs w:val="20"/>
              </w:rPr>
              <w:t xml:space="preserve"> </w:t>
            </w:r>
          </w:p>
          <w:p w:rsidR="008460D4" w:rsidRPr="003154AC" w:rsidRDefault="008460D4" w:rsidP="008460D4">
            <w:pPr>
              <w:pStyle w:val="ListParagraph"/>
              <w:numPr>
                <w:ilvl w:val="0"/>
                <w:numId w:val="1"/>
              </w:numPr>
              <w:spacing w:line="259" w:lineRule="auto"/>
              <w:rPr>
                <w:rFonts w:asciiTheme="minorHAnsi" w:hAnsiTheme="minorHAnsi" w:cstheme="minorHAnsi"/>
                <w:b/>
                <w:sz w:val="20"/>
                <w:szCs w:val="20"/>
              </w:rPr>
            </w:pPr>
            <w:r w:rsidRPr="003154AC">
              <w:rPr>
                <w:rFonts w:asciiTheme="minorHAnsi" w:hAnsiTheme="minorHAnsi" w:cstheme="minorHAnsi"/>
                <w:b/>
                <w:sz w:val="20"/>
                <w:szCs w:val="20"/>
              </w:rPr>
              <w:t xml:space="preserve">Change and </w:t>
            </w:r>
            <w:r w:rsidR="003154AC" w:rsidRPr="003154AC">
              <w:rPr>
                <w:rFonts w:asciiTheme="minorHAnsi" w:hAnsiTheme="minorHAnsi" w:cstheme="minorHAnsi"/>
                <w:b/>
                <w:sz w:val="20"/>
                <w:szCs w:val="20"/>
              </w:rPr>
              <w:t>C</w:t>
            </w:r>
            <w:r w:rsidRPr="003154AC">
              <w:rPr>
                <w:rFonts w:asciiTheme="minorHAnsi" w:hAnsiTheme="minorHAnsi" w:cstheme="minorHAnsi"/>
                <w:b/>
                <w:sz w:val="20"/>
                <w:szCs w:val="20"/>
              </w:rPr>
              <w:t xml:space="preserve">ontinuity </w:t>
            </w:r>
          </w:p>
          <w:p w:rsidR="008460D4" w:rsidRPr="003154AC" w:rsidRDefault="008460D4" w:rsidP="008460D4">
            <w:pPr>
              <w:pStyle w:val="ListParagraph"/>
              <w:numPr>
                <w:ilvl w:val="0"/>
                <w:numId w:val="1"/>
              </w:numPr>
              <w:spacing w:line="259" w:lineRule="auto"/>
              <w:rPr>
                <w:rFonts w:asciiTheme="minorHAnsi" w:hAnsiTheme="minorHAnsi" w:cstheme="minorHAnsi"/>
                <w:b/>
                <w:sz w:val="20"/>
                <w:szCs w:val="20"/>
              </w:rPr>
            </w:pPr>
            <w:r w:rsidRPr="003154AC">
              <w:rPr>
                <w:rFonts w:asciiTheme="minorHAnsi" w:hAnsiTheme="minorHAnsi" w:cstheme="minorHAnsi"/>
                <w:b/>
                <w:sz w:val="20"/>
                <w:szCs w:val="20"/>
              </w:rPr>
              <w:t>Similarity and Difference</w:t>
            </w:r>
          </w:p>
          <w:p w:rsidR="008460D4" w:rsidRPr="003154AC" w:rsidRDefault="003154AC" w:rsidP="008460D4">
            <w:pPr>
              <w:pStyle w:val="ListParagraph"/>
              <w:numPr>
                <w:ilvl w:val="0"/>
                <w:numId w:val="1"/>
              </w:numPr>
              <w:spacing w:line="259" w:lineRule="auto"/>
              <w:rPr>
                <w:rFonts w:asciiTheme="minorHAnsi" w:hAnsiTheme="minorHAnsi" w:cstheme="minorHAnsi"/>
                <w:b/>
                <w:sz w:val="20"/>
                <w:szCs w:val="20"/>
              </w:rPr>
            </w:pPr>
            <w:r w:rsidRPr="003154AC">
              <w:rPr>
                <w:rFonts w:asciiTheme="minorHAnsi" w:hAnsiTheme="minorHAnsi" w:cstheme="minorHAnsi"/>
                <w:b/>
                <w:sz w:val="20"/>
                <w:szCs w:val="20"/>
              </w:rPr>
              <w:t>Historical</w:t>
            </w:r>
            <w:r w:rsidR="008460D4" w:rsidRPr="003154AC">
              <w:rPr>
                <w:rFonts w:asciiTheme="minorHAnsi" w:hAnsiTheme="minorHAnsi" w:cstheme="minorHAnsi"/>
                <w:b/>
                <w:sz w:val="20"/>
                <w:szCs w:val="20"/>
              </w:rPr>
              <w:t xml:space="preserve"> </w:t>
            </w:r>
            <w:r w:rsidRPr="003154AC">
              <w:rPr>
                <w:rFonts w:asciiTheme="minorHAnsi" w:hAnsiTheme="minorHAnsi" w:cstheme="minorHAnsi"/>
                <w:b/>
                <w:sz w:val="20"/>
                <w:szCs w:val="20"/>
              </w:rPr>
              <w:t>Significance</w:t>
            </w:r>
            <w:r w:rsidR="008460D4" w:rsidRPr="003154AC">
              <w:rPr>
                <w:rFonts w:asciiTheme="minorHAnsi" w:hAnsiTheme="minorHAnsi" w:cstheme="minorHAnsi"/>
                <w:b/>
                <w:sz w:val="20"/>
                <w:szCs w:val="20"/>
              </w:rPr>
              <w:t xml:space="preserve"> </w:t>
            </w:r>
          </w:p>
          <w:p w:rsidR="005D037B" w:rsidRPr="006815C8" w:rsidRDefault="005D037B">
            <w:pPr>
              <w:spacing w:line="240" w:lineRule="auto"/>
              <w:rPr>
                <w:rFonts w:asciiTheme="minorHAnsi" w:hAnsiTheme="minorHAnsi" w:cstheme="minorHAnsi"/>
                <w:i/>
                <w:sz w:val="20"/>
                <w:szCs w:val="20"/>
              </w:rPr>
            </w:pPr>
          </w:p>
        </w:tc>
      </w:tr>
      <w:tr w:rsidR="005D037B" w:rsidRPr="00304CA1" w:rsidTr="00CE0A63">
        <w:trPr>
          <w:trHeight w:val="1016"/>
        </w:trPr>
        <w:tc>
          <w:tcPr>
            <w:tcW w:w="2401" w:type="dxa"/>
            <w:vMerge/>
            <w:tcBorders>
              <w:left w:val="single" w:sz="4" w:space="0" w:color="auto"/>
              <w:bottom w:val="thinThickSmallGap" w:sz="24" w:space="0" w:color="auto"/>
              <w:right w:val="thinThickSmallGap" w:sz="24" w:space="0" w:color="auto"/>
            </w:tcBorders>
            <w:shd w:val="clear" w:color="auto" w:fill="0070C0"/>
            <w:vAlign w:val="center"/>
          </w:tcPr>
          <w:p w:rsidR="005D037B" w:rsidRDefault="005D037B"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thinThickSmallGap" w:sz="24" w:space="0" w:color="auto"/>
              <w:right w:val="single" w:sz="4" w:space="0" w:color="auto"/>
            </w:tcBorders>
            <w:vAlign w:val="center"/>
          </w:tcPr>
          <w:p w:rsidR="005D037B" w:rsidRPr="0000009F" w:rsidRDefault="005D037B"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Organisation </w:t>
            </w:r>
            <w:r w:rsidR="00141604" w:rsidRPr="0000009F">
              <w:rPr>
                <w:rFonts w:asciiTheme="minorHAnsi" w:hAnsiTheme="minorHAnsi" w:cstheme="minorHAnsi"/>
                <w:b/>
                <w:sz w:val="20"/>
                <w:szCs w:val="20"/>
              </w:rPr>
              <w:t xml:space="preserve">of curriculum </w:t>
            </w:r>
            <w:r w:rsidRPr="0000009F">
              <w:rPr>
                <w:rFonts w:asciiTheme="minorHAnsi" w:hAnsiTheme="minorHAnsi" w:cstheme="minorHAnsi"/>
                <w:b/>
                <w:sz w:val="20"/>
                <w:szCs w:val="20"/>
              </w:rPr>
              <w:t>and sequencing:</w:t>
            </w:r>
          </w:p>
        </w:tc>
        <w:tc>
          <w:tcPr>
            <w:tcW w:w="9525" w:type="dxa"/>
            <w:tcBorders>
              <w:top w:val="single" w:sz="4" w:space="0" w:color="auto"/>
              <w:left w:val="single" w:sz="4" w:space="0" w:color="auto"/>
              <w:bottom w:val="thinThickSmallGap" w:sz="24" w:space="0" w:color="auto"/>
              <w:right w:val="single" w:sz="4" w:space="0" w:color="auto"/>
            </w:tcBorders>
          </w:tcPr>
          <w:p w:rsidR="003154AC" w:rsidRDefault="003154AC" w:rsidP="003154AC">
            <w:pPr>
              <w:pStyle w:val="ListParagraph"/>
              <w:numPr>
                <w:ilvl w:val="0"/>
                <w:numId w:val="2"/>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Content of the National Curriculum using </w:t>
            </w:r>
            <w:proofErr w:type="spellStart"/>
            <w:r>
              <w:rPr>
                <w:rFonts w:asciiTheme="minorHAnsi" w:hAnsiTheme="minorHAnsi" w:cstheme="minorHAnsi"/>
                <w:i/>
                <w:sz w:val="20"/>
                <w:szCs w:val="20"/>
              </w:rPr>
              <w:t>Grammasaurus</w:t>
            </w:r>
            <w:proofErr w:type="spellEnd"/>
            <w:r>
              <w:rPr>
                <w:rFonts w:asciiTheme="minorHAnsi" w:hAnsiTheme="minorHAnsi" w:cstheme="minorHAnsi"/>
                <w:i/>
                <w:sz w:val="20"/>
                <w:szCs w:val="20"/>
              </w:rPr>
              <w:t>, and the current historical climate</w:t>
            </w:r>
          </w:p>
          <w:p w:rsidR="003154AC" w:rsidRDefault="003154AC" w:rsidP="003154AC">
            <w:pPr>
              <w:pStyle w:val="NoSpacing"/>
              <w:numPr>
                <w:ilvl w:val="0"/>
                <w:numId w:val="2"/>
              </w:numPr>
              <w:rPr>
                <w:rFonts w:ascii="Arial" w:hAnsi="Arial" w:cs="Arial"/>
                <w:sz w:val="18"/>
                <w:szCs w:val="18"/>
              </w:rPr>
            </w:pPr>
            <w:r w:rsidRPr="007E0913">
              <w:rPr>
                <w:rFonts w:ascii="Arial" w:hAnsi="Arial" w:cs="Arial"/>
                <w:sz w:val="18"/>
                <w:szCs w:val="18"/>
              </w:rPr>
              <w:t>(1) Declarative – knowledge of what something is 2) Procedural - knowledge of how to do something) is explicitly planned for in each unit of work</w:t>
            </w:r>
          </w:p>
          <w:p w:rsidR="003154AC" w:rsidRDefault="003154AC" w:rsidP="003154AC">
            <w:pPr>
              <w:pStyle w:val="NoSpacing"/>
              <w:numPr>
                <w:ilvl w:val="0"/>
                <w:numId w:val="2"/>
              </w:numPr>
              <w:rPr>
                <w:rFonts w:ascii="Arial" w:hAnsi="Arial" w:cs="Arial"/>
                <w:sz w:val="18"/>
                <w:szCs w:val="18"/>
              </w:rPr>
            </w:pPr>
            <w:r>
              <w:rPr>
                <w:rFonts w:ascii="Arial" w:hAnsi="Arial" w:cs="Arial"/>
                <w:sz w:val="18"/>
                <w:szCs w:val="18"/>
              </w:rPr>
              <w:t xml:space="preserve">Each unit has been specifically designed and sequenced to ensure historical events/people link to the previous units in previous key stages. </w:t>
            </w:r>
          </w:p>
          <w:p w:rsidR="003154AC" w:rsidRDefault="003154AC" w:rsidP="003154AC">
            <w:pPr>
              <w:pStyle w:val="NoSpacing"/>
              <w:rPr>
                <w:rFonts w:ascii="Arial" w:hAnsi="Arial" w:cs="Arial"/>
                <w:sz w:val="18"/>
                <w:szCs w:val="18"/>
              </w:rPr>
            </w:pPr>
          </w:p>
          <w:tbl>
            <w:tblPr>
              <w:tblStyle w:val="TableGrid"/>
              <w:tblW w:w="0" w:type="auto"/>
              <w:tblInd w:w="408" w:type="dxa"/>
              <w:tblLook w:val="04A0" w:firstRow="1" w:lastRow="0" w:firstColumn="1" w:lastColumn="0" w:noHBand="0" w:noVBand="1"/>
            </w:tblPr>
            <w:tblGrid>
              <w:gridCol w:w="2206"/>
              <w:gridCol w:w="2241"/>
              <w:gridCol w:w="2225"/>
              <w:gridCol w:w="2219"/>
            </w:tblGrid>
            <w:tr w:rsidR="003154AC" w:rsidTr="003154AC">
              <w:tc>
                <w:tcPr>
                  <w:tcW w:w="2324" w:type="dxa"/>
                </w:tcPr>
                <w:p w:rsidR="003154AC" w:rsidRPr="003154AC" w:rsidRDefault="003154AC" w:rsidP="003154AC">
                  <w:pPr>
                    <w:spacing w:line="240" w:lineRule="auto"/>
                    <w:rPr>
                      <w:rFonts w:asciiTheme="minorHAnsi" w:hAnsiTheme="minorHAnsi" w:cstheme="minorHAnsi"/>
                      <w:b/>
                      <w:i/>
                      <w:sz w:val="20"/>
                      <w:szCs w:val="20"/>
                    </w:rPr>
                  </w:pPr>
                </w:p>
              </w:tc>
              <w:tc>
                <w:tcPr>
                  <w:tcW w:w="2325" w:type="dxa"/>
                </w:tcPr>
                <w:p w:rsidR="003154AC" w:rsidRPr="003154AC" w:rsidRDefault="003154AC" w:rsidP="003154AC">
                  <w:pPr>
                    <w:spacing w:line="240" w:lineRule="auto"/>
                    <w:rPr>
                      <w:rFonts w:asciiTheme="minorHAnsi" w:hAnsiTheme="minorHAnsi" w:cstheme="minorHAnsi"/>
                      <w:b/>
                      <w:i/>
                      <w:sz w:val="20"/>
                      <w:szCs w:val="20"/>
                    </w:rPr>
                  </w:pPr>
                  <w:r w:rsidRPr="003154AC">
                    <w:rPr>
                      <w:rFonts w:asciiTheme="minorHAnsi" w:hAnsiTheme="minorHAnsi" w:cstheme="minorHAnsi"/>
                      <w:b/>
                      <w:i/>
                      <w:sz w:val="20"/>
                      <w:szCs w:val="20"/>
                    </w:rPr>
                    <w:t>KS1</w:t>
                  </w:r>
                </w:p>
              </w:tc>
              <w:tc>
                <w:tcPr>
                  <w:tcW w:w="2325" w:type="dxa"/>
                </w:tcPr>
                <w:p w:rsidR="003154AC" w:rsidRPr="003154AC" w:rsidRDefault="003154AC" w:rsidP="003154AC">
                  <w:pPr>
                    <w:spacing w:line="240" w:lineRule="auto"/>
                    <w:rPr>
                      <w:rFonts w:asciiTheme="minorHAnsi" w:hAnsiTheme="minorHAnsi" w:cstheme="minorHAnsi"/>
                      <w:b/>
                      <w:i/>
                      <w:sz w:val="20"/>
                      <w:szCs w:val="20"/>
                    </w:rPr>
                  </w:pPr>
                  <w:r w:rsidRPr="003154AC">
                    <w:rPr>
                      <w:rFonts w:asciiTheme="minorHAnsi" w:hAnsiTheme="minorHAnsi" w:cstheme="minorHAnsi"/>
                      <w:b/>
                      <w:i/>
                      <w:sz w:val="20"/>
                      <w:szCs w:val="20"/>
                    </w:rPr>
                    <w:t>LKS2</w:t>
                  </w:r>
                </w:p>
              </w:tc>
              <w:tc>
                <w:tcPr>
                  <w:tcW w:w="2325" w:type="dxa"/>
                </w:tcPr>
                <w:p w:rsidR="003154AC" w:rsidRPr="003154AC" w:rsidRDefault="003154AC" w:rsidP="003154AC">
                  <w:pPr>
                    <w:spacing w:line="240" w:lineRule="auto"/>
                    <w:rPr>
                      <w:rFonts w:asciiTheme="minorHAnsi" w:hAnsiTheme="minorHAnsi" w:cstheme="minorHAnsi"/>
                      <w:b/>
                      <w:i/>
                      <w:sz w:val="20"/>
                      <w:szCs w:val="20"/>
                    </w:rPr>
                  </w:pPr>
                  <w:r w:rsidRPr="003154AC">
                    <w:rPr>
                      <w:rFonts w:asciiTheme="minorHAnsi" w:hAnsiTheme="minorHAnsi" w:cstheme="minorHAnsi"/>
                      <w:b/>
                      <w:i/>
                      <w:sz w:val="20"/>
                      <w:szCs w:val="20"/>
                    </w:rPr>
                    <w:t>UKS2</w:t>
                  </w:r>
                </w:p>
              </w:tc>
            </w:tr>
            <w:tr w:rsidR="003154AC" w:rsidTr="003154AC">
              <w:tc>
                <w:tcPr>
                  <w:tcW w:w="2324" w:type="dxa"/>
                </w:tcPr>
                <w:p w:rsidR="003154AC" w:rsidRPr="003154AC" w:rsidRDefault="003154AC" w:rsidP="003154AC">
                  <w:pPr>
                    <w:spacing w:line="240" w:lineRule="auto"/>
                    <w:rPr>
                      <w:rFonts w:asciiTheme="minorHAnsi" w:hAnsiTheme="minorHAnsi" w:cstheme="minorHAnsi"/>
                      <w:b/>
                      <w:i/>
                      <w:sz w:val="20"/>
                      <w:szCs w:val="20"/>
                    </w:rPr>
                  </w:pPr>
                  <w:r w:rsidRPr="003154AC">
                    <w:rPr>
                      <w:rFonts w:asciiTheme="minorHAnsi" w:hAnsiTheme="minorHAnsi" w:cstheme="minorHAnsi"/>
                      <w:b/>
                      <w:i/>
                      <w:sz w:val="20"/>
                      <w:szCs w:val="20"/>
                    </w:rPr>
                    <w:t>Cycle A</w:t>
                  </w:r>
                </w:p>
              </w:tc>
              <w:tc>
                <w:tcPr>
                  <w:tcW w:w="2325" w:type="dxa"/>
                </w:tcPr>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Changes in Technology </w:t>
                  </w:r>
                </w:p>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Explorers</w:t>
                  </w:r>
                </w:p>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The Great Fire of London</w:t>
                  </w:r>
                </w:p>
              </w:tc>
              <w:tc>
                <w:tcPr>
                  <w:tcW w:w="2325" w:type="dxa"/>
                </w:tcPr>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The Romans</w:t>
                  </w:r>
                </w:p>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Fishing Heritage </w:t>
                  </w:r>
                </w:p>
              </w:tc>
              <w:tc>
                <w:tcPr>
                  <w:tcW w:w="2325" w:type="dxa"/>
                </w:tcPr>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WW2</w:t>
                  </w:r>
                </w:p>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Ancient Greece</w:t>
                  </w:r>
                </w:p>
              </w:tc>
            </w:tr>
            <w:tr w:rsidR="003154AC" w:rsidTr="003154AC">
              <w:tc>
                <w:tcPr>
                  <w:tcW w:w="2324" w:type="dxa"/>
                </w:tcPr>
                <w:p w:rsidR="003154AC" w:rsidRPr="003154AC" w:rsidRDefault="003154AC" w:rsidP="003154AC">
                  <w:pPr>
                    <w:spacing w:line="240" w:lineRule="auto"/>
                    <w:rPr>
                      <w:rFonts w:asciiTheme="minorHAnsi" w:hAnsiTheme="minorHAnsi" w:cstheme="minorHAnsi"/>
                      <w:b/>
                      <w:i/>
                      <w:sz w:val="20"/>
                      <w:szCs w:val="20"/>
                    </w:rPr>
                  </w:pPr>
                  <w:r w:rsidRPr="003154AC">
                    <w:rPr>
                      <w:rFonts w:asciiTheme="minorHAnsi" w:hAnsiTheme="minorHAnsi" w:cstheme="minorHAnsi"/>
                      <w:b/>
                      <w:i/>
                      <w:sz w:val="20"/>
                      <w:szCs w:val="20"/>
                    </w:rPr>
                    <w:t>Cycle B</w:t>
                  </w:r>
                </w:p>
              </w:tc>
              <w:tc>
                <w:tcPr>
                  <w:tcW w:w="2325" w:type="dxa"/>
                </w:tcPr>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Changes in Toys</w:t>
                  </w:r>
                </w:p>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Kings, Queens and Castles </w:t>
                  </w:r>
                </w:p>
              </w:tc>
              <w:tc>
                <w:tcPr>
                  <w:tcW w:w="2325" w:type="dxa"/>
                </w:tcPr>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The Stone Age- Iron Age</w:t>
                  </w:r>
                </w:p>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Ancient Egypt </w:t>
                  </w:r>
                </w:p>
              </w:tc>
              <w:tc>
                <w:tcPr>
                  <w:tcW w:w="2325" w:type="dxa"/>
                </w:tcPr>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Anglo-Saxons and Vikings</w:t>
                  </w:r>
                </w:p>
                <w:p w:rsidR="003154AC" w:rsidRDefault="003154AC" w:rsidP="003154AC">
                  <w:pPr>
                    <w:spacing w:line="240" w:lineRule="auto"/>
                    <w:rPr>
                      <w:rFonts w:asciiTheme="minorHAnsi" w:hAnsiTheme="minorHAnsi" w:cstheme="minorHAnsi"/>
                      <w:i/>
                      <w:sz w:val="20"/>
                      <w:szCs w:val="20"/>
                    </w:rPr>
                  </w:pPr>
                  <w:r>
                    <w:rPr>
                      <w:rFonts w:asciiTheme="minorHAnsi" w:hAnsiTheme="minorHAnsi" w:cstheme="minorHAnsi"/>
                      <w:i/>
                      <w:sz w:val="20"/>
                      <w:szCs w:val="20"/>
                    </w:rPr>
                    <w:t>The Maya</w:t>
                  </w:r>
                </w:p>
              </w:tc>
            </w:tr>
          </w:tbl>
          <w:p w:rsidR="003154AC" w:rsidRPr="00851147" w:rsidRDefault="003154AC" w:rsidP="003154AC">
            <w:pPr>
              <w:spacing w:line="240" w:lineRule="auto"/>
              <w:ind w:left="408"/>
              <w:rPr>
                <w:rFonts w:asciiTheme="minorHAnsi" w:hAnsiTheme="minorHAnsi" w:cstheme="minorHAnsi"/>
                <w:sz w:val="20"/>
                <w:szCs w:val="20"/>
              </w:rPr>
            </w:pPr>
          </w:p>
          <w:p w:rsidR="003154AC" w:rsidRPr="00851147" w:rsidRDefault="003154AC" w:rsidP="003154AC">
            <w:pPr>
              <w:pStyle w:val="ListParagraph"/>
              <w:numPr>
                <w:ilvl w:val="0"/>
                <w:numId w:val="4"/>
              </w:numPr>
              <w:spacing w:line="240" w:lineRule="auto"/>
              <w:rPr>
                <w:rFonts w:asciiTheme="minorHAnsi" w:hAnsiTheme="minorHAnsi" w:cstheme="minorHAnsi"/>
                <w:sz w:val="20"/>
                <w:szCs w:val="20"/>
              </w:rPr>
            </w:pPr>
            <w:r w:rsidRPr="00851147">
              <w:rPr>
                <w:rFonts w:asciiTheme="minorHAnsi" w:hAnsiTheme="minorHAnsi" w:cstheme="minorHAnsi"/>
                <w:sz w:val="20"/>
                <w:szCs w:val="20"/>
              </w:rPr>
              <w:t xml:space="preserve">Teachers are expected to </w:t>
            </w:r>
            <w:r w:rsidR="00851147" w:rsidRPr="00851147">
              <w:rPr>
                <w:rFonts w:asciiTheme="minorHAnsi" w:hAnsiTheme="minorHAnsi" w:cstheme="minorHAnsi"/>
                <w:sz w:val="20"/>
                <w:szCs w:val="20"/>
              </w:rPr>
              <w:t xml:space="preserve">follow the curriculum in line with sequence used on </w:t>
            </w:r>
            <w:proofErr w:type="spellStart"/>
            <w:r w:rsidR="00851147" w:rsidRPr="00851147">
              <w:rPr>
                <w:rFonts w:asciiTheme="minorHAnsi" w:hAnsiTheme="minorHAnsi" w:cstheme="minorHAnsi"/>
                <w:sz w:val="20"/>
                <w:szCs w:val="20"/>
              </w:rPr>
              <w:t>Grammausarus</w:t>
            </w:r>
            <w:proofErr w:type="spellEnd"/>
            <w:r w:rsidR="00851147" w:rsidRPr="00851147">
              <w:rPr>
                <w:rFonts w:asciiTheme="minorHAnsi" w:hAnsiTheme="minorHAnsi" w:cstheme="minorHAnsi"/>
                <w:sz w:val="20"/>
                <w:szCs w:val="20"/>
              </w:rPr>
              <w:t xml:space="preserve"> </w:t>
            </w:r>
            <w:proofErr w:type="spellStart"/>
            <w:r w:rsidR="00851147" w:rsidRPr="00851147">
              <w:rPr>
                <w:rFonts w:asciiTheme="minorHAnsi" w:hAnsiTheme="minorHAnsi" w:cstheme="minorHAnsi"/>
                <w:sz w:val="20"/>
                <w:szCs w:val="20"/>
              </w:rPr>
              <w:t>t</w:t>
            </w:r>
            <w:proofErr w:type="spellEnd"/>
            <w:r w:rsidR="00851147" w:rsidRPr="00851147">
              <w:rPr>
                <w:rFonts w:asciiTheme="minorHAnsi" w:hAnsiTheme="minorHAnsi" w:cstheme="minorHAnsi"/>
                <w:sz w:val="20"/>
                <w:szCs w:val="20"/>
              </w:rPr>
              <w:t xml:space="preserve"> ensure they are building on prior knowledge and skills</w:t>
            </w:r>
          </w:p>
          <w:p w:rsidR="00851147" w:rsidRPr="003154AC" w:rsidRDefault="00851147" w:rsidP="003154AC">
            <w:pPr>
              <w:pStyle w:val="ListParagraph"/>
              <w:numPr>
                <w:ilvl w:val="0"/>
                <w:numId w:val="4"/>
              </w:numPr>
              <w:spacing w:line="240" w:lineRule="auto"/>
              <w:rPr>
                <w:rFonts w:asciiTheme="minorHAnsi" w:hAnsiTheme="minorHAnsi" w:cstheme="minorHAnsi"/>
                <w:i/>
                <w:sz w:val="20"/>
                <w:szCs w:val="20"/>
              </w:rPr>
            </w:pPr>
            <w:r w:rsidRPr="00851147">
              <w:rPr>
                <w:rFonts w:asciiTheme="minorHAnsi" w:hAnsiTheme="minorHAnsi" w:cstheme="minorHAnsi"/>
                <w:sz w:val="20"/>
                <w:szCs w:val="20"/>
              </w:rPr>
              <w:t xml:space="preserve">Teachers are expected to access </w:t>
            </w:r>
            <w:proofErr w:type="spellStart"/>
            <w:r w:rsidRPr="00851147">
              <w:rPr>
                <w:rFonts w:asciiTheme="minorHAnsi" w:hAnsiTheme="minorHAnsi" w:cstheme="minorHAnsi"/>
                <w:sz w:val="20"/>
                <w:szCs w:val="20"/>
              </w:rPr>
              <w:t>Grammasaurus</w:t>
            </w:r>
            <w:proofErr w:type="spellEnd"/>
            <w:r w:rsidRPr="00851147">
              <w:rPr>
                <w:rFonts w:asciiTheme="minorHAnsi" w:hAnsiTheme="minorHAnsi" w:cstheme="minorHAnsi"/>
                <w:sz w:val="20"/>
                <w:szCs w:val="20"/>
              </w:rPr>
              <w:t xml:space="preserve"> to ensure children are being taught and develop historical skills within each unit</w:t>
            </w:r>
            <w:r>
              <w:rPr>
                <w:rFonts w:asciiTheme="minorHAnsi" w:hAnsiTheme="minorHAnsi" w:cstheme="minorHAnsi"/>
                <w:i/>
                <w:sz w:val="20"/>
                <w:szCs w:val="20"/>
              </w:rPr>
              <w:t xml:space="preserve"> </w:t>
            </w:r>
          </w:p>
        </w:tc>
      </w:tr>
      <w:tr w:rsidR="00BB44B3" w:rsidRPr="00304CA1" w:rsidTr="00BB44B3">
        <w:trPr>
          <w:trHeight w:val="1006"/>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tcPr>
          <w:p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IMPLEMENTATION</w:t>
            </w:r>
          </w:p>
          <w:p w:rsidR="00BB44B3" w:rsidRDefault="00BB44B3" w:rsidP="00157B6A">
            <w:pPr>
              <w:spacing w:line="240" w:lineRule="auto"/>
              <w:jc w:val="center"/>
              <w:rPr>
                <w:rFonts w:asciiTheme="minorHAnsi" w:hAnsiTheme="minorHAnsi" w:cstheme="minorHAnsi"/>
                <w:b/>
                <w:color w:val="FFFFFF" w:themeColor="background1"/>
                <w:sz w:val="28"/>
                <w:szCs w:val="28"/>
              </w:rPr>
            </w:pPr>
          </w:p>
          <w:p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 xml:space="preserve">(How the curriculum -  </w:t>
            </w:r>
            <w:proofErr w:type="spellStart"/>
            <w:r w:rsidRPr="00141604">
              <w:rPr>
                <w:rFonts w:asciiTheme="minorHAnsi" w:hAnsiTheme="minorHAnsi" w:cstheme="minorHAnsi"/>
                <w:b/>
                <w:color w:val="FFFFFF" w:themeColor="background1"/>
                <w:sz w:val="16"/>
                <w:szCs w:val="16"/>
              </w:rPr>
              <w:t>inc.</w:t>
            </w:r>
            <w:proofErr w:type="spellEnd"/>
            <w:r w:rsidRPr="00141604">
              <w:rPr>
                <w:rFonts w:asciiTheme="minorHAnsi" w:hAnsiTheme="minorHAnsi" w:cstheme="minorHAnsi"/>
                <w:b/>
                <w:color w:val="FFFFFF" w:themeColor="background1"/>
                <w:sz w:val="16"/>
                <w:szCs w:val="16"/>
              </w:rPr>
              <w:t xml:space="preserve"> cultural capital - is taught and assessed so our children develop knowledge, skills, understanding &amp; SHINE)</w:t>
            </w:r>
          </w:p>
        </w:tc>
        <w:tc>
          <w:tcPr>
            <w:tcW w:w="2022" w:type="dxa"/>
            <w:tcBorders>
              <w:top w:val="thinThickSmallGap" w:sz="24" w:space="0" w:color="auto"/>
              <w:left w:val="thinThickSmallGap" w:sz="24" w:space="0" w:color="auto"/>
              <w:right w:val="single" w:sz="4" w:space="0" w:color="auto"/>
            </w:tcBorders>
            <w:vAlign w:val="center"/>
          </w:tcPr>
          <w:p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Teaching</w:t>
            </w:r>
            <w:r w:rsidR="00772B56">
              <w:rPr>
                <w:rFonts w:asciiTheme="minorHAnsi" w:hAnsiTheme="minorHAnsi" w:cstheme="minorHAnsi"/>
                <w:b/>
                <w:sz w:val="20"/>
                <w:szCs w:val="20"/>
              </w:rPr>
              <w:t xml:space="preserve"> &amp; adapting to learners needs</w:t>
            </w:r>
            <w:r w:rsidRPr="0000009F">
              <w:rPr>
                <w:rFonts w:asciiTheme="minorHAnsi" w:hAnsiTheme="minorHAnsi" w:cstheme="minorHAnsi"/>
                <w:b/>
                <w:sz w:val="20"/>
                <w:szCs w:val="20"/>
              </w:rPr>
              <w:t>:</w:t>
            </w:r>
          </w:p>
        </w:tc>
        <w:tc>
          <w:tcPr>
            <w:tcW w:w="9525" w:type="dxa"/>
            <w:tcBorders>
              <w:top w:val="thinThickSmallGap" w:sz="24" w:space="0" w:color="auto"/>
              <w:left w:val="single" w:sz="4" w:space="0" w:color="auto"/>
              <w:right w:val="single" w:sz="4" w:space="0" w:color="auto"/>
            </w:tcBorders>
          </w:tcPr>
          <w:p w:rsidR="00BB44B3" w:rsidRPr="006815C8" w:rsidRDefault="00BB44B3" w:rsidP="006815C8">
            <w:pPr>
              <w:spacing w:line="240" w:lineRule="auto"/>
              <w:rPr>
                <w:rFonts w:asciiTheme="minorHAnsi" w:hAnsiTheme="minorHAnsi" w:cstheme="minorHAnsi"/>
                <w:i/>
                <w:sz w:val="20"/>
                <w:szCs w:val="20"/>
              </w:rPr>
            </w:pPr>
            <w:r>
              <w:rPr>
                <w:rFonts w:asciiTheme="minorHAnsi" w:hAnsiTheme="minorHAnsi" w:cstheme="minorHAnsi"/>
                <w:i/>
                <w:sz w:val="20"/>
                <w:szCs w:val="20"/>
              </w:rPr>
              <w:t>Tasks / questioning / modelling / scaffolds /resources used / retrieval practise</w:t>
            </w:r>
            <w:r w:rsidR="00772B56">
              <w:rPr>
                <w:rFonts w:asciiTheme="minorHAnsi" w:hAnsiTheme="minorHAnsi" w:cstheme="minorHAnsi"/>
                <w:i/>
                <w:sz w:val="20"/>
                <w:szCs w:val="20"/>
              </w:rPr>
              <w:t xml:space="preserve"> / adapting learning to assessments (</w:t>
            </w:r>
            <w:proofErr w:type="spellStart"/>
            <w:r w:rsidR="00772B56">
              <w:rPr>
                <w:rFonts w:asciiTheme="minorHAnsi" w:hAnsiTheme="minorHAnsi" w:cstheme="minorHAnsi"/>
                <w:i/>
                <w:sz w:val="20"/>
                <w:szCs w:val="20"/>
              </w:rPr>
              <w:t>ie</w:t>
            </w:r>
            <w:proofErr w:type="spellEnd"/>
            <w:r w:rsidR="00772B56">
              <w:rPr>
                <w:rFonts w:asciiTheme="minorHAnsi" w:hAnsiTheme="minorHAnsi" w:cstheme="minorHAnsi"/>
                <w:i/>
                <w:sz w:val="20"/>
                <w:szCs w:val="20"/>
              </w:rPr>
              <w:t xml:space="preserve"> 1s and 0s)</w:t>
            </w:r>
            <w:r w:rsidR="00CE0A63">
              <w:rPr>
                <w:rFonts w:asciiTheme="minorHAnsi" w:hAnsiTheme="minorHAnsi" w:cstheme="minorHAnsi"/>
                <w:i/>
                <w:sz w:val="20"/>
                <w:szCs w:val="20"/>
              </w:rPr>
              <w:t xml:space="preserve"> Pre-teach / Adult support / Interventions</w:t>
            </w:r>
          </w:p>
          <w:p w:rsidR="00BB44B3" w:rsidRDefault="00851147" w:rsidP="00851147">
            <w:pPr>
              <w:pStyle w:val="ListParagraph"/>
              <w:numPr>
                <w:ilvl w:val="0"/>
                <w:numId w:val="5"/>
              </w:numPr>
              <w:spacing w:line="259" w:lineRule="auto"/>
              <w:rPr>
                <w:rFonts w:asciiTheme="minorHAnsi" w:hAnsiTheme="minorHAnsi" w:cstheme="minorHAnsi"/>
                <w:i/>
                <w:sz w:val="20"/>
                <w:szCs w:val="20"/>
              </w:rPr>
            </w:pPr>
            <w:r>
              <w:rPr>
                <w:rFonts w:asciiTheme="minorHAnsi" w:hAnsiTheme="minorHAnsi" w:cstheme="minorHAnsi"/>
                <w:i/>
                <w:sz w:val="20"/>
                <w:szCs w:val="20"/>
              </w:rPr>
              <w:t>All children are supported and challenged through differentiated work, challenges and next steps of every lesson</w:t>
            </w:r>
          </w:p>
          <w:p w:rsidR="00BB44B3" w:rsidRDefault="00851147" w:rsidP="00851147">
            <w:pPr>
              <w:pStyle w:val="ListParagraph"/>
              <w:numPr>
                <w:ilvl w:val="0"/>
                <w:numId w:val="5"/>
              </w:numPr>
              <w:spacing w:line="259" w:lineRule="auto"/>
              <w:rPr>
                <w:rFonts w:asciiTheme="minorHAnsi" w:hAnsiTheme="minorHAnsi" w:cstheme="minorHAnsi"/>
                <w:i/>
                <w:sz w:val="20"/>
                <w:szCs w:val="20"/>
              </w:rPr>
            </w:pPr>
            <w:r>
              <w:rPr>
                <w:rFonts w:asciiTheme="minorHAnsi" w:hAnsiTheme="minorHAnsi" w:cstheme="minorHAnsi"/>
                <w:i/>
                <w:sz w:val="20"/>
                <w:szCs w:val="20"/>
              </w:rPr>
              <w:t>Gaps are identified through teacher assessment, enquires and outcomes for retrieval practices through the week as well as planned misconceptions/gaps</w:t>
            </w:r>
          </w:p>
          <w:p w:rsidR="00851147" w:rsidRDefault="00851147" w:rsidP="00851147">
            <w:pPr>
              <w:pStyle w:val="ListParagraph"/>
              <w:numPr>
                <w:ilvl w:val="0"/>
                <w:numId w:val="5"/>
              </w:numPr>
              <w:spacing w:line="259" w:lineRule="auto"/>
              <w:rPr>
                <w:rFonts w:asciiTheme="minorHAnsi" w:hAnsiTheme="minorHAnsi" w:cstheme="minorHAnsi"/>
                <w:i/>
                <w:sz w:val="20"/>
                <w:szCs w:val="20"/>
              </w:rPr>
            </w:pPr>
            <w:r>
              <w:rPr>
                <w:rFonts w:asciiTheme="minorHAnsi" w:hAnsiTheme="minorHAnsi" w:cstheme="minorHAnsi"/>
                <w:i/>
                <w:sz w:val="20"/>
                <w:szCs w:val="20"/>
              </w:rPr>
              <w:t>Support is provided to learner who require it at any given point in the lesson</w:t>
            </w:r>
          </w:p>
          <w:p w:rsidR="00851147" w:rsidRPr="00851147" w:rsidRDefault="00851147" w:rsidP="00851147">
            <w:pPr>
              <w:pStyle w:val="ListParagraph"/>
              <w:numPr>
                <w:ilvl w:val="0"/>
                <w:numId w:val="5"/>
              </w:numPr>
              <w:spacing w:line="259" w:lineRule="auto"/>
              <w:rPr>
                <w:rFonts w:asciiTheme="minorHAnsi" w:hAnsiTheme="minorHAnsi" w:cstheme="minorHAnsi"/>
                <w:i/>
                <w:sz w:val="20"/>
                <w:szCs w:val="20"/>
              </w:rPr>
            </w:pPr>
            <w:r>
              <w:rPr>
                <w:rFonts w:asciiTheme="minorHAnsi" w:hAnsiTheme="minorHAnsi" w:cstheme="minorHAnsi"/>
                <w:i/>
                <w:sz w:val="20"/>
                <w:szCs w:val="20"/>
              </w:rPr>
              <w:t>Everyone has the right to access the curriculum at their own pace, in which different levels of challenge have been created allowing children to deepen their understanding at varied stages</w:t>
            </w:r>
          </w:p>
        </w:tc>
      </w:tr>
      <w:tr w:rsidR="00141604" w:rsidRPr="00304CA1" w:rsidTr="00BB44B3">
        <w:trPr>
          <w:trHeight w:val="396"/>
        </w:trPr>
        <w:tc>
          <w:tcPr>
            <w:tcW w:w="2401" w:type="dxa"/>
            <w:vMerge/>
            <w:tcBorders>
              <w:left w:val="single" w:sz="4" w:space="0" w:color="auto"/>
              <w:right w:val="thinThickSmallGap" w:sz="24" w:space="0" w:color="auto"/>
            </w:tcBorders>
            <w:shd w:val="clear" w:color="auto" w:fill="0070C0"/>
            <w:vAlign w:val="center"/>
          </w:tcPr>
          <w:p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rsidR="00141604" w:rsidRPr="0000009F" w:rsidRDefault="001A3F6F" w:rsidP="005D037B">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What, </w:t>
            </w:r>
            <w:r w:rsidRPr="0000009F">
              <w:rPr>
                <w:rFonts w:asciiTheme="minorHAnsi" w:hAnsiTheme="minorHAnsi" w:cstheme="minorHAnsi"/>
                <w:b/>
                <w:sz w:val="20"/>
                <w:szCs w:val="20"/>
              </w:rPr>
              <w:t xml:space="preserve">How </w:t>
            </w:r>
            <w:r>
              <w:rPr>
                <w:rFonts w:asciiTheme="minorHAnsi" w:hAnsiTheme="minorHAnsi" w:cstheme="minorHAnsi"/>
                <w:b/>
                <w:sz w:val="20"/>
                <w:szCs w:val="20"/>
              </w:rPr>
              <w:t xml:space="preserve">and When </w:t>
            </w:r>
            <w:r w:rsidRPr="0000009F">
              <w:rPr>
                <w:rFonts w:asciiTheme="minorHAnsi" w:hAnsiTheme="minorHAnsi" w:cstheme="minorHAnsi"/>
                <w:b/>
                <w:sz w:val="20"/>
                <w:szCs w:val="20"/>
              </w:rPr>
              <w:t>we assess learning</w:t>
            </w:r>
          </w:p>
        </w:tc>
        <w:tc>
          <w:tcPr>
            <w:tcW w:w="9525" w:type="dxa"/>
            <w:tcBorders>
              <w:top w:val="single" w:sz="4" w:space="0" w:color="auto"/>
              <w:left w:val="single" w:sz="4" w:space="0" w:color="auto"/>
              <w:bottom w:val="single" w:sz="4" w:space="0" w:color="auto"/>
              <w:right w:val="single" w:sz="4" w:space="0" w:color="auto"/>
            </w:tcBorders>
          </w:tcPr>
          <w:p w:rsidR="00141604" w:rsidRDefault="00851147" w:rsidP="00851147">
            <w:pPr>
              <w:pStyle w:val="ListParagraph"/>
              <w:numPr>
                <w:ilvl w:val="0"/>
                <w:numId w:val="6"/>
              </w:numPr>
              <w:spacing w:line="240" w:lineRule="auto"/>
              <w:rPr>
                <w:rFonts w:ascii="Arial" w:hAnsi="Arial" w:cs="Arial"/>
                <w:sz w:val="18"/>
                <w:szCs w:val="18"/>
              </w:rPr>
            </w:pPr>
            <w:r>
              <w:rPr>
                <w:rFonts w:ascii="Arial" w:hAnsi="Arial" w:cs="Arial"/>
                <w:sz w:val="18"/>
                <w:szCs w:val="18"/>
              </w:rPr>
              <w:t>Teachers use WALTS for every lesson along with success criteria</w:t>
            </w:r>
          </w:p>
          <w:p w:rsidR="00851147" w:rsidRDefault="00851147" w:rsidP="00851147">
            <w:pPr>
              <w:pStyle w:val="ListParagraph"/>
              <w:numPr>
                <w:ilvl w:val="0"/>
                <w:numId w:val="6"/>
              </w:numPr>
              <w:spacing w:line="240" w:lineRule="auto"/>
              <w:rPr>
                <w:rFonts w:ascii="Arial" w:hAnsi="Arial" w:cs="Arial"/>
                <w:sz w:val="18"/>
                <w:szCs w:val="18"/>
              </w:rPr>
            </w:pPr>
            <w:r>
              <w:rPr>
                <w:rFonts w:ascii="Arial" w:hAnsi="Arial" w:cs="Arial"/>
                <w:sz w:val="18"/>
                <w:szCs w:val="18"/>
              </w:rPr>
              <w:t xml:space="preserve">Teachers use key vocabulary and knowledge from medium term plans to assess children’s </w:t>
            </w:r>
            <w:proofErr w:type="spellStart"/>
            <w:r>
              <w:rPr>
                <w:rFonts w:ascii="Arial" w:hAnsi="Arial" w:cs="Arial"/>
                <w:sz w:val="18"/>
                <w:szCs w:val="18"/>
              </w:rPr>
              <w:t>retainment</w:t>
            </w:r>
            <w:proofErr w:type="spellEnd"/>
          </w:p>
          <w:p w:rsidR="00851147" w:rsidRDefault="00851147" w:rsidP="00851147">
            <w:pPr>
              <w:pStyle w:val="ListParagraph"/>
              <w:numPr>
                <w:ilvl w:val="0"/>
                <w:numId w:val="6"/>
              </w:numPr>
              <w:spacing w:line="240" w:lineRule="auto"/>
              <w:rPr>
                <w:rFonts w:ascii="Arial" w:hAnsi="Arial" w:cs="Arial"/>
                <w:sz w:val="18"/>
                <w:szCs w:val="18"/>
              </w:rPr>
            </w:pPr>
            <w:r>
              <w:rPr>
                <w:rFonts w:ascii="Arial" w:hAnsi="Arial" w:cs="Arial"/>
                <w:sz w:val="18"/>
                <w:szCs w:val="18"/>
              </w:rPr>
              <w:t xml:space="preserve">Teachers use low stake quizzes/games to assess children’s </w:t>
            </w:r>
            <w:proofErr w:type="spellStart"/>
            <w:r>
              <w:rPr>
                <w:rFonts w:ascii="Arial" w:hAnsi="Arial" w:cs="Arial"/>
                <w:sz w:val="18"/>
                <w:szCs w:val="18"/>
              </w:rPr>
              <w:t>retainment</w:t>
            </w:r>
            <w:proofErr w:type="spellEnd"/>
            <w:r>
              <w:rPr>
                <w:rFonts w:ascii="Arial" w:hAnsi="Arial" w:cs="Arial"/>
                <w:sz w:val="18"/>
                <w:szCs w:val="18"/>
              </w:rPr>
              <w:t xml:space="preserve"> and knowledge </w:t>
            </w:r>
          </w:p>
          <w:p w:rsidR="00851147" w:rsidRDefault="00851147" w:rsidP="00851147">
            <w:pPr>
              <w:pStyle w:val="ListParagraph"/>
              <w:numPr>
                <w:ilvl w:val="0"/>
                <w:numId w:val="6"/>
              </w:numPr>
              <w:spacing w:line="240" w:lineRule="auto"/>
              <w:rPr>
                <w:rFonts w:ascii="Arial" w:hAnsi="Arial" w:cs="Arial"/>
                <w:sz w:val="18"/>
                <w:szCs w:val="18"/>
              </w:rPr>
            </w:pPr>
            <w:r>
              <w:rPr>
                <w:rFonts w:ascii="Arial" w:hAnsi="Arial" w:cs="Arial"/>
                <w:sz w:val="18"/>
                <w:szCs w:val="18"/>
              </w:rPr>
              <w:t xml:space="preserve">Teachers </w:t>
            </w:r>
            <w:r w:rsidR="00475840">
              <w:rPr>
                <w:rFonts w:ascii="Arial" w:hAnsi="Arial" w:cs="Arial"/>
                <w:sz w:val="18"/>
                <w:szCs w:val="18"/>
              </w:rPr>
              <w:t xml:space="preserve">assess children at the end of every lesson against success criteria </w:t>
            </w:r>
          </w:p>
          <w:p w:rsidR="00475840" w:rsidRPr="00851147" w:rsidRDefault="00475840" w:rsidP="00475840">
            <w:pPr>
              <w:pStyle w:val="ListParagraph"/>
              <w:numPr>
                <w:ilvl w:val="0"/>
                <w:numId w:val="6"/>
              </w:numPr>
              <w:spacing w:line="240" w:lineRule="auto"/>
              <w:rPr>
                <w:rFonts w:ascii="Arial" w:hAnsi="Arial" w:cs="Arial"/>
                <w:sz w:val="18"/>
                <w:szCs w:val="18"/>
              </w:rPr>
            </w:pPr>
            <w:r>
              <w:rPr>
                <w:rFonts w:ascii="Arial" w:hAnsi="Arial" w:cs="Arial"/>
                <w:sz w:val="18"/>
                <w:szCs w:val="18"/>
              </w:rPr>
              <w:t xml:space="preserve">Teachers ensure previous units are discussed throughout current topics to sh0ow progression of learning as well as </w:t>
            </w:r>
            <w:proofErr w:type="spellStart"/>
            <w:r>
              <w:rPr>
                <w:rFonts w:ascii="Arial" w:hAnsi="Arial" w:cs="Arial"/>
                <w:sz w:val="18"/>
                <w:szCs w:val="18"/>
              </w:rPr>
              <w:t>retainment</w:t>
            </w:r>
            <w:proofErr w:type="spellEnd"/>
            <w:r>
              <w:rPr>
                <w:rFonts w:ascii="Arial" w:hAnsi="Arial" w:cs="Arial"/>
                <w:sz w:val="18"/>
                <w:szCs w:val="18"/>
              </w:rPr>
              <w:t xml:space="preserve">  </w:t>
            </w:r>
          </w:p>
        </w:tc>
      </w:tr>
      <w:tr w:rsidR="00141604" w:rsidRPr="00304CA1" w:rsidTr="00BB44B3">
        <w:trPr>
          <w:trHeight w:val="378"/>
        </w:trPr>
        <w:tc>
          <w:tcPr>
            <w:tcW w:w="2401" w:type="dxa"/>
            <w:vMerge/>
            <w:tcBorders>
              <w:left w:val="single" w:sz="4" w:space="0" w:color="auto"/>
              <w:right w:val="thinThickSmallGap" w:sz="24" w:space="0" w:color="auto"/>
            </w:tcBorders>
            <w:shd w:val="clear" w:color="auto" w:fill="0070C0"/>
            <w:vAlign w:val="center"/>
          </w:tcPr>
          <w:p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rsidR="00141604" w:rsidRPr="0000009F" w:rsidRDefault="00CE0A63" w:rsidP="005D037B">
            <w:pPr>
              <w:spacing w:line="240" w:lineRule="auto"/>
              <w:rPr>
                <w:rFonts w:asciiTheme="minorHAnsi" w:hAnsiTheme="minorHAnsi" w:cstheme="minorHAnsi"/>
                <w:b/>
                <w:sz w:val="20"/>
                <w:szCs w:val="20"/>
              </w:rPr>
            </w:pPr>
            <w:r>
              <w:rPr>
                <w:rFonts w:asciiTheme="minorHAnsi" w:hAnsiTheme="minorHAnsi" w:cstheme="minorHAnsi"/>
                <w:b/>
                <w:sz w:val="20"/>
                <w:szCs w:val="20"/>
              </w:rPr>
              <w:t>How and when we make l</w:t>
            </w:r>
            <w:r w:rsidRPr="0000009F">
              <w:rPr>
                <w:rFonts w:asciiTheme="minorHAnsi" w:hAnsiTheme="minorHAnsi" w:cstheme="minorHAnsi"/>
                <w:b/>
                <w:sz w:val="20"/>
                <w:szCs w:val="20"/>
              </w:rPr>
              <w:t>inks to other subjects:</w:t>
            </w:r>
          </w:p>
        </w:tc>
        <w:tc>
          <w:tcPr>
            <w:tcW w:w="9525" w:type="dxa"/>
            <w:tcBorders>
              <w:top w:val="single" w:sz="4" w:space="0" w:color="auto"/>
              <w:left w:val="single" w:sz="4" w:space="0" w:color="auto"/>
              <w:bottom w:val="single" w:sz="4" w:space="0" w:color="auto"/>
              <w:right w:val="single" w:sz="4" w:space="0" w:color="auto"/>
            </w:tcBorders>
          </w:tcPr>
          <w:p w:rsidR="00141604" w:rsidRPr="006815C8" w:rsidRDefault="00851147">
            <w:pPr>
              <w:spacing w:line="259" w:lineRule="auto"/>
              <w:rPr>
                <w:rFonts w:asciiTheme="minorHAnsi" w:hAnsiTheme="minorHAnsi" w:cstheme="minorHAnsi"/>
                <w:i/>
                <w:sz w:val="20"/>
                <w:szCs w:val="20"/>
              </w:rPr>
            </w:pPr>
            <w:r>
              <w:rPr>
                <w:rFonts w:asciiTheme="minorHAnsi" w:hAnsiTheme="minorHAnsi" w:cstheme="minorHAnsi"/>
                <w:i/>
                <w:sz w:val="20"/>
                <w:szCs w:val="20"/>
              </w:rPr>
              <w:t xml:space="preserve">History is a subject that is widely used across the curriculum and can be used throughout most </w:t>
            </w:r>
            <w:r w:rsidR="00475840">
              <w:rPr>
                <w:rFonts w:asciiTheme="minorHAnsi" w:hAnsiTheme="minorHAnsi" w:cstheme="minorHAnsi"/>
                <w:i/>
                <w:sz w:val="20"/>
                <w:szCs w:val="20"/>
              </w:rPr>
              <w:t>subjects</w:t>
            </w:r>
            <w:r>
              <w:rPr>
                <w:rFonts w:asciiTheme="minorHAnsi" w:hAnsiTheme="minorHAnsi" w:cstheme="minorHAnsi"/>
                <w:i/>
                <w:sz w:val="20"/>
                <w:szCs w:val="20"/>
              </w:rPr>
              <w:t xml:space="preserve">. Our </w:t>
            </w:r>
            <w:r w:rsidR="00475840">
              <w:rPr>
                <w:rFonts w:asciiTheme="minorHAnsi" w:hAnsiTheme="minorHAnsi" w:cstheme="minorHAnsi"/>
                <w:i/>
                <w:sz w:val="20"/>
                <w:szCs w:val="20"/>
              </w:rPr>
              <w:t xml:space="preserve">curriculum is intentionally linked with Science and Geography to ensure children are able to make direct links between one another. In addition, it is linked throughout our writing journey to ensure children understand history knowledge as well as different text types across the academy. </w:t>
            </w:r>
            <w:r w:rsidR="00EA48D5">
              <w:rPr>
                <w:rFonts w:asciiTheme="minorHAnsi" w:hAnsiTheme="minorHAnsi" w:cstheme="minorHAnsi"/>
                <w:i/>
                <w:sz w:val="20"/>
                <w:szCs w:val="20"/>
              </w:rPr>
              <w:t xml:space="preserve">Art, DT, Science and music are also linked in with </w:t>
            </w:r>
            <w:r w:rsidR="003D2CAE">
              <w:rPr>
                <w:rFonts w:asciiTheme="minorHAnsi" w:hAnsiTheme="minorHAnsi" w:cstheme="minorHAnsi"/>
                <w:i/>
                <w:sz w:val="20"/>
                <w:szCs w:val="20"/>
              </w:rPr>
              <w:t>history</w:t>
            </w:r>
            <w:r w:rsidR="00EA48D5">
              <w:rPr>
                <w:rFonts w:asciiTheme="minorHAnsi" w:hAnsiTheme="minorHAnsi" w:cstheme="minorHAnsi"/>
                <w:i/>
                <w:sz w:val="20"/>
                <w:szCs w:val="20"/>
              </w:rPr>
              <w:t xml:space="preserve"> allowing students to promote their creativity as well as their </w:t>
            </w:r>
            <w:proofErr w:type="spellStart"/>
            <w:r w:rsidR="00EA48D5">
              <w:rPr>
                <w:rFonts w:asciiTheme="minorHAnsi" w:hAnsiTheme="minorHAnsi" w:cstheme="minorHAnsi"/>
                <w:i/>
                <w:sz w:val="20"/>
                <w:szCs w:val="20"/>
              </w:rPr>
              <w:t>h</w:t>
            </w:r>
            <w:r w:rsidR="00CE19B9">
              <w:rPr>
                <w:rFonts w:asciiTheme="minorHAnsi" w:hAnsiTheme="minorHAnsi" w:cstheme="minorHAnsi"/>
                <w:i/>
                <w:sz w:val="20"/>
                <w:szCs w:val="20"/>
              </w:rPr>
              <w:t>istorical</w:t>
            </w:r>
            <w:r w:rsidR="00EA48D5">
              <w:rPr>
                <w:rFonts w:asciiTheme="minorHAnsi" w:hAnsiTheme="minorHAnsi" w:cstheme="minorHAnsi"/>
                <w:i/>
                <w:sz w:val="20"/>
                <w:szCs w:val="20"/>
              </w:rPr>
              <w:t>l</w:t>
            </w:r>
            <w:proofErr w:type="spellEnd"/>
            <w:r w:rsidR="00EA48D5">
              <w:rPr>
                <w:rFonts w:asciiTheme="minorHAnsi" w:hAnsiTheme="minorHAnsi" w:cstheme="minorHAnsi"/>
                <w:i/>
                <w:sz w:val="20"/>
                <w:szCs w:val="20"/>
              </w:rPr>
              <w:t xml:space="preserve"> knowledge. </w:t>
            </w:r>
          </w:p>
          <w:p w:rsidR="00141604" w:rsidRPr="006815C8" w:rsidRDefault="00141604" w:rsidP="005D037B">
            <w:pPr>
              <w:spacing w:line="240" w:lineRule="auto"/>
              <w:rPr>
                <w:rFonts w:asciiTheme="minorHAnsi" w:hAnsiTheme="minorHAnsi" w:cstheme="minorHAnsi"/>
                <w:i/>
                <w:sz w:val="20"/>
                <w:szCs w:val="20"/>
              </w:rPr>
            </w:pPr>
          </w:p>
        </w:tc>
      </w:tr>
      <w:tr w:rsidR="00CE0A63" w:rsidRPr="00304CA1" w:rsidTr="00CE0A63">
        <w:trPr>
          <w:trHeight w:val="954"/>
        </w:trPr>
        <w:tc>
          <w:tcPr>
            <w:tcW w:w="2401" w:type="dxa"/>
            <w:vMerge/>
            <w:tcBorders>
              <w:left w:val="single" w:sz="4" w:space="0" w:color="auto"/>
              <w:right w:val="thinThickSmallGap" w:sz="24" w:space="0" w:color="auto"/>
            </w:tcBorders>
            <w:shd w:val="clear" w:color="auto" w:fill="0070C0"/>
            <w:vAlign w:val="center"/>
          </w:tcPr>
          <w:p w:rsidR="00CE0A63" w:rsidRDefault="00CE0A63"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right w:val="single" w:sz="4" w:space="0" w:color="auto"/>
            </w:tcBorders>
            <w:vAlign w:val="center"/>
          </w:tcPr>
          <w:p w:rsidR="00CE0A63" w:rsidRPr="0000009F" w:rsidRDefault="00197987" w:rsidP="005D037B">
            <w:pPr>
              <w:spacing w:line="240" w:lineRule="auto"/>
              <w:rPr>
                <w:rFonts w:asciiTheme="minorHAnsi" w:hAnsiTheme="minorHAnsi" w:cstheme="minorHAnsi"/>
                <w:b/>
                <w:sz w:val="20"/>
                <w:szCs w:val="20"/>
              </w:rPr>
            </w:pPr>
            <w:r>
              <w:rPr>
                <w:rFonts w:asciiTheme="minorHAnsi" w:hAnsiTheme="minorHAnsi" w:cstheme="minorHAnsi"/>
                <w:b/>
                <w:sz w:val="20"/>
                <w:szCs w:val="20"/>
              </w:rPr>
              <w:t>Cultural capital – visit / visitors / clubs</w:t>
            </w:r>
          </w:p>
        </w:tc>
        <w:tc>
          <w:tcPr>
            <w:tcW w:w="9525" w:type="dxa"/>
            <w:tcBorders>
              <w:top w:val="single" w:sz="4" w:space="0" w:color="auto"/>
              <w:left w:val="single" w:sz="4" w:space="0" w:color="auto"/>
              <w:right w:val="single" w:sz="4" w:space="0" w:color="auto"/>
            </w:tcBorders>
          </w:tcPr>
          <w:p w:rsidR="00CE0A63" w:rsidRDefault="00EA48D5" w:rsidP="00EA48D5">
            <w:pPr>
              <w:pStyle w:val="ListParagraph"/>
              <w:numPr>
                <w:ilvl w:val="0"/>
                <w:numId w:val="7"/>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We ensure children receive at least 2 trips or 1 visitor/1 trip a year </w:t>
            </w:r>
          </w:p>
          <w:p w:rsidR="00EA48D5" w:rsidRDefault="00EA48D5" w:rsidP="00EA48D5">
            <w:pPr>
              <w:pStyle w:val="ListParagraph"/>
              <w:numPr>
                <w:ilvl w:val="0"/>
                <w:numId w:val="7"/>
              </w:numPr>
              <w:spacing w:line="259" w:lineRule="auto"/>
              <w:rPr>
                <w:rFonts w:asciiTheme="minorHAnsi" w:hAnsiTheme="minorHAnsi" w:cstheme="minorHAnsi"/>
                <w:i/>
                <w:sz w:val="20"/>
                <w:szCs w:val="20"/>
              </w:rPr>
            </w:pPr>
            <w:r>
              <w:rPr>
                <w:rFonts w:asciiTheme="minorHAnsi" w:hAnsiTheme="minorHAnsi" w:cstheme="minorHAnsi"/>
                <w:i/>
                <w:sz w:val="20"/>
                <w:szCs w:val="20"/>
              </w:rPr>
              <w:t>We ensure that some assemblies throughout the year are based on key historical events</w:t>
            </w:r>
          </w:p>
          <w:p w:rsidR="00EA48D5" w:rsidRDefault="00EA48D5" w:rsidP="00EA48D5">
            <w:pPr>
              <w:pStyle w:val="ListParagraph"/>
              <w:numPr>
                <w:ilvl w:val="0"/>
                <w:numId w:val="7"/>
              </w:numPr>
              <w:spacing w:line="259" w:lineRule="auto"/>
              <w:rPr>
                <w:rFonts w:asciiTheme="minorHAnsi" w:hAnsiTheme="minorHAnsi" w:cstheme="minorHAnsi"/>
                <w:i/>
                <w:sz w:val="20"/>
                <w:szCs w:val="20"/>
              </w:rPr>
            </w:pPr>
            <w:r>
              <w:rPr>
                <w:rFonts w:asciiTheme="minorHAnsi" w:hAnsiTheme="minorHAnsi" w:cstheme="minorHAnsi"/>
                <w:i/>
                <w:sz w:val="20"/>
                <w:szCs w:val="20"/>
              </w:rPr>
              <w:t>We ensure that at least 1 day a year is used to celebrate a historical event/ history   itself</w:t>
            </w:r>
          </w:p>
          <w:p w:rsidR="00EA48D5" w:rsidRPr="00EA48D5" w:rsidRDefault="00EA48D5" w:rsidP="00EA48D5">
            <w:pPr>
              <w:pStyle w:val="ListParagraph"/>
              <w:spacing w:line="259" w:lineRule="auto"/>
              <w:rPr>
                <w:rFonts w:asciiTheme="minorHAnsi" w:hAnsiTheme="minorHAnsi" w:cstheme="minorHAnsi"/>
                <w:i/>
                <w:sz w:val="20"/>
                <w:szCs w:val="20"/>
              </w:rPr>
            </w:pPr>
          </w:p>
        </w:tc>
      </w:tr>
      <w:tr w:rsidR="00BB44B3" w:rsidRPr="00304CA1" w:rsidTr="00CE0A63">
        <w:trPr>
          <w:trHeight w:val="1327"/>
        </w:trPr>
        <w:tc>
          <w:tcPr>
            <w:tcW w:w="2401" w:type="dxa"/>
            <w:tcBorders>
              <w:top w:val="thinThickSmallGap" w:sz="24" w:space="0" w:color="auto"/>
              <w:left w:val="single" w:sz="4" w:space="0" w:color="auto"/>
              <w:right w:val="thinThickSmallGap" w:sz="24" w:space="0" w:color="auto"/>
            </w:tcBorders>
            <w:shd w:val="clear" w:color="auto" w:fill="0070C0"/>
            <w:vAlign w:val="center"/>
          </w:tcPr>
          <w:p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IMPACT </w:t>
            </w:r>
          </w:p>
          <w:p w:rsidR="00BB44B3" w:rsidRDefault="00BB44B3" w:rsidP="00157B6A">
            <w:pPr>
              <w:spacing w:line="240" w:lineRule="auto"/>
              <w:jc w:val="center"/>
              <w:rPr>
                <w:rFonts w:asciiTheme="minorHAnsi" w:hAnsiTheme="minorHAnsi" w:cstheme="minorHAnsi"/>
                <w:b/>
                <w:color w:val="FFFFFF" w:themeColor="background1"/>
                <w:sz w:val="28"/>
                <w:szCs w:val="28"/>
              </w:rPr>
            </w:pPr>
          </w:p>
          <w:p w:rsidR="00BB44B3" w:rsidRPr="00141604" w:rsidRDefault="00090841" w:rsidP="00157B6A">
            <w:pPr>
              <w:spacing w:line="240" w:lineRule="auto"/>
              <w:jc w:val="center"/>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(Key impact and h</w:t>
            </w:r>
            <w:r w:rsidR="00BB44B3" w:rsidRPr="00141604">
              <w:rPr>
                <w:rFonts w:asciiTheme="minorHAnsi" w:hAnsiTheme="minorHAnsi" w:cstheme="minorHAnsi"/>
                <w:b/>
                <w:color w:val="FFFFFF" w:themeColor="background1"/>
                <w:sz w:val="16"/>
                <w:szCs w:val="16"/>
              </w:rPr>
              <w:t>ow we will measure and monitor)</w:t>
            </w:r>
          </w:p>
        </w:tc>
        <w:tc>
          <w:tcPr>
            <w:tcW w:w="2022" w:type="dxa"/>
            <w:tcBorders>
              <w:top w:val="thinThickSmallGap" w:sz="24" w:space="0" w:color="auto"/>
              <w:left w:val="thinThickSmallGap" w:sz="24" w:space="0" w:color="auto"/>
              <w:right w:val="single" w:sz="4" w:space="0" w:color="auto"/>
            </w:tcBorders>
            <w:vAlign w:val="center"/>
          </w:tcPr>
          <w:p w:rsidR="00090841" w:rsidRDefault="00090841" w:rsidP="005D037B">
            <w:pPr>
              <w:spacing w:line="240" w:lineRule="auto"/>
              <w:rPr>
                <w:rFonts w:asciiTheme="minorHAnsi" w:hAnsiTheme="minorHAnsi" w:cstheme="minorHAnsi"/>
                <w:b/>
                <w:sz w:val="20"/>
                <w:szCs w:val="20"/>
              </w:rPr>
            </w:pPr>
            <w:r>
              <w:rPr>
                <w:rFonts w:asciiTheme="minorHAnsi" w:hAnsiTheme="minorHAnsi" w:cstheme="minorHAnsi"/>
                <w:b/>
                <w:sz w:val="20"/>
                <w:szCs w:val="20"/>
              </w:rPr>
              <w:t>Key impact</w:t>
            </w:r>
          </w:p>
          <w:p w:rsidR="00090841" w:rsidRDefault="00090841" w:rsidP="005D037B">
            <w:pPr>
              <w:spacing w:line="240" w:lineRule="auto"/>
              <w:rPr>
                <w:rFonts w:asciiTheme="minorHAnsi" w:hAnsiTheme="minorHAnsi" w:cstheme="minorHAnsi"/>
                <w:b/>
                <w:sz w:val="20"/>
                <w:szCs w:val="20"/>
              </w:rPr>
            </w:pPr>
          </w:p>
          <w:p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Monitoring and evaluating outcomes</w:t>
            </w:r>
          </w:p>
        </w:tc>
        <w:tc>
          <w:tcPr>
            <w:tcW w:w="9525" w:type="dxa"/>
            <w:tcBorders>
              <w:top w:val="thinThickSmallGap" w:sz="24" w:space="0" w:color="auto"/>
              <w:left w:val="single" w:sz="4" w:space="0" w:color="auto"/>
              <w:right w:val="single" w:sz="4" w:space="0" w:color="auto"/>
            </w:tcBorders>
          </w:tcPr>
          <w:p w:rsidR="0082154D" w:rsidRDefault="0082154D" w:rsidP="00090841">
            <w:pPr>
              <w:spacing w:line="240" w:lineRule="auto"/>
              <w:rPr>
                <w:rFonts w:asciiTheme="minorHAnsi" w:hAnsiTheme="minorHAnsi" w:cstheme="minorHAnsi"/>
                <w:i/>
                <w:sz w:val="20"/>
                <w:szCs w:val="20"/>
              </w:rPr>
            </w:pPr>
            <w:r>
              <w:rPr>
                <w:rFonts w:asciiTheme="minorHAnsi" w:hAnsiTheme="minorHAnsi" w:cstheme="minorHAnsi"/>
                <w:i/>
                <w:sz w:val="20"/>
                <w:szCs w:val="20"/>
              </w:rPr>
              <w:t>By the end of EYFS children will be able to:</w:t>
            </w:r>
          </w:p>
          <w:p w:rsidR="0082154D" w:rsidRDefault="0082154D" w:rsidP="0082154D">
            <w:pPr>
              <w:pStyle w:val="ListParagraph"/>
              <w:numPr>
                <w:ilvl w:val="0"/>
                <w:numId w:val="12"/>
              </w:numPr>
              <w:spacing w:line="240" w:lineRule="auto"/>
              <w:rPr>
                <w:rFonts w:asciiTheme="minorHAnsi" w:hAnsiTheme="minorHAnsi" w:cstheme="minorHAnsi"/>
                <w:sz w:val="20"/>
                <w:szCs w:val="20"/>
              </w:rPr>
            </w:pPr>
            <w:r>
              <w:rPr>
                <w:rFonts w:asciiTheme="minorHAnsi" w:hAnsiTheme="minorHAnsi" w:cstheme="minorHAnsi"/>
                <w:sz w:val="20"/>
                <w:szCs w:val="20"/>
              </w:rPr>
              <w:t>Begin to make sense of their own life-story and family’s history</w:t>
            </w:r>
          </w:p>
          <w:p w:rsidR="0082154D" w:rsidRDefault="0082154D" w:rsidP="0082154D">
            <w:pPr>
              <w:pStyle w:val="ListParagraph"/>
              <w:numPr>
                <w:ilvl w:val="0"/>
                <w:numId w:val="12"/>
              </w:numPr>
              <w:spacing w:line="240" w:lineRule="auto"/>
              <w:rPr>
                <w:rFonts w:asciiTheme="minorHAnsi" w:hAnsiTheme="minorHAnsi" w:cstheme="minorHAnsi"/>
                <w:sz w:val="20"/>
                <w:szCs w:val="20"/>
              </w:rPr>
            </w:pPr>
            <w:r>
              <w:rPr>
                <w:rFonts w:asciiTheme="minorHAnsi" w:hAnsiTheme="minorHAnsi" w:cstheme="minorHAnsi"/>
                <w:sz w:val="20"/>
                <w:szCs w:val="20"/>
              </w:rPr>
              <w:t>Comment on images of familiar situations in the past</w:t>
            </w:r>
          </w:p>
          <w:p w:rsidR="0082154D" w:rsidRDefault="0082154D" w:rsidP="0082154D">
            <w:pPr>
              <w:pStyle w:val="ListParagraph"/>
              <w:numPr>
                <w:ilvl w:val="0"/>
                <w:numId w:val="12"/>
              </w:numPr>
              <w:spacing w:line="240" w:lineRule="auto"/>
              <w:rPr>
                <w:rFonts w:asciiTheme="minorHAnsi" w:hAnsiTheme="minorHAnsi" w:cstheme="minorHAnsi"/>
                <w:sz w:val="20"/>
                <w:szCs w:val="20"/>
              </w:rPr>
            </w:pPr>
            <w:r>
              <w:rPr>
                <w:rFonts w:asciiTheme="minorHAnsi" w:hAnsiTheme="minorHAnsi" w:cstheme="minorHAnsi"/>
                <w:sz w:val="20"/>
                <w:szCs w:val="20"/>
              </w:rPr>
              <w:t xml:space="preserve">Compare and contrast characters from stories, including figures from the past </w:t>
            </w:r>
          </w:p>
          <w:p w:rsidR="0082154D" w:rsidRPr="0082154D" w:rsidRDefault="0082154D" w:rsidP="00090841">
            <w:pPr>
              <w:spacing w:line="240" w:lineRule="auto"/>
              <w:rPr>
                <w:sz w:val="20"/>
                <w:szCs w:val="20"/>
              </w:rPr>
            </w:pPr>
            <w:r>
              <w:t xml:space="preserve">       </w:t>
            </w:r>
            <w:r>
              <w:t xml:space="preserve">• </w:t>
            </w:r>
            <w:r w:rsidRPr="0082154D">
              <w:rPr>
                <w:sz w:val="20"/>
                <w:szCs w:val="20"/>
              </w:rPr>
              <w:t>Talk about the lives of people around them and their roles in society.</w:t>
            </w:r>
          </w:p>
          <w:p w:rsidR="0082154D" w:rsidRPr="0082154D" w:rsidRDefault="0082154D" w:rsidP="00090841">
            <w:pPr>
              <w:spacing w:line="240" w:lineRule="auto"/>
              <w:rPr>
                <w:sz w:val="20"/>
                <w:szCs w:val="20"/>
              </w:rPr>
            </w:pPr>
            <w:r w:rsidRPr="0082154D">
              <w:rPr>
                <w:sz w:val="20"/>
                <w:szCs w:val="20"/>
              </w:rPr>
              <w:t xml:space="preserve"> </w:t>
            </w:r>
            <w:r>
              <w:rPr>
                <w:sz w:val="20"/>
                <w:szCs w:val="20"/>
              </w:rPr>
              <w:t xml:space="preserve">      </w:t>
            </w:r>
            <w:r w:rsidRPr="0082154D">
              <w:rPr>
                <w:sz w:val="20"/>
                <w:szCs w:val="20"/>
              </w:rPr>
              <w:t xml:space="preserve">• Know some similarities and differences between things in the past and now, drawing on their experiences </w:t>
            </w:r>
            <w:r>
              <w:rPr>
                <w:sz w:val="20"/>
                <w:szCs w:val="20"/>
              </w:rPr>
              <w:t xml:space="preserve">     </w:t>
            </w:r>
            <w:r w:rsidRPr="0082154D">
              <w:rPr>
                <w:sz w:val="20"/>
                <w:szCs w:val="20"/>
              </w:rPr>
              <w:t>and what has been read in class.</w:t>
            </w:r>
          </w:p>
          <w:p w:rsidR="0082154D" w:rsidRDefault="0082154D" w:rsidP="00090841">
            <w:pPr>
              <w:spacing w:line="240" w:lineRule="auto"/>
              <w:rPr>
                <w:sz w:val="20"/>
                <w:szCs w:val="20"/>
              </w:rPr>
            </w:pPr>
            <w:r w:rsidRPr="0082154D">
              <w:rPr>
                <w:sz w:val="20"/>
                <w:szCs w:val="20"/>
              </w:rPr>
              <w:t xml:space="preserve"> </w:t>
            </w:r>
            <w:r>
              <w:rPr>
                <w:sz w:val="20"/>
                <w:szCs w:val="20"/>
              </w:rPr>
              <w:t xml:space="preserve">      </w:t>
            </w:r>
            <w:r w:rsidRPr="0082154D">
              <w:rPr>
                <w:sz w:val="20"/>
                <w:szCs w:val="20"/>
              </w:rPr>
              <w:t>• Understand the past through settings, characters and events encountered in books read in class and storytelling.</w:t>
            </w:r>
          </w:p>
          <w:p w:rsidR="0082154D" w:rsidRPr="0082154D" w:rsidRDefault="0082154D" w:rsidP="00090841">
            <w:pPr>
              <w:spacing w:line="240" w:lineRule="auto"/>
              <w:rPr>
                <w:sz w:val="20"/>
                <w:szCs w:val="20"/>
              </w:rPr>
            </w:pPr>
          </w:p>
          <w:p w:rsidR="0082154D" w:rsidRDefault="0082154D" w:rsidP="00090841">
            <w:pPr>
              <w:spacing w:line="240" w:lineRule="auto"/>
              <w:rPr>
                <w:rFonts w:asciiTheme="minorHAnsi" w:hAnsiTheme="minorHAnsi" w:cstheme="minorHAnsi"/>
                <w:i/>
                <w:sz w:val="20"/>
                <w:szCs w:val="20"/>
              </w:rPr>
            </w:pPr>
            <w:r>
              <w:rPr>
                <w:rFonts w:asciiTheme="minorHAnsi" w:hAnsiTheme="minorHAnsi" w:cstheme="minorHAnsi"/>
                <w:i/>
                <w:sz w:val="20"/>
                <w:szCs w:val="20"/>
              </w:rPr>
              <w:t>By the end of KS1 children will be able to:</w:t>
            </w:r>
          </w:p>
          <w:p w:rsidR="0082154D" w:rsidRPr="0082154D" w:rsidRDefault="0082154D" w:rsidP="0082154D">
            <w:pPr>
              <w:pStyle w:val="ListParagraph"/>
              <w:numPr>
                <w:ilvl w:val="0"/>
                <w:numId w:val="11"/>
              </w:numPr>
              <w:spacing w:line="240" w:lineRule="auto"/>
              <w:rPr>
                <w:rFonts w:asciiTheme="minorHAnsi" w:hAnsiTheme="minorHAnsi" w:cstheme="minorHAnsi"/>
                <w:i/>
                <w:sz w:val="20"/>
                <w:szCs w:val="20"/>
              </w:rPr>
            </w:pPr>
            <w:r>
              <w:rPr>
                <w:rFonts w:asciiTheme="minorHAnsi" w:hAnsiTheme="minorHAnsi" w:cstheme="minorHAnsi"/>
                <w:sz w:val="20"/>
                <w:szCs w:val="20"/>
              </w:rPr>
              <w:t xml:space="preserve">Develop an awareness of a past </w:t>
            </w:r>
          </w:p>
          <w:p w:rsidR="0082154D" w:rsidRPr="0082154D" w:rsidRDefault="0082154D" w:rsidP="0082154D">
            <w:pPr>
              <w:pStyle w:val="ListParagraph"/>
              <w:numPr>
                <w:ilvl w:val="0"/>
                <w:numId w:val="11"/>
              </w:numPr>
              <w:spacing w:line="240" w:lineRule="auto"/>
              <w:rPr>
                <w:rFonts w:asciiTheme="minorHAnsi" w:hAnsiTheme="minorHAnsi" w:cstheme="minorHAnsi"/>
                <w:i/>
                <w:sz w:val="20"/>
                <w:szCs w:val="20"/>
              </w:rPr>
            </w:pPr>
            <w:r>
              <w:rPr>
                <w:rFonts w:asciiTheme="minorHAnsi" w:hAnsiTheme="minorHAnsi" w:cstheme="minorHAnsi"/>
                <w:sz w:val="20"/>
                <w:szCs w:val="20"/>
              </w:rPr>
              <w:t>Understand the chronology of events and significant</w:t>
            </w:r>
            <w:bookmarkStart w:id="0" w:name="_GoBack"/>
            <w:bookmarkEnd w:id="0"/>
            <w:r>
              <w:rPr>
                <w:rFonts w:asciiTheme="minorHAnsi" w:hAnsiTheme="minorHAnsi" w:cstheme="minorHAnsi"/>
                <w:sz w:val="20"/>
                <w:szCs w:val="20"/>
              </w:rPr>
              <w:t xml:space="preserve"> people</w:t>
            </w:r>
          </w:p>
          <w:p w:rsidR="0082154D" w:rsidRPr="0082154D" w:rsidRDefault="0082154D" w:rsidP="0082154D">
            <w:pPr>
              <w:pStyle w:val="ListParagraph"/>
              <w:numPr>
                <w:ilvl w:val="0"/>
                <w:numId w:val="11"/>
              </w:numPr>
              <w:spacing w:line="240" w:lineRule="auto"/>
              <w:rPr>
                <w:rFonts w:asciiTheme="minorHAnsi" w:hAnsiTheme="minorHAnsi" w:cstheme="minorHAnsi"/>
                <w:i/>
                <w:sz w:val="20"/>
                <w:szCs w:val="20"/>
              </w:rPr>
            </w:pPr>
            <w:r>
              <w:rPr>
                <w:rFonts w:asciiTheme="minorHAnsi" w:hAnsiTheme="minorHAnsi" w:cstheme="minorHAnsi"/>
                <w:sz w:val="20"/>
                <w:szCs w:val="20"/>
              </w:rPr>
              <w:lastRenderedPageBreak/>
              <w:t>Identify similarities and differences between life in different periods</w:t>
            </w:r>
          </w:p>
          <w:p w:rsidR="0082154D" w:rsidRPr="0082154D" w:rsidRDefault="0082154D" w:rsidP="0082154D">
            <w:pPr>
              <w:pStyle w:val="ListParagraph"/>
              <w:numPr>
                <w:ilvl w:val="0"/>
                <w:numId w:val="11"/>
              </w:numPr>
              <w:spacing w:line="240" w:lineRule="auto"/>
              <w:rPr>
                <w:rFonts w:asciiTheme="minorHAnsi" w:hAnsiTheme="minorHAnsi" w:cstheme="minorHAnsi"/>
                <w:i/>
                <w:sz w:val="20"/>
                <w:szCs w:val="20"/>
              </w:rPr>
            </w:pPr>
            <w:r>
              <w:rPr>
                <w:rFonts w:asciiTheme="minorHAnsi" w:hAnsiTheme="minorHAnsi" w:cstheme="minorHAnsi"/>
                <w:sz w:val="20"/>
                <w:szCs w:val="20"/>
              </w:rPr>
              <w:t>Use a wide vocabulary of everyday historical items</w:t>
            </w:r>
          </w:p>
          <w:p w:rsidR="0082154D" w:rsidRPr="0082154D" w:rsidRDefault="0082154D" w:rsidP="0082154D">
            <w:pPr>
              <w:pStyle w:val="ListParagraph"/>
              <w:numPr>
                <w:ilvl w:val="0"/>
                <w:numId w:val="11"/>
              </w:numPr>
              <w:spacing w:line="240" w:lineRule="auto"/>
              <w:rPr>
                <w:rFonts w:asciiTheme="minorHAnsi" w:hAnsiTheme="minorHAnsi" w:cstheme="minorHAnsi"/>
                <w:i/>
                <w:sz w:val="20"/>
                <w:szCs w:val="20"/>
              </w:rPr>
            </w:pPr>
            <w:r>
              <w:rPr>
                <w:rFonts w:asciiTheme="minorHAnsi" w:hAnsiTheme="minorHAnsi" w:cstheme="minorHAnsi"/>
                <w:sz w:val="20"/>
                <w:szCs w:val="20"/>
              </w:rPr>
              <w:t>Understand some ways how to find out about the past</w:t>
            </w:r>
          </w:p>
          <w:p w:rsidR="0082154D" w:rsidRPr="0082154D" w:rsidRDefault="0082154D" w:rsidP="0082154D">
            <w:pPr>
              <w:pStyle w:val="ListParagraph"/>
              <w:spacing w:line="240" w:lineRule="auto"/>
              <w:rPr>
                <w:rFonts w:asciiTheme="minorHAnsi" w:hAnsiTheme="minorHAnsi" w:cstheme="minorHAnsi"/>
                <w:i/>
                <w:sz w:val="20"/>
                <w:szCs w:val="20"/>
              </w:rPr>
            </w:pPr>
          </w:p>
          <w:p w:rsidR="00090841" w:rsidRDefault="00090841" w:rsidP="00090841">
            <w:pPr>
              <w:spacing w:line="240" w:lineRule="auto"/>
              <w:rPr>
                <w:rFonts w:asciiTheme="minorHAnsi" w:hAnsiTheme="minorHAnsi" w:cstheme="minorHAnsi"/>
                <w:i/>
                <w:sz w:val="20"/>
                <w:szCs w:val="20"/>
              </w:rPr>
            </w:pPr>
            <w:r>
              <w:rPr>
                <w:rFonts w:asciiTheme="minorHAnsi" w:hAnsiTheme="minorHAnsi" w:cstheme="minorHAnsi"/>
                <w:i/>
                <w:sz w:val="20"/>
                <w:szCs w:val="20"/>
              </w:rPr>
              <w:t>By the end of KS2, children will be able to:</w:t>
            </w:r>
          </w:p>
          <w:p w:rsidR="00090841" w:rsidRPr="00090841" w:rsidRDefault="00090841" w:rsidP="00090841">
            <w:pPr>
              <w:pStyle w:val="ListParagraph"/>
              <w:numPr>
                <w:ilvl w:val="0"/>
                <w:numId w:val="10"/>
              </w:numPr>
              <w:spacing w:line="240" w:lineRule="auto"/>
              <w:rPr>
                <w:rFonts w:asciiTheme="minorHAnsi" w:hAnsiTheme="minorHAnsi" w:cstheme="minorHAnsi"/>
                <w:i/>
                <w:sz w:val="20"/>
                <w:szCs w:val="20"/>
              </w:rPr>
            </w:pPr>
            <w:r>
              <w:rPr>
                <w:rFonts w:asciiTheme="minorHAnsi" w:hAnsiTheme="minorHAnsi" w:cstheme="minorHAnsi"/>
                <w:sz w:val="20"/>
                <w:szCs w:val="20"/>
              </w:rPr>
              <w:t xml:space="preserve">Establish clear narratives across the curriculum </w:t>
            </w:r>
          </w:p>
          <w:p w:rsidR="00090841" w:rsidRPr="00090841" w:rsidRDefault="00090841" w:rsidP="00090841">
            <w:pPr>
              <w:pStyle w:val="ListParagraph"/>
              <w:numPr>
                <w:ilvl w:val="0"/>
                <w:numId w:val="10"/>
              </w:numPr>
              <w:spacing w:line="240" w:lineRule="auto"/>
              <w:rPr>
                <w:rFonts w:asciiTheme="minorHAnsi" w:hAnsiTheme="minorHAnsi" w:cstheme="minorHAnsi"/>
                <w:i/>
                <w:sz w:val="20"/>
                <w:szCs w:val="20"/>
              </w:rPr>
            </w:pPr>
            <w:r>
              <w:rPr>
                <w:rFonts w:asciiTheme="minorHAnsi" w:hAnsiTheme="minorHAnsi" w:cstheme="minorHAnsi"/>
                <w:sz w:val="20"/>
                <w:szCs w:val="20"/>
              </w:rPr>
              <w:t>Make connections and contrasts trends over time</w:t>
            </w:r>
          </w:p>
          <w:p w:rsidR="00090841" w:rsidRPr="00090841" w:rsidRDefault="00090841" w:rsidP="00090841">
            <w:pPr>
              <w:pStyle w:val="ListParagraph"/>
              <w:numPr>
                <w:ilvl w:val="0"/>
                <w:numId w:val="10"/>
              </w:numPr>
              <w:spacing w:line="240" w:lineRule="auto"/>
              <w:rPr>
                <w:rFonts w:asciiTheme="minorHAnsi" w:hAnsiTheme="minorHAnsi" w:cstheme="minorHAnsi"/>
                <w:i/>
                <w:sz w:val="20"/>
                <w:szCs w:val="20"/>
              </w:rPr>
            </w:pPr>
            <w:r>
              <w:rPr>
                <w:rFonts w:asciiTheme="minorHAnsi" w:hAnsiTheme="minorHAnsi" w:cstheme="minorHAnsi"/>
                <w:sz w:val="20"/>
                <w:szCs w:val="20"/>
              </w:rPr>
              <w:t xml:space="preserve">Devise historically valid questions about change, continuity, cause, similarity and difference </w:t>
            </w:r>
          </w:p>
          <w:p w:rsidR="00090841" w:rsidRPr="00090841" w:rsidRDefault="00090841" w:rsidP="00090841">
            <w:pPr>
              <w:pStyle w:val="ListParagraph"/>
              <w:numPr>
                <w:ilvl w:val="0"/>
                <w:numId w:val="10"/>
              </w:numPr>
              <w:spacing w:line="240" w:lineRule="auto"/>
              <w:rPr>
                <w:rFonts w:asciiTheme="minorHAnsi" w:hAnsiTheme="minorHAnsi" w:cstheme="minorHAnsi"/>
                <w:i/>
                <w:sz w:val="20"/>
                <w:szCs w:val="20"/>
              </w:rPr>
            </w:pPr>
            <w:r>
              <w:rPr>
                <w:rFonts w:asciiTheme="minorHAnsi" w:hAnsiTheme="minorHAnsi" w:cstheme="minorHAnsi"/>
                <w:sz w:val="20"/>
                <w:szCs w:val="20"/>
              </w:rPr>
              <w:t>Construct informed responses to relevant historical information</w:t>
            </w:r>
          </w:p>
          <w:p w:rsidR="00090841" w:rsidRPr="00090841" w:rsidRDefault="00090841" w:rsidP="00090841">
            <w:pPr>
              <w:pStyle w:val="ListParagraph"/>
              <w:numPr>
                <w:ilvl w:val="0"/>
                <w:numId w:val="10"/>
              </w:numPr>
              <w:spacing w:line="240" w:lineRule="auto"/>
              <w:rPr>
                <w:rFonts w:asciiTheme="minorHAnsi" w:hAnsiTheme="minorHAnsi" w:cstheme="minorHAnsi"/>
                <w:i/>
                <w:sz w:val="20"/>
                <w:szCs w:val="20"/>
              </w:rPr>
            </w:pPr>
            <w:r>
              <w:rPr>
                <w:rFonts w:asciiTheme="minorHAnsi" w:hAnsiTheme="minorHAnsi" w:cstheme="minorHAnsi"/>
                <w:sz w:val="20"/>
                <w:szCs w:val="20"/>
              </w:rPr>
              <w:t>Can use a range of sources to construct knowledge of the past</w:t>
            </w:r>
          </w:p>
          <w:p w:rsidR="00090841" w:rsidRPr="00090841" w:rsidRDefault="00090841" w:rsidP="00090841">
            <w:pPr>
              <w:spacing w:line="240" w:lineRule="auto"/>
              <w:ind w:left="360"/>
              <w:rPr>
                <w:rFonts w:asciiTheme="minorHAnsi" w:hAnsiTheme="minorHAnsi" w:cstheme="minorHAnsi"/>
                <w:i/>
                <w:sz w:val="20"/>
                <w:szCs w:val="20"/>
              </w:rPr>
            </w:pPr>
          </w:p>
          <w:p w:rsidR="00090841" w:rsidRDefault="00090841" w:rsidP="00090841">
            <w:pPr>
              <w:spacing w:line="240" w:lineRule="auto"/>
              <w:rPr>
                <w:rFonts w:asciiTheme="minorHAnsi" w:hAnsiTheme="minorHAnsi" w:cstheme="minorHAnsi"/>
                <w:i/>
                <w:sz w:val="20"/>
                <w:szCs w:val="20"/>
              </w:rPr>
            </w:pPr>
          </w:p>
          <w:p w:rsidR="00090841" w:rsidRDefault="00090841" w:rsidP="00090841">
            <w:pPr>
              <w:spacing w:line="240" w:lineRule="auto"/>
              <w:rPr>
                <w:rFonts w:asciiTheme="minorHAnsi" w:hAnsiTheme="minorHAnsi" w:cstheme="minorHAnsi"/>
                <w:i/>
                <w:sz w:val="20"/>
                <w:szCs w:val="20"/>
              </w:rPr>
            </w:pPr>
          </w:p>
          <w:p w:rsidR="00090841" w:rsidRPr="00090841" w:rsidRDefault="00090841" w:rsidP="00090841">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Monitoring and evaluation: </w:t>
            </w:r>
          </w:p>
          <w:p w:rsidR="00BB44B3" w:rsidRDefault="00EA48D5" w:rsidP="00EA48D5">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Pupil voice</w:t>
            </w:r>
          </w:p>
          <w:p w:rsidR="00EA48D5" w:rsidRDefault="00EA48D5" w:rsidP="00EA48D5">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Staff survey</w:t>
            </w:r>
          </w:p>
          <w:p w:rsidR="00EA48D5" w:rsidRDefault="00EA48D5" w:rsidP="00EA48D5">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Book looks </w:t>
            </w:r>
          </w:p>
          <w:p w:rsidR="00EA48D5" w:rsidRPr="00EA48D5" w:rsidRDefault="00EA48D5" w:rsidP="00EA48D5">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Assessment data </w:t>
            </w:r>
          </w:p>
        </w:tc>
      </w:tr>
    </w:tbl>
    <w:p w:rsidR="00157B6A" w:rsidRPr="00304CA1" w:rsidRDefault="00157B6A">
      <w:pPr>
        <w:rPr>
          <w:rFonts w:asciiTheme="minorHAnsi" w:hAnsiTheme="minorHAnsi" w:cstheme="minorHAnsi"/>
          <w:sz w:val="20"/>
          <w:szCs w:val="20"/>
        </w:rPr>
      </w:pPr>
    </w:p>
    <w:sectPr w:rsidR="00157B6A" w:rsidRPr="00304CA1" w:rsidSect="005D037B">
      <w:headerReference w:type="default" r:id="rId7"/>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BF" w:rsidRDefault="006A61BF" w:rsidP="00304CA1">
      <w:pPr>
        <w:spacing w:after="0" w:line="240" w:lineRule="auto"/>
      </w:pPr>
      <w:r>
        <w:separator/>
      </w:r>
    </w:p>
  </w:endnote>
  <w:endnote w:type="continuationSeparator" w:id="0">
    <w:p w:rsidR="006A61BF" w:rsidRDefault="006A61BF"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BF" w:rsidRDefault="006A61BF" w:rsidP="00304CA1">
      <w:pPr>
        <w:spacing w:after="0" w:line="240" w:lineRule="auto"/>
      </w:pPr>
      <w:r>
        <w:separator/>
      </w:r>
    </w:p>
  </w:footnote>
  <w:footnote w:type="continuationSeparator" w:id="0">
    <w:p w:rsidR="006A61BF" w:rsidRDefault="006A61BF"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A1" w:rsidRDefault="00157B6A" w:rsidP="00890765">
    <w:pPr>
      <w:pStyle w:val="Header"/>
      <w:jc w:val="center"/>
    </w:pPr>
    <w:r>
      <w:rPr>
        <w:noProof/>
        <w:lang w:eastAsia="en-GB"/>
      </w:rPr>
      <w:drawing>
        <wp:inline distT="0" distB="0" distL="0" distR="0" wp14:anchorId="717F418C">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CA0C89">
      <w:rPr>
        <w:b/>
        <w:sz w:val="28"/>
        <w:szCs w:val="28"/>
      </w:rPr>
      <w:t>3 I’s subject lead statement</w:t>
    </w:r>
    <w:r w:rsidR="002907A2">
      <w:rPr>
        <w:b/>
        <w:sz w:val="28"/>
        <w:szCs w:val="28"/>
      </w:rPr>
      <w:t xml:space="preserve"> </w:t>
    </w:r>
    <w:r w:rsidR="00890765">
      <w:rPr>
        <w:b/>
        <w:noProof/>
        <w:sz w:val="28"/>
        <w:szCs w:val="28"/>
        <w:lang w:eastAsia="en-GB"/>
      </w:rPr>
      <w:drawing>
        <wp:inline distT="0" distB="0" distL="0" distR="0" wp14:anchorId="15CA2E5D">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88D"/>
    <w:multiLevelType w:val="hybridMultilevel"/>
    <w:tmpl w:val="F6A8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5F23"/>
    <w:multiLevelType w:val="hybridMultilevel"/>
    <w:tmpl w:val="F2B6B4D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ED70A79"/>
    <w:multiLevelType w:val="hybridMultilevel"/>
    <w:tmpl w:val="06264D9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3B573CA4"/>
    <w:multiLevelType w:val="hybridMultilevel"/>
    <w:tmpl w:val="1AB6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F47DD"/>
    <w:multiLevelType w:val="hybridMultilevel"/>
    <w:tmpl w:val="751C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93858"/>
    <w:multiLevelType w:val="hybridMultilevel"/>
    <w:tmpl w:val="A73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D0363"/>
    <w:multiLevelType w:val="hybridMultilevel"/>
    <w:tmpl w:val="3DB4B404"/>
    <w:lvl w:ilvl="0" w:tplc="4C9AFD4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FC55C6"/>
    <w:multiLevelType w:val="hybridMultilevel"/>
    <w:tmpl w:val="C0D0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960F5"/>
    <w:multiLevelType w:val="hybridMultilevel"/>
    <w:tmpl w:val="D0A2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924354"/>
    <w:multiLevelType w:val="hybridMultilevel"/>
    <w:tmpl w:val="6992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608A8"/>
    <w:multiLevelType w:val="hybridMultilevel"/>
    <w:tmpl w:val="7CC03FE6"/>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1" w15:restartNumberingAfterBreak="0">
    <w:nsid w:val="7B0B3629"/>
    <w:multiLevelType w:val="hybridMultilevel"/>
    <w:tmpl w:val="E5CE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10"/>
  </w:num>
  <w:num w:numId="5">
    <w:abstractNumId w:val="0"/>
  </w:num>
  <w:num w:numId="6">
    <w:abstractNumId w:val="9"/>
  </w:num>
  <w:num w:numId="7">
    <w:abstractNumId w:val="8"/>
  </w:num>
  <w:num w:numId="8">
    <w:abstractNumId w:val="4"/>
  </w:num>
  <w:num w:numId="9">
    <w:abstractNumId w:val="3"/>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009F"/>
    <w:rsid w:val="00090841"/>
    <w:rsid w:val="00141604"/>
    <w:rsid w:val="00157B6A"/>
    <w:rsid w:val="00197987"/>
    <w:rsid w:val="001A3F6F"/>
    <w:rsid w:val="001F66CE"/>
    <w:rsid w:val="002907A2"/>
    <w:rsid w:val="00304CA1"/>
    <w:rsid w:val="003154AC"/>
    <w:rsid w:val="003D2CAE"/>
    <w:rsid w:val="00475840"/>
    <w:rsid w:val="005D037B"/>
    <w:rsid w:val="005D47FA"/>
    <w:rsid w:val="006815C8"/>
    <w:rsid w:val="006A61BF"/>
    <w:rsid w:val="00772B56"/>
    <w:rsid w:val="0082154D"/>
    <w:rsid w:val="008460D4"/>
    <w:rsid w:val="00851147"/>
    <w:rsid w:val="00890765"/>
    <w:rsid w:val="00B21324"/>
    <w:rsid w:val="00BB44B3"/>
    <w:rsid w:val="00CA0C89"/>
    <w:rsid w:val="00CA7F7B"/>
    <w:rsid w:val="00CE0A63"/>
    <w:rsid w:val="00CE19B9"/>
    <w:rsid w:val="00E46B88"/>
    <w:rsid w:val="00EA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36AEE"/>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ListParagraph">
    <w:name w:val="List Paragraph"/>
    <w:basedOn w:val="Normal"/>
    <w:uiPriority w:val="34"/>
    <w:qFormat/>
    <w:rsid w:val="008460D4"/>
    <w:pPr>
      <w:ind w:left="720"/>
      <w:contextualSpacing/>
    </w:pPr>
  </w:style>
  <w:style w:type="paragraph" w:styleId="NoSpacing">
    <w:name w:val="No Spacing"/>
    <w:uiPriority w:val="1"/>
    <w:qFormat/>
    <w:rsid w:val="00315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Millie Riley</cp:lastModifiedBy>
  <cp:revision>3</cp:revision>
  <dcterms:created xsi:type="dcterms:W3CDTF">2024-10-04T07:39:00Z</dcterms:created>
  <dcterms:modified xsi:type="dcterms:W3CDTF">2024-10-04T07:39:00Z</dcterms:modified>
</cp:coreProperties>
</file>