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7147" w14:textId="135F6C9D" w:rsidR="00A737F3" w:rsidRPr="00D91CA7" w:rsidRDefault="00A737F3" w:rsidP="005119E1">
      <w:pPr>
        <w:jc w:val="center"/>
        <w:rPr>
          <w:rFonts w:ascii="Arial Narrow" w:hAnsi="Arial Narrow"/>
          <w:b/>
          <w:bCs/>
        </w:rPr>
      </w:pPr>
    </w:p>
    <w:p w14:paraId="32234D7D" w14:textId="6F86B191" w:rsidR="007A15A9" w:rsidRPr="00D91CA7" w:rsidRDefault="00F613DD" w:rsidP="00164CF1">
      <w:pPr>
        <w:jc w:val="center"/>
        <w:rPr>
          <w:rFonts w:ascii="Arial Narrow" w:hAnsi="Arial Narrow"/>
          <w:b/>
          <w:bCs/>
        </w:rPr>
      </w:pPr>
      <w:r w:rsidRPr="00D91CA7">
        <w:rPr>
          <w:rFonts w:ascii="Arial Narrow" w:hAnsi="Arial Narrow"/>
          <w:b/>
          <w:bCs/>
          <w:noProof/>
          <w:sz w:val="28"/>
          <w:szCs w:val="28"/>
          <w:lang w:eastAsia="en-GB"/>
        </w:rPr>
        <w:drawing>
          <wp:anchor distT="0" distB="0" distL="114300" distR="114300" simplePos="0" relativeHeight="251662336" behindDoc="0" locked="0" layoutInCell="1" allowOverlap="1" wp14:anchorId="04B082D9" wp14:editId="41E9AF93">
            <wp:simplePos x="0" y="0"/>
            <wp:positionH relativeFrom="column">
              <wp:posOffset>8157210</wp:posOffset>
            </wp:positionH>
            <wp:positionV relativeFrom="paragraph">
              <wp:posOffset>12700</wp:posOffset>
            </wp:positionV>
            <wp:extent cx="1928495" cy="944245"/>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7"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1CA7">
        <w:rPr>
          <w:rFonts w:ascii="Arial Narrow" w:hAnsi="Arial Narrow"/>
          <w:b/>
          <w:bCs/>
          <w:noProof/>
          <w:sz w:val="28"/>
          <w:szCs w:val="28"/>
          <w:lang w:eastAsia="en-GB"/>
        </w:rPr>
        <w:drawing>
          <wp:anchor distT="0" distB="0" distL="114300" distR="114300" simplePos="0" relativeHeight="251660288" behindDoc="0" locked="0" layoutInCell="1" allowOverlap="1" wp14:anchorId="09519580" wp14:editId="3FD01344">
            <wp:simplePos x="0" y="0"/>
            <wp:positionH relativeFrom="column">
              <wp:posOffset>0</wp:posOffset>
            </wp:positionH>
            <wp:positionV relativeFrom="paragraph">
              <wp:posOffset>15875</wp:posOffset>
            </wp:positionV>
            <wp:extent cx="1928495" cy="94424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7"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A373F3" w14:textId="424E8F8E" w:rsidR="007A15A9" w:rsidRPr="00D91CA7" w:rsidRDefault="007A15A9" w:rsidP="00164CF1">
      <w:pPr>
        <w:jc w:val="center"/>
        <w:rPr>
          <w:rFonts w:ascii="Arial Narrow" w:hAnsi="Arial Narrow"/>
          <w:b/>
          <w:bCs/>
        </w:rPr>
      </w:pPr>
    </w:p>
    <w:p w14:paraId="08B98FB9" w14:textId="65C72EA8" w:rsidR="007A15A9" w:rsidRPr="00D91CA7" w:rsidRDefault="007A15A9" w:rsidP="00164CF1">
      <w:pPr>
        <w:jc w:val="center"/>
        <w:rPr>
          <w:rFonts w:ascii="Arial Narrow" w:hAnsi="Arial Narrow"/>
          <w:b/>
          <w:bCs/>
          <w:sz w:val="13"/>
          <w:szCs w:val="13"/>
        </w:rPr>
      </w:pPr>
    </w:p>
    <w:p w14:paraId="78526B48" w14:textId="24A21BFC" w:rsidR="004D681B" w:rsidRPr="00D91CA7" w:rsidRDefault="004D681B" w:rsidP="00164CF1">
      <w:pPr>
        <w:jc w:val="center"/>
        <w:rPr>
          <w:rFonts w:ascii="Arial Narrow" w:hAnsi="Arial Narrow"/>
          <w:b/>
          <w:bCs/>
          <w:sz w:val="28"/>
          <w:szCs w:val="28"/>
        </w:rPr>
      </w:pPr>
      <w:r w:rsidRPr="00D91CA7">
        <w:rPr>
          <w:rFonts w:ascii="Arial Narrow" w:hAnsi="Arial Narrow"/>
          <w:b/>
          <w:bCs/>
          <w:sz w:val="28"/>
          <w:szCs w:val="28"/>
        </w:rPr>
        <w:t>Long Term Mapping</w:t>
      </w:r>
    </w:p>
    <w:p w14:paraId="0CEA8F49" w14:textId="12EB2DC2" w:rsidR="004D681B" w:rsidRPr="00D91CA7" w:rsidRDefault="004D681B" w:rsidP="00066EB4">
      <w:pPr>
        <w:jc w:val="center"/>
        <w:rPr>
          <w:rFonts w:ascii="Arial Narrow" w:hAnsi="Arial Narrow"/>
          <w:b/>
          <w:bCs/>
          <w:sz w:val="40"/>
          <w:szCs w:val="40"/>
        </w:rPr>
      </w:pPr>
      <w:r w:rsidRPr="00D91CA7">
        <w:rPr>
          <w:rFonts w:ascii="Arial Narrow" w:hAnsi="Arial Narrow"/>
        </w:rPr>
        <w:fldChar w:fldCharType="begin"/>
      </w:r>
      <w:r w:rsidRPr="00D91CA7">
        <w:rPr>
          <w:rFonts w:ascii="Arial Narrow" w:eastAsia="Times New Roman" w:hAnsi="Arial Narrow" w:cs="Times New Roman"/>
          <w:sz w:val="40"/>
          <w:szCs w:val="40"/>
        </w:rPr>
        <w:instrText xml:space="preserve"> INCLUDEPICTURE "https://gettingitrightsometimes.files.wordpress.com/2019/02/slide2.jpg?w=575&amp;h=431" \* MERGEFORMATINET </w:instrText>
      </w:r>
      <w:r w:rsidRPr="00D91CA7">
        <w:rPr>
          <w:rFonts w:ascii="Arial Narrow" w:eastAsia="Times New Roman" w:hAnsi="Arial Narrow" w:cs="Times New Roman"/>
          <w:sz w:val="40"/>
          <w:szCs w:val="40"/>
        </w:rPr>
        <w:fldChar w:fldCharType="end"/>
      </w:r>
      <w:r w:rsidR="00066EB4" w:rsidRPr="00D91CA7">
        <w:rPr>
          <w:rFonts w:ascii="Arial Narrow" w:hAnsi="Arial Narrow"/>
          <w:b/>
          <w:bCs/>
          <w:sz w:val="40"/>
          <w:szCs w:val="40"/>
        </w:rPr>
        <w:t xml:space="preserve"> </w:t>
      </w:r>
      <w:r w:rsidR="00066EB4" w:rsidRPr="00D91CA7">
        <w:rPr>
          <w:rFonts w:ascii="Arial Narrow" w:eastAsia="Times New Roman" w:hAnsi="Arial Narrow" w:cs="Times New Roman"/>
          <w:sz w:val="40"/>
          <w:szCs w:val="40"/>
        </w:rPr>
        <w:fldChar w:fldCharType="begin"/>
      </w:r>
      <w:r w:rsidR="00066EB4" w:rsidRPr="00D91CA7">
        <w:rPr>
          <w:rFonts w:ascii="Arial Narrow" w:eastAsia="Times New Roman" w:hAnsi="Arial Narrow" w:cs="Times New Roman"/>
          <w:sz w:val="40"/>
          <w:szCs w:val="40"/>
        </w:rPr>
        <w:instrText xml:space="preserve"> INCLUDEPICTURE "https://gettingitrightsometimes.files.wordpress.com/2019/02/slide2.jpg?w=575&amp;h=431" \* MERGEFORMATINET </w:instrText>
      </w:r>
      <w:r w:rsidR="00066EB4" w:rsidRPr="00D91CA7">
        <w:rPr>
          <w:rFonts w:ascii="Arial Narrow" w:eastAsia="Times New Roman" w:hAnsi="Arial Narrow" w:cs="Times New Roman"/>
          <w:sz w:val="40"/>
          <w:szCs w:val="40"/>
        </w:rPr>
        <w:fldChar w:fldCharType="end"/>
      </w:r>
      <w:r w:rsidR="00066EB4" w:rsidRPr="00D91CA7">
        <w:rPr>
          <w:rFonts w:ascii="Arial Narrow" w:hAnsi="Arial Narrow"/>
          <w:b/>
          <w:bCs/>
          <w:sz w:val="40"/>
          <w:szCs w:val="40"/>
        </w:rPr>
        <w:t>CAREERS AND ENTERPRISE KS5</w:t>
      </w:r>
    </w:p>
    <w:p w14:paraId="756A6C96" w14:textId="77777777" w:rsidR="00F613DD" w:rsidRPr="00D91CA7" w:rsidRDefault="00F613DD" w:rsidP="004D681B">
      <w:pPr>
        <w:jc w:val="center"/>
        <w:rPr>
          <w:rFonts w:ascii="Arial Narrow" w:hAnsi="Arial Narrow"/>
          <w:b/>
          <w:bCs/>
          <w:sz w:val="21"/>
          <w:szCs w:val="21"/>
        </w:rPr>
      </w:pPr>
    </w:p>
    <w:tbl>
      <w:tblPr>
        <w:tblStyle w:val="TableGrid"/>
        <w:tblW w:w="0" w:type="auto"/>
        <w:tblLook w:val="04A0" w:firstRow="1" w:lastRow="0" w:firstColumn="1" w:lastColumn="0" w:noHBand="0" w:noVBand="1"/>
      </w:tblPr>
      <w:tblGrid>
        <w:gridCol w:w="799"/>
        <w:gridCol w:w="1012"/>
        <w:gridCol w:w="6563"/>
        <w:gridCol w:w="7352"/>
      </w:tblGrid>
      <w:tr w:rsidR="00066EB4" w:rsidRPr="00D91CA7" w14:paraId="1289309E" w14:textId="77777777" w:rsidTr="00066EB4">
        <w:trPr>
          <w:trHeight w:val="230"/>
        </w:trPr>
        <w:tc>
          <w:tcPr>
            <w:tcW w:w="1811" w:type="dxa"/>
            <w:gridSpan w:val="2"/>
            <w:vMerge w:val="restart"/>
            <w:tcBorders>
              <w:top w:val="nil"/>
              <w:left w:val="nil"/>
              <w:bottom w:val="nil"/>
              <w:right w:val="single" w:sz="4" w:space="0" w:color="000000" w:themeColor="text1"/>
            </w:tcBorders>
          </w:tcPr>
          <w:p w14:paraId="3C65376C" w14:textId="77777777" w:rsidR="00066EB4" w:rsidRPr="00D91CA7" w:rsidRDefault="00066EB4" w:rsidP="00CF0DD5">
            <w:pPr>
              <w:jc w:val="center"/>
              <w:rPr>
                <w:rFonts w:ascii="Arial Narrow" w:hAnsi="Arial Narrow"/>
                <w:b/>
                <w:bCs/>
              </w:rPr>
            </w:pPr>
          </w:p>
        </w:tc>
        <w:tc>
          <w:tcPr>
            <w:tcW w:w="6563" w:type="dxa"/>
            <w:tcBorders>
              <w:left w:val="single" w:sz="4" w:space="0" w:color="000000" w:themeColor="text1"/>
            </w:tcBorders>
          </w:tcPr>
          <w:p w14:paraId="52E9AC57" w14:textId="05046D63" w:rsidR="00066EB4" w:rsidRPr="00D91CA7" w:rsidRDefault="00066EB4" w:rsidP="00E91F81">
            <w:pPr>
              <w:jc w:val="center"/>
              <w:rPr>
                <w:rFonts w:ascii="Arial Narrow" w:hAnsi="Arial Narrow"/>
                <w:b/>
                <w:bCs/>
              </w:rPr>
            </w:pPr>
            <w:r w:rsidRPr="00D91CA7">
              <w:rPr>
                <w:rFonts w:ascii="Arial Narrow" w:hAnsi="Arial Narrow"/>
                <w:b/>
                <w:bCs/>
              </w:rPr>
              <w:t>Cycle 1</w:t>
            </w:r>
          </w:p>
        </w:tc>
        <w:tc>
          <w:tcPr>
            <w:tcW w:w="7352" w:type="dxa"/>
          </w:tcPr>
          <w:p w14:paraId="69857745" w14:textId="68402B65" w:rsidR="00066EB4" w:rsidRPr="00D91CA7" w:rsidRDefault="00066EB4" w:rsidP="00E91F81">
            <w:pPr>
              <w:jc w:val="center"/>
              <w:rPr>
                <w:rFonts w:ascii="Arial Narrow" w:hAnsi="Arial Narrow"/>
                <w:b/>
                <w:bCs/>
              </w:rPr>
            </w:pPr>
            <w:r w:rsidRPr="00D91CA7">
              <w:rPr>
                <w:rFonts w:ascii="Arial Narrow" w:hAnsi="Arial Narrow"/>
                <w:b/>
                <w:bCs/>
              </w:rPr>
              <w:t>Cycle 2</w:t>
            </w:r>
          </w:p>
        </w:tc>
      </w:tr>
      <w:tr w:rsidR="00066EB4" w:rsidRPr="00D91CA7" w14:paraId="4A774067" w14:textId="77777777" w:rsidTr="00D91CA7">
        <w:trPr>
          <w:trHeight w:val="90"/>
        </w:trPr>
        <w:tc>
          <w:tcPr>
            <w:tcW w:w="1811" w:type="dxa"/>
            <w:gridSpan w:val="2"/>
            <w:vMerge/>
            <w:tcBorders>
              <w:top w:val="nil"/>
              <w:left w:val="nil"/>
              <w:bottom w:val="nil"/>
              <w:right w:val="single" w:sz="4" w:space="0" w:color="000000" w:themeColor="text1"/>
            </w:tcBorders>
          </w:tcPr>
          <w:p w14:paraId="23872F5F" w14:textId="77777777" w:rsidR="00066EB4" w:rsidRPr="00D91CA7" w:rsidRDefault="00066EB4" w:rsidP="00CF0DD5">
            <w:pPr>
              <w:jc w:val="center"/>
              <w:rPr>
                <w:rFonts w:ascii="Arial Narrow" w:hAnsi="Arial Narrow"/>
                <w:b/>
                <w:bCs/>
              </w:rPr>
            </w:pPr>
          </w:p>
        </w:tc>
        <w:tc>
          <w:tcPr>
            <w:tcW w:w="6563" w:type="dxa"/>
            <w:tcBorders>
              <w:left w:val="single" w:sz="4" w:space="0" w:color="000000" w:themeColor="text1"/>
            </w:tcBorders>
            <w:shd w:val="clear" w:color="auto" w:fill="006666"/>
          </w:tcPr>
          <w:p w14:paraId="14311FC3" w14:textId="238A37AD" w:rsidR="00066EB4" w:rsidRPr="00D91CA7" w:rsidRDefault="00066EB4" w:rsidP="00CF0DD5">
            <w:pPr>
              <w:jc w:val="center"/>
              <w:rPr>
                <w:rFonts w:ascii="Arial Narrow" w:hAnsi="Arial Narrow"/>
                <w:b/>
                <w:bCs/>
              </w:rPr>
            </w:pPr>
          </w:p>
        </w:tc>
        <w:tc>
          <w:tcPr>
            <w:tcW w:w="7352" w:type="dxa"/>
            <w:shd w:val="clear" w:color="auto" w:fill="009999"/>
          </w:tcPr>
          <w:p w14:paraId="3B9C43EC" w14:textId="0886BB2C" w:rsidR="00066EB4" w:rsidRPr="00D91CA7" w:rsidRDefault="00066EB4" w:rsidP="00CF0DD5">
            <w:pPr>
              <w:jc w:val="center"/>
              <w:rPr>
                <w:rFonts w:ascii="Arial Narrow" w:hAnsi="Arial Narrow"/>
                <w:b/>
                <w:bCs/>
              </w:rPr>
            </w:pPr>
          </w:p>
        </w:tc>
      </w:tr>
      <w:tr w:rsidR="00066EB4" w:rsidRPr="00D91CA7" w14:paraId="62CE144E" w14:textId="77777777" w:rsidTr="0005000F">
        <w:trPr>
          <w:trHeight w:val="907"/>
        </w:trPr>
        <w:tc>
          <w:tcPr>
            <w:tcW w:w="799" w:type="dxa"/>
            <w:vMerge w:val="restart"/>
            <w:tcBorders>
              <w:top w:val="single" w:sz="4" w:space="0" w:color="000000" w:themeColor="text1"/>
            </w:tcBorders>
            <w:shd w:val="clear" w:color="auto" w:fill="C5E0B3" w:themeFill="accent6" w:themeFillTint="66"/>
            <w:textDirection w:val="btLr"/>
            <w:vAlign w:val="center"/>
          </w:tcPr>
          <w:p w14:paraId="341AC94F" w14:textId="2D2336B2" w:rsidR="00066EB4" w:rsidRPr="00D91CA7" w:rsidRDefault="00066EB4" w:rsidP="00066EB4">
            <w:pPr>
              <w:ind w:left="113" w:right="113"/>
              <w:jc w:val="center"/>
              <w:rPr>
                <w:rFonts w:ascii="Arial Narrow" w:hAnsi="Arial Narrow"/>
                <w:b/>
                <w:bCs/>
                <w:sz w:val="28"/>
                <w:szCs w:val="28"/>
              </w:rPr>
            </w:pPr>
            <w:r w:rsidRPr="00D91CA7">
              <w:rPr>
                <w:rFonts w:ascii="Arial Narrow" w:hAnsi="Arial Narrow"/>
                <w:b/>
                <w:bCs/>
                <w:sz w:val="28"/>
                <w:szCs w:val="28"/>
              </w:rPr>
              <w:t xml:space="preserve">Autumn </w:t>
            </w:r>
          </w:p>
        </w:tc>
        <w:tc>
          <w:tcPr>
            <w:tcW w:w="1012" w:type="dxa"/>
            <w:tcBorders>
              <w:top w:val="single" w:sz="4" w:space="0" w:color="000000" w:themeColor="text1"/>
            </w:tcBorders>
            <w:vAlign w:val="center"/>
          </w:tcPr>
          <w:p w14:paraId="477B8FB7" w14:textId="3AF60EB3" w:rsidR="00066EB4" w:rsidRPr="00D91CA7" w:rsidRDefault="00066EB4" w:rsidP="00066EB4">
            <w:pPr>
              <w:jc w:val="center"/>
              <w:rPr>
                <w:rFonts w:ascii="Arial Narrow" w:hAnsi="Arial Narrow"/>
                <w:sz w:val="28"/>
                <w:szCs w:val="28"/>
              </w:rPr>
            </w:pPr>
            <w:r w:rsidRPr="00D91CA7">
              <w:rPr>
                <w:rFonts w:ascii="Arial Narrow" w:hAnsi="Arial Narrow"/>
                <w:b/>
                <w:bCs/>
                <w:sz w:val="28"/>
                <w:szCs w:val="28"/>
              </w:rPr>
              <w:t>1</w:t>
            </w:r>
          </w:p>
        </w:tc>
        <w:tc>
          <w:tcPr>
            <w:tcW w:w="6563" w:type="dxa"/>
            <w:vMerge w:val="restart"/>
            <w:shd w:val="clear" w:color="auto" w:fill="auto"/>
            <w:vAlign w:val="center"/>
          </w:tcPr>
          <w:p w14:paraId="725B1E75" w14:textId="77777777" w:rsidR="00066EB4" w:rsidRPr="00D91CA7" w:rsidRDefault="00066EB4" w:rsidP="00066EB4">
            <w:pPr>
              <w:jc w:val="center"/>
              <w:rPr>
                <w:rFonts w:ascii="Arial Narrow" w:hAnsi="Arial Narrow"/>
                <w:sz w:val="28"/>
                <w:szCs w:val="28"/>
              </w:rPr>
            </w:pPr>
            <w:r w:rsidRPr="00D91CA7">
              <w:rPr>
                <w:rFonts w:ascii="Arial Narrow" w:hAnsi="Arial Narrow"/>
                <w:sz w:val="28"/>
                <w:szCs w:val="28"/>
              </w:rPr>
              <w:t>Factories</w:t>
            </w:r>
          </w:p>
          <w:p w14:paraId="22DB3814" w14:textId="77777777" w:rsidR="00066EB4" w:rsidRPr="00D91CA7" w:rsidRDefault="00066EB4" w:rsidP="0005000F">
            <w:pPr>
              <w:rPr>
                <w:rFonts w:ascii="Arial Narrow" w:hAnsi="Arial Narrow"/>
                <w:sz w:val="28"/>
                <w:szCs w:val="28"/>
              </w:rPr>
            </w:pPr>
          </w:p>
        </w:tc>
        <w:tc>
          <w:tcPr>
            <w:tcW w:w="7352" w:type="dxa"/>
            <w:vMerge w:val="restart"/>
            <w:shd w:val="clear" w:color="auto" w:fill="auto"/>
            <w:vAlign w:val="center"/>
          </w:tcPr>
          <w:p w14:paraId="4F03154E" w14:textId="2CAC6F02" w:rsidR="00066EB4" w:rsidRPr="00D91CA7" w:rsidRDefault="00066EB4" w:rsidP="00066EB4">
            <w:pPr>
              <w:jc w:val="center"/>
              <w:rPr>
                <w:rFonts w:ascii="Arial Narrow" w:hAnsi="Arial Narrow"/>
                <w:sz w:val="28"/>
                <w:szCs w:val="28"/>
              </w:rPr>
            </w:pPr>
            <w:r w:rsidRPr="00D91CA7">
              <w:rPr>
                <w:rFonts w:ascii="Arial Narrow" w:hAnsi="Arial Narrow"/>
                <w:sz w:val="28"/>
                <w:szCs w:val="28"/>
              </w:rPr>
              <w:t xml:space="preserve">Labouring/Construction  </w:t>
            </w:r>
          </w:p>
        </w:tc>
      </w:tr>
      <w:tr w:rsidR="00066EB4" w:rsidRPr="00D91CA7" w14:paraId="39C5E250" w14:textId="77777777" w:rsidTr="0005000F">
        <w:trPr>
          <w:trHeight w:val="907"/>
        </w:trPr>
        <w:tc>
          <w:tcPr>
            <w:tcW w:w="799" w:type="dxa"/>
            <w:vMerge/>
            <w:shd w:val="clear" w:color="auto" w:fill="C5E0B3" w:themeFill="accent6" w:themeFillTint="66"/>
            <w:textDirection w:val="btLr"/>
            <w:vAlign w:val="center"/>
          </w:tcPr>
          <w:p w14:paraId="16EDE721" w14:textId="0C9EC02C" w:rsidR="00066EB4" w:rsidRPr="00D91CA7" w:rsidRDefault="00066EB4" w:rsidP="00066EB4">
            <w:pPr>
              <w:ind w:left="113" w:right="113"/>
              <w:jc w:val="center"/>
              <w:rPr>
                <w:rFonts w:ascii="Arial Narrow" w:hAnsi="Arial Narrow"/>
                <w:b/>
                <w:bCs/>
                <w:sz w:val="28"/>
                <w:szCs w:val="28"/>
              </w:rPr>
            </w:pPr>
          </w:p>
        </w:tc>
        <w:tc>
          <w:tcPr>
            <w:tcW w:w="1012" w:type="dxa"/>
            <w:vAlign w:val="center"/>
          </w:tcPr>
          <w:p w14:paraId="75F628B5" w14:textId="11A3A0A9" w:rsidR="00066EB4" w:rsidRPr="00D91CA7" w:rsidRDefault="00066EB4" w:rsidP="00066EB4">
            <w:pPr>
              <w:jc w:val="center"/>
              <w:rPr>
                <w:rFonts w:ascii="Arial Narrow" w:hAnsi="Arial Narrow"/>
                <w:sz w:val="28"/>
                <w:szCs w:val="28"/>
              </w:rPr>
            </w:pPr>
            <w:r w:rsidRPr="00D91CA7">
              <w:rPr>
                <w:rFonts w:ascii="Arial Narrow" w:hAnsi="Arial Narrow"/>
                <w:b/>
                <w:bCs/>
                <w:sz w:val="28"/>
                <w:szCs w:val="28"/>
              </w:rPr>
              <w:t>2</w:t>
            </w:r>
          </w:p>
        </w:tc>
        <w:tc>
          <w:tcPr>
            <w:tcW w:w="6563" w:type="dxa"/>
            <w:vMerge/>
            <w:shd w:val="clear" w:color="auto" w:fill="auto"/>
            <w:vAlign w:val="center"/>
          </w:tcPr>
          <w:p w14:paraId="592ECCAF" w14:textId="77777777" w:rsidR="00066EB4" w:rsidRPr="00D91CA7" w:rsidRDefault="00066EB4" w:rsidP="00066EB4">
            <w:pPr>
              <w:jc w:val="center"/>
              <w:rPr>
                <w:rFonts w:ascii="Arial Narrow" w:hAnsi="Arial Narrow"/>
                <w:sz w:val="28"/>
                <w:szCs w:val="28"/>
              </w:rPr>
            </w:pPr>
          </w:p>
        </w:tc>
        <w:tc>
          <w:tcPr>
            <w:tcW w:w="7352" w:type="dxa"/>
            <w:vMerge/>
            <w:shd w:val="clear" w:color="auto" w:fill="auto"/>
            <w:vAlign w:val="center"/>
          </w:tcPr>
          <w:p w14:paraId="736F2811" w14:textId="77777777" w:rsidR="00066EB4" w:rsidRPr="00D91CA7" w:rsidRDefault="00066EB4" w:rsidP="00066EB4">
            <w:pPr>
              <w:jc w:val="center"/>
              <w:rPr>
                <w:rFonts w:ascii="Arial Narrow" w:hAnsi="Arial Narrow"/>
                <w:sz w:val="28"/>
                <w:szCs w:val="28"/>
              </w:rPr>
            </w:pPr>
          </w:p>
        </w:tc>
      </w:tr>
      <w:tr w:rsidR="00066EB4" w:rsidRPr="00D91CA7" w14:paraId="16CB86BF" w14:textId="77777777" w:rsidTr="0005000F">
        <w:trPr>
          <w:cantSplit/>
          <w:trHeight w:val="907"/>
        </w:trPr>
        <w:tc>
          <w:tcPr>
            <w:tcW w:w="799" w:type="dxa"/>
            <w:vMerge w:val="restart"/>
            <w:shd w:val="clear" w:color="auto" w:fill="B4C6E7" w:themeFill="accent1" w:themeFillTint="66"/>
            <w:textDirection w:val="btLr"/>
            <w:vAlign w:val="center"/>
          </w:tcPr>
          <w:p w14:paraId="7787E882" w14:textId="4687AF5D" w:rsidR="00066EB4" w:rsidRPr="00D91CA7" w:rsidRDefault="00066EB4" w:rsidP="00066EB4">
            <w:pPr>
              <w:ind w:left="113" w:right="113"/>
              <w:jc w:val="center"/>
              <w:rPr>
                <w:rFonts w:ascii="Arial Narrow" w:hAnsi="Arial Narrow"/>
                <w:b/>
                <w:bCs/>
                <w:sz w:val="28"/>
                <w:szCs w:val="28"/>
              </w:rPr>
            </w:pPr>
            <w:r w:rsidRPr="00D91CA7">
              <w:rPr>
                <w:rFonts w:ascii="Arial Narrow" w:hAnsi="Arial Narrow"/>
                <w:b/>
                <w:bCs/>
                <w:sz w:val="28"/>
                <w:szCs w:val="28"/>
              </w:rPr>
              <w:t>Spring</w:t>
            </w:r>
          </w:p>
        </w:tc>
        <w:tc>
          <w:tcPr>
            <w:tcW w:w="1012" w:type="dxa"/>
            <w:vAlign w:val="center"/>
          </w:tcPr>
          <w:p w14:paraId="20CBCD37" w14:textId="5E5F5C8C" w:rsidR="00066EB4" w:rsidRPr="00D91CA7" w:rsidRDefault="00066EB4" w:rsidP="00066EB4">
            <w:pPr>
              <w:jc w:val="center"/>
              <w:rPr>
                <w:rFonts w:ascii="Arial Narrow" w:hAnsi="Arial Narrow"/>
                <w:sz w:val="28"/>
                <w:szCs w:val="28"/>
              </w:rPr>
            </w:pPr>
            <w:r w:rsidRPr="00D91CA7">
              <w:rPr>
                <w:rFonts w:ascii="Arial Narrow" w:hAnsi="Arial Narrow"/>
                <w:b/>
                <w:bCs/>
                <w:sz w:val="28"/>
                <w:szCs w:val="28"/>
              </w:rPr>
              <w:t>1</w:t>
            </w:r>
          </w:p>
        </w:tc>
        <w:tc>
          <w:tcPr>
            <w:tcW w:w="6563" w:type="dxa"/>
            <w:vMerge w:val="restart"/>
            <w:shd w:val="clear" w:color="auto" w:fill="auto"/>
            <w:vAlign w:val="center"/>
          </w:tcPr>
          <w:p w14:paraId="10C10E51" w14:textId="6E2B7285" w:rsidR="00066EB4" w:rsidRPr="00D91CA7" w:rsidRDefault="00066EB4" w:rsidP="00066EB4">
            <w:pPr>
              <w:jc w:val="center"/>
              <w:rPr>
                <w:rFonts w:ascii="Arial Narrow" w:hAnsi="Arial Narrow"/>
                <w:sz w:val="28"/>
                <w:szCs w:val="28"/>
              </w:rPr>
            </w:pPr>
            <w:r w:rsidRPr="00D91CA7">
              <w:rPr>
                <w:rFonts w:ascii="Arial Narrow" w:hAnsi="Arial Narrow"/>
                <w:sz w:val="28"/>
                <w:szCs w:val="28"/>
              </w:rPr>
              <w:t>Retail</w:t>
            </w:r>
          </w:p>
        </w:tc>
        <w:tc>
          <w:tcPr>
            <w:tcW w:w="7352" w:type="dxa"/>
            <w:vMerge w:val="restart"/>
            <w:shd w:val="clear" w:color="auto" w:fill="auto"/>
            <w:vAlign w:val="center"/>
          </w:tcPr>
          <w:p w14:paraId="594EE987" w14:textId="13D54D82" w:rsidR="00066EB4" w:rsidRPr="00D91CA7" w:rsidRDefault="00066EB4" w:rsidP="00066EB4">
            <w:pPr>
              <w:jc w:val="center"/>
              <w:rPr>
                <w:rFonts w:ascii="Arial Narrow" w:hAnsi="Arial Narrow"/>
                <w:sz w:val="28"/>
                <w:szCs w:val="28"/>
              </w:rPr>
            </w:pPr>
            <w:r w:rsidRPr="00D91CA7">
              <w:rPr>
                <w:rFonts w:ascii="Arial Narrow" w:hAnsi="Arial Narrow"/>
                <w:sz w:val="28"/>
                <w:szCs w:val="28"/>
              </w:rPr>
              <w:t xml:space="preserve">Hospitality </w:t>
            </w:r>
          </w:p>
        </w:tc>
      </w:tr>
      <w:tr w:rsidR="00066EB4" w:rsidRPr="00D91CA7" w14:paraId="1EAB0212" w14:textId="77777777" w:rsidTr="0005000F">
        <w:trPr>
          <w:trHeight w:val="907"/>
        </w:trPr>
        <w:tc>
          <w:tcPr>
            <w:tcW w:w="799" w:type="dxa"/>
            <w:vMerge/>
            <w:shd w:val="clear" w:color="auto" w:fill="B4C6E7" w:themeFill="accent1" w:themeFillTint="66"/>
            <w:textDirection w:val="btLr"/>
            <w:vAlign w:val="center"/>
          </w:tcPr>
          <w:p w14:paraId="18FCF9BF" w14:textId="3BE94D78" w:rsidR="00066EB4" w:rsidRPr="00D91CA7" w:rsidRDefault="00066EB4" w:rsidP="00066EB4">
            <w:pPr>
              <w:ind w:left="113" w:right="113"/>
              <w:jc w:val="center"/>
              <w:rPr>
                <w:rFonts w:ascii="Arial Narrow" w:hAnsi="Arial Narrow"/>
                <w:b/>
                <w:bCs/>
                <w:sz w:val="28"/>
                <w:szCs w:val="28"/>
              </w:rPr>
            </w:pPr>
          </w:p>
        </w:tc>
        <w:tc>
          <w:tcPr>
            <w:tcW w:w="1012" w:type="dxa"/>
            <w:vAlign w:val="center"/>
          </w:tcPr>
          <w:p w14:paraId="12293E6A" w14:textId="004DD063" w:rsidR="00066EB4" w:rsidRPr="00D91CA7" w:rsidRDefault="00066EB4" w:rsidP="00066EB4">
            <w:pPr>
              <w:jc w:val="center"/>
              <w:rPr>
                <w:rFonts w:ascii="Arial Narrow" w:hAnsi="Arial Narrow"/>
                <w:sz w:val="28"/>
                <w:szCs w:val="28"/>
              </w:rPr>
            </w:pPr>
            <w:r w:rsidRPr="00D91CA7">
              <w:rPr>
                <w:rFonts w:ascii="Arial Narrow" w:hAnsi="Arial Narrow"/>
                <w:b/>
                <w:bCs/>
                <w:sz w:val="28"/>
                <w:szCs w:val="28"/>
              </w:rPr>
              <w:t>2</w:t>
            </w:r>
          </w:p>
        </w:tc>
        <w:tc>
          <w:tcPr>
            <w:tcW w:w="6563" w:type="dxa"/>
            <w:vMerge/>
            <w:shd w:val="clear" w:color="auto" w:fill="auto"/>
            <w:vAlign w:val="center"/>
          </w:tcPr>
          <w:p w14:paraId="39A58FED" w14:textId="77777777" w:rsidR="00066EB4" w:rsidRPr="00D91CA7" w:rsidRDefault="00066EB4" w:rsidP="00066EB4">
            <w:pPr>
              <w:jc w:val="center"/>
              <w:rPr>
                <w:rFonts w:ascii="Arial Narrow" w:hAnsi="Arial Narrow"/>
                <w:sz w:val="28"/>
                <w:szCs w:val="28"/>
              </w:rPr>
            </w:pPr>
          </w:p>
        </w:tc>
        <w:tc>
          <w:tcPr>
            <w:tcW w:w="7352" w:type="dxa"/>
            <w:vMerge/>
            <w:shd w:val="clear" w:color="auto" w:fill="auto"/>
            <w:vAlign w:val="center"/>
          </w:tcPr>
          <w:p w14:paraId="1F8F4241" w14:textId="77777777" w:rsidR="00066EB4" w:rsidRPr="00D91CA7" w:rsidRDefault="00066EB4" w:rsidP="00066EB4">
            <w:pPr>
              <w:jc w:val="center"/>
              <w:rPr>
                <w:rFonts w:ascii="Arial Narrow" w:hAnsi="Arial Narrow"/>
                <w:sz w:val="28"/>
                <w:szCs w:val="28"/>
              </w:rPr>
            </w:pPr>
          </w:p>
        </w:tc>
      </w:tr>
      <w:tr w:rsidR="00066EB4" w:rsidRPr="00D91CA7" w14:paraId="2FD9176C" w14:textId="77777777" w:rsidTr="0005000F">
        <w:trPr>
          <w:trHeight w:val="907"/>
        </w:trPr>
        <w:tc>
          <w:tcPr>
            <w:tcW w:w="799" w:type="dxa"/>
            <w:vMerge w:val="restart"/>
            <w:shd w:val="clear" w:color="auto" w:fill="FFF2CC" w:themeFill="accent4" w:themeFillTint="33"/>
            <w:textDirection w:val="btLr"/>
            <w:vAlign w:val="center"/>
          </w:tcPr>
          <w:p w14:paraId="217B397E" w14:textId="0FB8D41E" w:rsidR="00066EB4" w:rsidRPr="00D91CA7" w:rsidRDefault="00066EB4" w:rsidP="00066EB4">
            <w:pPr>
              <w:ind w:left="113" w:right="113"/>
              <w:jc w:val="center"/>
              <w:rPr>
                <w:rFonts w:ascii="Arial Narrow" w:hAnsi="Arial Narrow"/>
                <w:b/>
                <w:bCs/>
                <w:sz w:val="28"/>
                <w:szCs w:val="28"/>
              </w:rPr>
            </w:pPr>
            <w:r w:rsidRPr="00D91CA7">
              <w:rPr>
                <w:rFonts w:ascii="Arial Narrow" w:hAnsi="Arial Narrow"/>
                <w:b/>
                <w:bCs/>
                <w:sz w:val="28"/>
                <w:szCs w:val="28"/>
              </w:rPr>
              <w:t xml:space="preserve">Summer </w:t>
            </w:r>
          </w:p>
        </w:tc>
        <w:tc>
          <w:tcPr>
            <w:tcW w:w="1012" w:type="dxa"/>
            <w:vAlign w:val="center"/>
          </w:tcPr>
          <w:p w14:paraId="10715B65" w14:textId="40AE401D" w:rsidR="00066EB4" w:rsidRPr="00D91CA7" w:rsidRDefault="00066EB4" w:rsidP="00066EB4">
            <w:pPr>
              <w:jc w:val="center"/>
              <w:rPr>
                <w:rFonts w:ascii="Arial Narrow" w:hAnsi="Arial Narrow"/>
                <w:sz w:val="28"/>
                <w:szCs w:val="28"/>
              </w:rPr>
            </w:pPr>
            <w:r w:rsidRPr="00D91CA7">
              <w:rPr>
                <w:rFonts w:ascii="Arial Narrow" w:hAnsi="Arial Narrow"/>
                <w:b/>
                <w:bCs/>
                <w:sz w:val="28"/>
                <w:szCs w:val="28"/>
              </w:rPr>
              <w:t>1</w:t>
            </w:r>
          </w:p>
        </w:tc>
        <w:tc>
          <w:tcPr>
            <w:tcW w:w="6563" w:type="dxa"/>
            <w:vMerge w:val="restart"/>
            <w:shd w:val="clear" w:color="auto" w:fill="auto"/>
            <w:vAlign w:val="center"/>
          </w:tcPr>
          <w:p w14:paraId="23C14EB8" w14:textId="790B2AFF" w:rsidR="00066EB4" w:rsidRPr="00D91CA7" w:rsidRDefault="00066EB4" w:rsidP="00066EB4">
            <w:pPr>
              <w:jc w:val="center"/>
              <w:rPr>
                <w:rFonts w:ascii="Arial Narrow" w:hAnsi="Arial Narrow"/>
                <w:sz w:val="28"/>
                <w:szCs w:val="28"/>
              </w:rPr>
            </w:pPr>
            <w:r w:rsidRPr="00D91CA7">
              <w:rPr>
                <w:rFonts w:ascii="Arial Narrow" w:hAnsi="Arial Narrow"/>
                <w:sz w:val="28"/>
                <w:szCs w:val="28"/>
              </w:rPr>
              <w:t>Public services</w:t>
            </w:r>
          </w:p>
        </w:tc>
        <w:tc>
          <w:tcPr>
            <w:tcW w:w="7352" w:type="dxa"/>
            <w:vMerge w:val="restart"/>
            <w:shd w:val="clear" w:color="auto" w:fill="auto"/>
            <w:vAlign w:val="center"/>
          </w:tcPr>
          <w:p w14:paraId="49F5B665" w14:textId="3C7D705F" w:rsidR="00066EB4" w:rsidRPr="00D91CA7" w:rsidRDefault="00066EB4" w:rsidP="00066EB4">
            <w:pPr>
              <w:jc w:val="center"/>
              <w:rPr>
                <w:rFonts w:ascii="Arial Narrow" w:hAnsi="Arial Narrow"/>
                <w:sz w:val="28"/>
                <w:szCs w:val="28"/>
              </w:rPr>
            </w:pPr>
            <w:r w:rsidRPr="00D91CA7">
              <w:rPr>
                <w:rFonts w:ascii="Arial Narrow" w:hAnsi="Arial Narrow"/>
                <w:sz w:val="28"/>
                <w:szCs w:val="28"/>
              </w:rPr>
              <w:t>Other Services</w:t>
            </w:r>
          </w:p>
        </w:tc>
      </w:tr>
      <w:tr w:rsidR="00066EB4" w:rsidRPr="00D91CA7" w14:paraId="0956E859" w14:textId="77777777" w:rsidTr="00066EB4">
        <w:trPr>
          <w:trHeight w:val="1306"/>
        </w:trPr>
        <w:tc>
          <w:tcPr>
            <w:tcW w:w="799" w:type="dxa"/>
            <w:vMerge/>
            <w:shd w:val="clear" w:color="auto" w:fill="FFF2CC" w:themeFill="accent4" w:themeFillTint="33"/>
            <w:vAlign w:val="center"/>
          </w:tcPr>
          <w:p w14:paraId="366464E6" w14:textId="1D022AE1" w:rsidR="00066EB4" w:rsidRPr="00D91CA7" w:rsidRDefault="00066EB4" w:rsidP="00066EB4">
            <w:pPr>
              <w:jc w:val="center"/>
              <w:rPr>
                <w:rFonts w:ascii="Arial Narrow" w:hAnsi="Arial Narrow"/>
                <w:b/>
                <w:bCs/>
                <w:sz w:val="28"/>
                <w:szCs w:val="28"/>
              </w:rPr>
            </w:pPr>
          </w:p>
        </w:tc>
        <w:tc>
          <w:tcPr>
            <w:tcW w:w="1012" w:type="dxa"/>
            <w:vAlign w:val="center"/>
          </w:tcPr>
          <w:p w14:paraId="486A0FF2" w14:textId="5B45BA1F" w:rsidR="00066EB4" w:rsidRPr="00D91CA7" w:rsidRDefault="00066EB4" w:rsidP="00066EB4">
            <w:pPr>
              <w:jc w:val="center"/>
              <w:rPr>
                <w:rFonts w:ascii="Arial Narrow" w:hAnsi="Arial Narrow"/>
              </w:rPr>
            </w:pPr>
            <w:r w:rsidRPr="00D91CA7">
              <w:rPr>
                <w:rFonts w:ascii="Arial Narrow" w:hAnsi="Arial Narrow"/>
                <w:b/>
                <w:bCs/>
                <w:sz w:val="28"/>
                <w:szCs w:val="28"/>
              </w:rPr>
              <w:t>2</w:t>
            </w:r>
          </w:p>
        </w:tc>
        <w:tc>
          <w:tcPr>
            <w:tcW w:w="6563" w:type="dxa"/>
            <w:vMerge/>
            <w:shd w:val="clear" w:color="auto" w:fill="auto"/>
            <w:vAlign w:val="center"/>
          </w:tcPr>
          <w:p w14:paraId="7EEF254F" w14:textId="77777777" w:rsidR="00066EB4" w:rsidRPr="00D91CA7" w:rsidRDefault="00066EB4" w:rsidP="00066EB4">
            <w:pPr>
              <w:jc w:val="center"/>
              <w:rPr>
                <w:rFonts w:ascii="Arial Narrow" w:hAnsi="Arial Narrow"/>
              </w:rPr>
            </w:pPr>
          </w:p>
        </w:tc>
        <w:tc>
          <w:tcPr>
            <w:tcW w:w="7352" w:type="dxa"/>
            <w:vMerge/>
            <w:shd w:val="clear" w:color="auto" w:fill="auto"/>
            <w:vAlign w:val="center"/>
          </w:tcPr>
          <w:p w14:paraId="37773578" w14:textId="77777777" w:rsidR="00066EB4" w:rsidRPr="00D91CA7" w:rsidRDefault="00066EB4" w:rsidP="00066EB4">
            <w:pPr>
              <w:jc w:val="center"/>
              <w:rPr>
                <w:rFonts w:ascii="Arial Narrow" w:hAnsi="Arial Narrow"/>
              </w:rPr>
            </w:pPr>
          </w:p>
        </w:tc>
      </w:tr>
    </w:tbl>
    <w:p w14:paraId="44F99D2F" w14:textId="4C4238CF" w:rsidR="009E7B3C" w:rsidRPr="00D91CA7" w:rsidRDefault="009E7B3C" w:rsidP="005119E1">
      <w:pPr>
        <w:jc w:val="center"/>
        <w:rPr>
          <w:rFonts w:ascii="Arial Narrow" w:hAnsi="Arial Narrow"/>
          <w:b/>
          <w:bCs/>
        </w:rPr>
      </w:pPr>
    </w:p>
    <w:p w14:paraId="7855251E" w14:textId="2EC81108" w:rsidR="009E7B3C" w:rsidRPr="00D91CA7" w:rsidRDefault="009E7B3C" w:rsidP="005119E1">
      <w:pPr>
        <w:jc w:val="center"/>
        <w:rPr>
          <w:rFonts w:ascii="Arial Narrow" w:hAnsi="Arial Narrow"/>
          <w:b/>
          <w:bCs/>
        </w:rPr>
      </w:pPr>
    </w:p>
    <w:p w14:paraId="7A76D25E" w14:textId="345C82F6" w:rsidR="009E7B3C" w:rsidRPr="00D91CA7" w:rsidRDefault="009E7B3C" w:rsidP="005119E1">
      <w:pPr>
        <w:jc w:val="center"/>
        <w:rPr>
          <w:rFonts w:ascii="Arial Narrow" w:hAnsi="Arial Narrow"/>
          <w:b/>
          <w:bCs/>
        </w:rPr>
      </w:pPr>
    </w:p>
    <w:p w14:paraId="03B8DA6B" w14:textId="77777777" w:rsidR="009E7B3C" w:rsidRPr="00D91CA7" w:rsidRDefault="009E7B3C" w:rsidP="005119E1">
      <w:pPr>
        <w:jc w:val="center"/>
        <w:rPr>
          <w:rFonts w:ascii="Arial Narrow" w:hAnsi="Arial Narrow"/>
          <w:b/>
          <w:bCs/>
        </w:rPr>
      </w:pPr>
    </w:p>
    <w:p w14:paraId="41C4524F" w14:textId="1C7BBB6C" w:rsidR="009E7B3C" w:rsidRPr="00D91CA7" w:rsidRDefault="009E7B3C" w:rsidP="005119E1">
      <w:pPr>
        <w:jc w:val="center"/>
        <w:rPr>
          <w:rFonts w:ascii="Arial Narrow" w:hAnsi="Arial Narrow"/>
          <w:b/>
          <w:bCs/>
        </w:rPr>
      </w:pPr>
    </w:p>
    <w:p w14:paraId="5E103B81" w14:textId="263CFB24" w:rsidR="009E7B3C" w:rsidRPr="00D91CA7" w:rsidRDefault="009E7B3C" w:rsidP="005119E1">
      <w:pPr>
        <w:jc w:val="center"/>
        <w:rPr>
          <w:rFonts w:ascii="Arial Narrow" w:hAnsi="Arial Narrow"/>
          <w:b/>
          <w:bCs/>
        </w:rPr>
      </w:pPr>
    </w:p>
    <w:p w14:paraId="08B001F8" w14:textId="77777777" w:rsidR="0005000F" w:rsidRDefault="0005000F" w:rsidP="00066EB4">
      <w:pPr>
        <w:jc w:val="center"/>
        <w:rPr>
          <w:rFonts w:ascii="Arial Narrow" w:hAnsi="Arial Narrow"/>
          <w:b/>
          <w:bCs/>
        </w:rPr>
      </w:pPr>
    </w:p>
    <w:p w14:paraId="64A58897" w14:textId="77777777" w:rsidR="0005000F" w:rsidRDefault="0005000F" w:rsidP="00066EB4">
      <w:pPr>
        <w:jc w:val="center"/>
        <w:rPr>
          <w:rFonts w:ascii="Arial Narrow" w:hAnsi="Arial Narrow"/>
          <w:b/>
          <w:bCs/>
        </w:rPr>
      </w:pPr>
    </w:p>
    <w:p w14:paraId="6FBD0A5E" w14:textId="77777777" w:rsidR="0005000F" w:rsidRDefault="0005000F" w:rsidP="00066EB4">
      <w:pPr>
        <w:jc w:val="center"/>
        <w:rPr>
          <w:rFonts w:ascii="Arial Narrow" w:hAnsi="Arial Narrow"/>
          <w:b/>
          <w:bCs/>
        </w:rPr>
      </w:pPr>
    </w:p>
    <w:p w14:paraId="377D8F0D" w14:textId="77777777" w:rsidR="0005000F" w:rsidRDefault="0005000F" w:rsidP="00066EB4">
      <w:pPr>
        <w:jc w:val="center"/>
        <w:rPr>
          <w:rFonts w:ascii="Arial Narrow" w:hAnsi="Arial Narrow"/>
          <w:b/>
          <w:bCs/>
        </w:rPr>
      </w:pPr>
    </w:p>
    <w:p w14:paraId="16602F95" w14:textId="77777777" w:rsidR="0005000F" w:rsidRDefault="0005000F" w:rsidP="00066EB4">
      <w:pPr>
        <w:jc w:val="center"/>
        <w:rPr>
          <w:rFonts w:ascii="Arial Narrow" w:hAnsi="Arial Narrow"/>
          <w:b/>
          <w:bCs/>
        </w:rPr>
      </w:pPr>
    </w:p>
    <w:p w14:paraId="51CE7F12" w14:textId="77777777" w:rsidR="0005000F" w:rsidRDefault="0005000F" w:rsidP="00066EB4">
      <w:pPr>
        <w:jc w:val="center"/>
        <w:rPr>
          <w:rFonts w:ascii="Arial Narrow" w:hAnsi="Arial Narrow"/>
          <w:b/>
          <w:bCs/>
        </w:rPr>
      </w:pPr>
    </w:p>
    <w:p w14:paraId="3A585FB9" w14:textId="77777777" w:rsidR="0005000F" w:rsidRDefault="0005000F" w:rsidP="00066EB4">
      <w:pPr>
        <w:jc w:val="center"/>
        <w:rPr>
          <w:rFonts w:ascii="Arial Narrow" w:hAnsi="Arial Narrow"/>
          <w:b/>
          <w:bCs/>
        </w:rPr>
      </w:pPr>
    </w:p>
    <w:p w14:paraId="4B40316F" w14:textId="0DD187EE" w:rsidR="00066EB4" w:rsidRPr="00D91CA7" w:rsidRDefault="00066EB4" w:rsidP="00066EB4">
      <w:pPr>
        <w:jc w:val="center"/>
        <w:rPr>
          <w:rFonts w:ascii="Arial Narrow" w:hAnsi="Arial Narrow"/>
          <w:b/>
          <w:bCs/>
        </w:rPr>
      </w:pPr>
      <w:r w:rsidRPr="00D91CA7">
        <w:rPr>
          <w:rFonts w:ascii="Arial Narrow" w:hAnsi="Arial Narrow"/>
          <w:b/>
          <w:bCs/>
        </w:rPr>
        <w:t xml:space="preserve">Medium Term Mapping </w:t>
      </w:r>
      <w:r w:rsidR="0005000F">
        <w:rPr>
          <w:rFonts w:ascii="Arial Narrow" w:hAnsi="Arial Narrow"/>
          <w:b/>
          <w:bCs/>
        </w:rPr>
        <w:t xml:space="preserve">- </w:t>
      </w:r>
      <w:r w:rsidRPr="00D91CA7">
        <w:rPr>
          <w:rFonts w:ascii="Arial Narrow" w:hAnsi="Arial Narrow"/>
          <w:b/>
          <w:bCs/>
        </w:rPr>
        <w:t>Careers and Enterprise KS5</w:t>
      </w:r>
    </w:p>
    <w:p w14:paraId="78B555F9" w14:textId="77777777" w:rsidR="00066EB4" w:rsidRPr="00D91CA7" w:rsidRDefault="00066EB4" w:rsidP="00066EB4">
      <w:pPr>
        <w:jc w:val="center"/>
        <w:rPr>
          <w:rFonts w:ascii="Arial Narrow" w:hAnsi="Arial Narrow"/>
          <w:b/>
          <w:bCs/>
          <w:sz w:val="10"/>
          <w:szCs w:val="10"/>
        </w:rPr>
      </w:pPr>
    </w:p>
    <w:tbl>
      <w:tblPr>
        <w:tblStyle w:val="TableGrid"/>
        <w:tblW w:w="0" w:type="auto"/>
        <w:tblLayout w:type="fixed"/>
        <w:tblLook w:val="04A0" w:firstRow="1" w:lastRow="0" w:firstColumn="1" w:lastColumn="0" w:noHBand="0" w:noVBand="1"/>
      </w:tblPr>
      <w:tblGrid>
        <w:gridCol w:w="421"/>
        <w:gridCol w:w="1113"/>
        <w:gridCol w:w="2412"/>
        <w:gridCol w:w="2412"/>
        <w:gridCol w:w="2413"/>
        <w:gridCol w:w="2412"/>
        <w:gridCol w:w="2412"/>
        <w:gridCol w:w="2413"/>
      </w:tblGrid>
      <w:tr w:rsidR="00066EB4" w:rsidRPr="00D91CA7" w14:paraId="79487F20" w14:textId="77777777" w:rsidTr="00D91CA7">
        <w:trPr>
          <w:trHeight w:val="320"/>
        </w:trPr>
        <w:tc>
          <w:tcPr>
            <w:tcW w:w="421" w:type="dxa"/>
            <w:vMerge w:val="restart"/>
            <w:shd w:val="clear" w:color="auto" w:fill="006666"/>
            <w:textDirection w:val="btLr"/>
          </w:tcPr>
          <w:p w14:paraId="5FB02BD0" w14:textId="77777777" w:rsidR="00066EB4" w:rsidRPr="00D91CA7" w:rsidRDefault="00066EB4" w:rsidP="00BD1C5C">
            <w:pPr>
              <w:ind w:left="113" w:right="113"/>
              <w:jc w:val="center"/>
              <w:rPr>
                <w:rFonts w:ascii="Arial Narrow" w:hAnsi="Arial Narrow"/>
                <w:b/>
                <w:bCs/>
              </w:rPr>
            </w:pPr>
            <w:r w:rsidRPr="00D91CA7">
              <w:rPr>
                <w:rFonts w:ascii="Arial Narrow" w:hAnsi="Arial Narrow"/>
                <w:b/>
                <w:bCs/>
              </w:rPr>
              <w:t xml:space="preserve">CYCLE 1 </w:t>
            </w:r>
          </w:p>
        </w:tc>
        <w:tc>
          <w:tcPr>
            <w:tcW w:w="1113" w:type="dxa"/>
            <w:vMerge w:val="restart"/>
            <w:tcBorders>
              <w:right w:val="single" w:sz="4" w:space="0" w:color="auto"/>
            </w:tcBorders>
            <w:textDirection w:val="btLr"/>
          </w:tcPr>
          <w:p w14:paraId="048DBC3C" w14:textId="77777777" w:rsidR="00066EB4" w:rsidRPr="00D91CA7" w:rsidRDefault="00066EB4" w:rsidP="00BD1C5C">
            <w:pPr>
              <w:ind w:left="113" w:right="113"/>
              <w:rPr>
                <w:rFonts w:ascii="Arial Narrow" w:hAnsi="Arial Narrow"/>
                <w:sz w:val="20"/>
                <w:szCs w:val="20"/>
              </w:rPr>
            </w:pPr>
            <w:r w:rsidRPr="00D91CA7">
              <w:rPr>
                <w:rFonts w:ascii="Arial Narrow" w:hAnsi="Arial Narrow"/>
                <w:sz w:val="20"/>
                <w:szCs w:val="20"/>
              </w:rPr>
              <w:t xml:space="preserve">This mapping will focus upon key skills relating to careers and Enterprise. Appropriate targets will be taken from Life Skills Planner targets and will focus upon speaking and listening/ PSD/ Problem solving. At the end of each half term there will be an opportunity for a visit in order to develop the students Careers Provision and help to develop an individual Careers Pathway. </w:t>
            </w:r>
          </w:p>
        </w:tc>
        <w:tc>
          <w:tcPr>
            <w:tcW w:w="4824" w:type="dxa"/>
            <w:gridSpan w:val="2"/>
            <w:tcBorders>
              <w:top w:val="single" w:sz="4" w:space="0" w:color="auto"/>
              <w:left w:val="single" w:sz="4" w:space="0" w:color="auto"/>
              <w:bottom w:val="single" w:sz="4" w:space="0" w:color="auto"/>
              <w:right w:val="single" w:sz="4" w:space="0" w:color="auto"/>
            </w:tcBorders>
            <w:shd w:val="clear" w:color="auto" w:fill="006666"/>
            <w:vAlign w:val="center"/>
          </w:tcPr>
          <w:p w14:paraId="4C7AEBF7" w14:textId="77777777" w:rsidR="00066EB4" w:rsidRPr="00D91CA7" w:rsidRDefault="00066EB4" w:rsidP="00BD1C5C">
            <w:pPr>
              <w:jc w:val="center"/>
              <w:rPr>
                <w:rFonts w:ascii="Arial Narrow" w:hAnsi="Arial Narrow"/>
                <w:b/>
                <w:bCs/>
                <w:color w:val="FFFFFF" w:themeColor="background1"/>
              </w:rPr>
            </w:pPr>
            <w:r w:rsidRPr="00D91CA7">
              <w:rPr>
                <w:rFonts w:ascii="Arial Narrow" w:hAnsi="Arial Narrow"/>
                <w:b/>
                <w:bCs/>
                <w:color w:val="FFFFFF" w:themeColor="background1"/>
              </w:rPr>
              <w:t xml:space="preserve">Factory </w:t>
            </w:r>
          </w:p>
        </w:tc>
        <w:tc>
          <w:tcPr>
            <w:tcW w:w="4825" w:type="dxa"/>
            <w:gridSpan w:val="2"/>
            <w:tcBorders>
              <w:top w:val="single" w:sz="4" w:space="0" w:color="auto"/>
              <w:left w:val="single" w:sz="4" w:space="0" w:color="auto"/>
              <w:bottom w:val="single" w:sz="4" w:space="0" w:color="auto"/>
              <w:right w:val="single" w:sz="4" w:space="0" w:color="auto"/>
            </w:tcBorders>
            <w:shd w:val="clear" w:color="auto" w:fill="006666"/>
            <w:vAlign w:val="center"/>
          </w:tcPr>
          <w:p w14:paraId="22BB35FA" w14:textId="77777777" w:rsidR="00066EB4" w:rsidRPr="00D91CA7" w:rsidRDefault="00066EB4" w:rsidP="00BD1C5C">
            <w:pPr>
              <w:jc w:val="center"/>
              <w:rPr>
                <w:rFonts w:ascii="Arial Narrow" w:hAnsi="Arial Narrow"/>
                <w:b/>
                <w:bCs/>
                <w:color w:val="FFFFFF" w:themeColor="background1"/>
              </w:rPr>
            </w:pPr>
            <w:r w:rsidRPr="00D91CA7">
              <w:rPr>
                <w:rFonts w:ascii="Arial Narrow" w:hAnsi="Arial Narrow"/>
                <w:b/>
                <w:bCs/>
                <w:color w:val="FFFFFF" w:themeColor="background1"/>
              </w:rPr>
              <w:t xml:space="preserve">Retail </w:t>
            </w:r>
          </w:p>
        </w:tc>
        <w:tc>
          <w:tcPr>
            <w:tcW w:w="4825" w:type="dxa"/>
            <w:gridSpan w:val="2"/>
            <w:tcBorders>
              <w:top w:val="single" w:sz="4" w:space="0" w:color="auto"/>
              <w:left w:val="single" w:sz="4" w:space="0" w:color="auto"/>
              <w:bottom w:val="single" w:sz="4" w:space="0" w:color="auto"/>
              <w:right w:val="single" w:sz="4" w:space="0" w:color="auto"/>
            </w:tcBorders>
            <w:shd w:val="clear" w:color="auto" w:fill="006666"/>
            <w:vAlign w:val="center"/>
          </w:tcPr>
          <w:p w14:paraId="03128A18" w14:textId="77777777" w:rsidR="00066EB4" w:rsidRPr="00D91CA7" w:rsidRDefault="00066EB4" w:rsidP="00BD1C5C">
            <w:pPr>
              <w:jc w:val="center"/>
              <w:rPr>
                <w:rFonts w:ascii="Arial Narrow" w:hAnsi="Arial Narrow"/>
                <w:b/>
                <w:bCs/>
                <w:color w:val="FFFFFF" w:themeColor="background1"/>
              </w:rPr>
            </w:pPr>
            <w:r w:rsidRPr="00D91CA7">
              <w:rPr>
                <w:rFonts w:ascii="Arial Narrow" w:hAnsi="Arial Narrow"/>
                <w:b/>
                <w:bCs/>
                <w:color w:val="FFFFFF" w:themeColor="background1"/>
              </w:rPr>
              <w:t>Public Services</w:t>
            </w:r>
          </w:p>
        </w:tc>
      </w:tr>
      <w:tr w:rsidR="00066EB4" w:rsidRPr="00D91CA7" w14:paraId="1D958367" w14:textId="77777777" w:rsidTr="00D91CA7">
        <w:trPr>
          <w:trHeight w:val="320"/>
        </w:trPr>
        <w:tc>
          <w:tcPr>
            <w:tcW w:w="421" w:type="dxa"/>
            <w:vMerge/>
            <w:shd w:val="clear" w:color="auto" w:fill="006666"/>
            <w:textDirection w:val="btLr"/>
          </w:tcPr>
          <w:p w14:paraId="6D41E89C" w14:textId="77777777" w:rsidR="00066EB4" w:rsidRPr="00D91CA7" w:rsidRDefault="00066EB4" w:rsidP="00BD1C5C">
            <w:pPr>
              <w:ind w:left="113" w:right="113"/>
              <w:jc w:val="center"/>
              <w:rPr>
                <w:rFonts w:ascii="Arial Narrow" w:hAnsi="Arial Narrow"/>
                <w:b/>
                <w:bCs/>
              </w:rPr>
            </w:pPr>
          </w:p>
        </w:tc>
        <w:tc>
          <w:tcPr>
            <w:tcW w:w="1113" w:type="dxa"/>
            <w:vMerge/>
            <w:tcBorders>
              <w:right w:val="single" w:sz="4" w:space="0" w:color="auto"/>
            </w:tcBorders>
            <w:textDirection w:val="btLr"/>
          </w:tcPr>
          <w:p w14:paraId="14858E81" w14:textId="77777777" w:rsidR="00066EB4" w:rsidRPr="00D91CA7" w:rsidRDefault="00066EB4" w:rsidP="00BD1C5C">
            <w:pPr>
              <w:ind w:left="113" w:right="113"/>
              <w:rPr>
                <w:rFonts w:ascii="Arial Narrow" w:hAnsi="Arial Narrow"/>
                <w:b/>
                <w:bCs/>
              </w:rPr>
            </w:pPr>
          </w:p>
        </w:tc>
        <w:tc>
          <w:tcPr>
            <w:tcW w:w="2412" w:type="dxa"/>
            <w:tcBorders>
              <w:top w:val="single" w:sz="4" w:space="0" w:color="auto"/>
              <w:left w:val="single" w:sz="4" w:space="0" w:color="auto"/>
              <w:bottom w:val="nil"/>
              <w:right w:val="single" w:sz="4" w:space="0" w:color="auto"/>
            </w:tcBorders>
            <w:vAlign w:val="center"/>
          </w:tcPr>
          <w:p w14:paraId="62B898A5" w14:textId="77777777" w:rsidR="00066EB4" w:rsidRPr="00D91CA7" w:rsidRDefault="00066EB4" w:rsidP="00BD1C5C">
            <w:pPr>
              <w:jc w:val="center"/>
              <w:rPr>
                <w:rFonts w:ascii="Arial Narrow" w:hAnsi="Arial Narrow"/>
                <w:b/>
                <w:bCs/>
              </w:rPr>
            </w:pPr>
            <w:r w:rsidRPr="00D91CA7">
              <w:rPr>
                <w:rFonts w:ascii="Arial Narrow" w:hAnsi="Arial Narrow"/>
                <w:b/>
                <w:bCs/>
              </w:rPr>
              <w:t>Autumn 1</w:t>
            </w:r>
          </w:p>
          <w:p w14:paraId="5EC4CB1B" w14:textId="77777777" w:rsidR="00066EB4" w:rsidRPr="00D91CA7" w:rsidRDefault="00066EB4" w:rsidP="00BD1C5C">
            <w:pPr>
              <w:jc w:val="center"/>
              <w:rPr>
                <w:rFonts w:ascii="Arial Narrow" w:hAnsi="Arial Narrow"/>
              </w:rPr>
            </w:pPr>
            <w:r w:rsidRPr="00D91CA7">
              <w:rPr>
                <w:rFonts w:ascii="Arial Narrow" w:hAnsi="Arial Narrow"/>
              </w:rPr>
              <w:t>7 weeks</w:t>
            </w:r>
          </w:p>
        </w:tc>
        <w:tc>
          <w:tcPr>
            <w:tcW w:w="2412" w:type="dxa"/>
            <w:tcBorders>
              <w:top w:val="single" w:sz="4" w:space="0" w:color="auto"/>
              <w:left w:val="single" w:sz="4" w:space="0" w:color="auto"/>
              <w:bottom w:val="nil"/>
              <w:right w:val="single" w:sz="4" w:space="0" w:color="auto"/>
            </w:tcBorders>
            <w:vAlign w:val="center"/>
          </w:tcPr>
          <w:p w14:paraId="3EB0AA7E" w14:textId="77777777" w:rsidR="00066EB4" w:rsidRPr="00D91CA7" w:rsidRDefault="00066EB4" w:rsidP="00BD1C5C">
            <w:pPr>
              <w:jc w:val="center"/>
              <w:rPr>
                <w:rFonts w:ascii="Arial Narrow" w:hAnsi="Arial Narrow"/>
                <w:b/>
                <w:bCs/>
              </w:rPr>
            </w:pPr>
            <w:r w:rsidRPr="00D91CA7">
              <w:rPr>
                <w:rFonts w:ascii="Arial Narrow" w:hAnsi="Arial Narrow"/>
                <w:b/>
                <w:bCs/>
              </w:rPr>
              <w:t>Autumn 2</w:t>
            </w:r>
          </w:p>
          <w:p w14:paraId="1A897BE4" w14:textId="77777777" w:rsidR="00066EB4" w:rsidRPr="00D91CA7" w:rsidRDefault="00066EB4" w:rsidP="00BD1C5C">
            <w:pPr>
              <w:jc w:val="center"/>
              <w:rPr>
                <w:rFonts w:ascii="Arial Narrow" w:hAnsi="Arial Narrow"/>
              </w:rPr>
            </w:pPr>
            <w:r w:rsidRPr="00D91CA7">
              <w:rPr>
                <w:rFonts w:ascii="Arial Narrow" w:hAnsi="Arial Narrow"/>
              </w:rPr>
              <w:t>7 weeks</w:t>
            </w:r>
          </w:p>
        </w:tc>
        <w:tc>
          <w:tcPr>
            <w:tcW w:w="2413" w:type="dxa"/>
            <w:tcBorders>
              <w:top w:val="single" w:sz="4" w:space="0" w:color="auto"/>
              <w:left w:val="single" w:sz="4" w:space="0" w:color="auto"/>
              <w:bottom w:val="nil"/>
              <w:right w:val="single" w:sz="4" w:space="0" w:color="auto"/>
            </w:tcBorders>
            <w:vAlign w:val="center"/>
          </w:tcPr>
          <w:p w14:paraId="2762A4AF" w14:textId="77777777" w:rsidR="00066EB4" w:rsidRPr="00D91CA7" w:rsidRDefault="00066EB4" w:rsidP="00BD1C5C">
            <w:pPr>
              <w:jc w:val="center"/>
              <w:rPr>
                <w:rFonts w:ascii="Arial Narrow" w:hAnsi="Arial Narrow"/>
                <w:b/>
                <w:bCs/>
              </w:rPr>
            </w:pPr>
            <w:r w:rsidRPr="00D91CA7">
              <w:rPr>
                <w:rFonts w:ascii="Arial Narrow" w:hAnsi="Arial Narrow"/>
                <w:b/>
                <w:bCs/>
              </w:rPr>
              <w:t>Spring 1</w:t>
            </w:r>
          </w:p>
          <w:p w14:paraId="0E5492A9" w14:textId="77777777" w:rsidR="00066EB4" w:rsidRPr="00D91CA7" w:rsidRDefault="00066EB4" w:rsidP="00BD1C5C">
            <w:pPr>
              <w:jc w:val="center"/>
              <w:rPr>
                <w:rFonts w:ascii="Arial Narrow" w:hAnsi="Arial Narrow"/>
              </w:rPr>
            </w:pPr>
            <w:r w:rsidRPr="00D91CA7">
              <w:rPr>
                <w:rFonts w:ascii="Arial Narrow" w:hAnsi="Arial Narrow"/>
              </w:rPr>
              <w:t>6 weeks</w:t>
            </w:r>
          </w:p>
        </w:tc>
        <w:tc>
          <w:tcPr>
            <w:tcW w:w="2412" w:type="dxa"/>
            <w:tcBorders>
              <w:top w:val="single" w:sz="4" w:space="0" w:color="auto"/>
              <w:left w:val="single" w:sz="4" w:space="0" w:color="auto"/>
              <w:bottom w:val="nil"/>
              <w:right w:val="single" w:sz="4" w:space="0" w:color="auto"/>
            </w:tcBorders>
            <w:vAlign w:val="center"/>
          </w:tcPr>
          <w:p w14:paraId="5D8B2300" w14:textId="77777777" w:rsidR="00066EB4" w:rsidRPr="00D91CA7" w:rsidRDefault="00066EB4" w:rsidP="00BD1C5C">
            <w:pPr>
              <w:jc w:val="center"/>
              <w:rPr>
                <w:rFonts w:ascii="Arial Narrow" w:hAnsi="Arial Narrow"/>
                <w:b/>
                <w:bCs/>
              </w:rPr>
            </w:pPr>
            <w:r w:rsidRPr="00D91CA7">
              <w:rPr>
                <w:rFonts w:ascii="Arial Narrow" w:hAnsi="Arial Narrow"/>
                <w:b/>
                <w:bCs/>
              </w:rPr>
              <w:t>Spring 2</w:t>
            </w:r>
          </w:p>
          <w:p w14:paraId="3DCAAD63" w14:textId="77777777" w:rsidR="00066EB4" w:rsidRPr="00D91CA7" w:rsidRDefault="00066EB4" w:rsidP="00BD1C5C">
            <w:pPr>
              <w:jc w:val="center"/>
              <w:rPr>
                <w:rFonts w:ascii="Arial Narrow" w:hAnsi="Arial Narrow"/>
              </w:rPr>
            </w:pPr>
            <w:r w:rsidRPr="00D91CA7">
              <w:rPr>
                <w:rFonts w:ascii="Arial Narrow" w:hAnsi="Arial Narrow"/>
              </w:rPr>
              <w:t>6 weeks</w:t>
            </w:r>
          </w:p>
        </w:tc>
        <w:tc>
          <w:tcPr>
            <w:tcW w:w="2412" w:type="dxa"/>
            <w:tcBorders>
              <w:top w:val="single" w:sz="4" w:space="0" w:color="auto"/>
              <w:left w:val="single" w:sz="4" w:space="0" w:color="auto"/>
              <w:bottom w:val="nil"/>
              <w:right w:val="single" w:sz="4" w:space="0" w:color="auto"/>
            </w:tcBorders>
            <w:vAlign w:val="center"/>
          </w:tcPr>
          <w:p w14:paraId="236A8882" w14:textId="77777777" w:rsidR="00066EB4" w:rsidRPr="00D91CA7" w:rsidRDefault="00066EB4" w:rsidP="00BD1C5C">
            <w:pPr>
              <w:jc w:val="center"/>
              <w:rPr>
                <w:rFonts w:ascii="Arial Narrow" w:hAnsi="Arial Narrow"/>
                <w:b/>
                <w:bCs/>
              </w:rPr>
            </w:pPr>
            <w:r w:rsidRPr="00D91CA7">
              <w:rPr>
                <w:rFonts w:ascii="Arial Narrow" w:hAnsi="Arial Narrow"/>
                <w:b/>
                <w:bCs/>
              </w:rPr>
              <w:t>Summer 1</w:t>
            </w:r>
          </w:p>
          <w:p w14:paraId="49039906" w14:textId="77777777" w:rsidR="00066EB4" w:rsidRPr="00D91CA7" w:rsidRDefault="00066EB4" w:rsidP="00BD1C5C">
            <w:pPr>
              <w:jc w:val="center"/>
              <w:rPr>
                <w:rFonts w:ascii="Arial Narrow" w:hAnsi="Arial Narrow"/>
                <w:b/>
                <w:bCs/>
              </w:rPr>
            </w:pPr>
            <w:r w:rsidRPr="00D91CA7">
              <w:rPr>
                <w:rFonts w:ascii="Arial Narrow" w:hAnsi="Arial Narrow"/>
              </w:rPr>
              <w:t>5 weeks</w:t>
            </w:r>
          </w:p>
        </w:tc>
        <w:tc>
          <w:tcPr>
            <w:tcW w:w="2413" w:type="dxa"/>
            <w:tcBorders>
              <w:top w:val="single" w:sz="4" w:space="0" w:color="auto"/>
              <w:left w:val="single" w:sz="4" w:space="0" w:color="auto"/>
              <w:bottom w:val="nil"/>
              <w:right w:val="single" w:sz="4" w:space="0" w:color="auto"/>
            </w:tcBorders>
            <w:vAlign w:val="center"/>
          </w:tcPr>
          <w:p w14:paraId="2A12650E" w14:textId="77777777" w:rsidR="00066EB4" w:rsidRPr="00D91CA7" w:rsidRDefault="00066EB4" w:rsidP="00BD1C5C">
            <w:pPr>
              <w:jc w:val="center"/>
              <w:rPr>
                <w:rFonts w:ascii="Arial Narrow" w:hAnsi="Arial Narrow"/>
                <w:b/>
                <w:bCs/>
              </w:rPr>
            </w:pPr>
            <w:r w:rsidRPr="00D91CA7">
              <w:rPr>
                <w:rFonts w:ascii="Arial Narrow" w:hAnsi="Arial Narrow"/>
                <w:b/>
                <w:bCs/>
              </w:rPr>
              <w:t>Summer 2</w:t>
            </w:r>
          </w:p>
          <w:p w14:paraId="1EBB96D1" w14:textId="77777777" w:rsidR="00066EB4" w:rsidRPr="00D91CA7" w:rsidRDefault="00066EB4" w:rsidP="00BD1C5C">
            <w:pPr>
              <w:jc w:val="center"/>
              <w:rPr>
                <w:rFonts w:ascii="Arial Narrow" w:hAnsi="Arial Narrow"/>
              </w:rPr>
            </w:pPr>
            <w:r w:rsidRPr="00D91CA7">
              <w:rPr>
                <w:rFonts w:ascii="Arial Narrow" w:hAnsi="Arial Narrow"/>
              </w:rPr>
              <w:t>7 weeks</w:t>
            </w:r>
          </w:p>
        </w:tc>
      </w:tr>
      <w:tr w:rsidR="00066EB4" w:rsidRPr="00D91CA7" w14:paraId="07D1A5F9" w14:textId="77777777" w:rsidTr="00D91CA7">
        <w:trPr>
          <w:trHeight w:val="346"/>
        </w:trPr>
        <w:tc>
          <w:tcPr>
            <w:tcW w:w="421" w:type="dxa"/>
            <w:vMerge/>
            <w:shd w:val="clear" w:color="auto" w:fill="006666"/>
            <w:textDirection w:val="btLr"/>
          </w:tcPr>
          <w:p w14:paraId="0BDED818" w14:textId="77777777" w:rsidR="00066EB4" w:rsidRPr="00D91CA7" w:rsidRDefault="00066EB4" w:rsidP="00BD1C5C">
            <w:pPr>
              <w:ind w:left="113" w:right="113"/>
              <w:jc w:val="center"/>
              <w:rPr>
                <w:rFonts w:ascii="Arial Narrow" w:hAnsi="Arial Narrow"/>
                <w:b/>
                <w:bCs/>
              </w:rPr>
            </w:pPr>
          </w:p>
        </w:tc>
        <w:tc>
          <w:tcPr>
            <w:tcW w:w="1113" w:type="dxa"/>
            <w:vMerge/>
            <w:tcBorders>
              <w:right w:val="single" w:sz="4" w:space="0" w:color="auto"/>
            </w:tcBorders>
            <w:textDirection w:val="btLr"/>
          </w:tcPr>
          <w:p w14:paraId="7F14C3BE" w14:textId="77777777" w:rsidR="00066EB4" w:rsidRPr="00D91CA7" w:rsidRDefault="00066EB4" w:rsidP="00BD1C5C">
            <w:pPr>
              <w:ind w:left="113" w:right="113"/>
              <w:rPr>
                <w:rFonts w:ascii="Arial Narrow" w:hAnsi="Arial Narrow"/>
                <w:b/>
                <w:bCs/>
              </w:rPr>
            </w:pPr>
          </w:p>
        </w:tc>
        <w:tc>
          <w:tcPr>
            <w:tcW w:w="2412" w:type="dxa"/>
            <w:tcBorders>
              <w:top w:val="nil"/>
              <w:left w:val="single" w:sz="4" w:space="0" w:color="auto"/>
              <w:bottom w:val="nil"/>
              <w:right w:val="single" w:sz="4" w:space="0" w:color="auto"/>
            </w:tcBorders>
            <w:shd w:val="clear" w:color="auto" w:fill="CCFFCC"/>
            <w:vAlign w:val="center"/>
          </w:tcPr>
          <w:p w14:paraId="5AA6449C" w14:textId="77777777" w:rsidR="00066EB4" w:rsidRPr="00D91CA7" w:rsidRDefault="00066EB4" w:rsidP="00BD1C5C">
            <w:pPr>
              <w:jc w:val="center"/>
              <w:rPr>
                <w:rFonts w:ascii="Arial Narrow" w:hAnsi="Arial Narrow"/>
                <w:b/>
                <w:bCs/>
              </w:rPr>
            </w:pPr>
            <w:r w:rsidRPr="00D91CA7">
              <w:rPr>
                <w:rFonts w:ascii="Arial Narrow" w:hAnsi="Arial Narrow"/>
                <w:b/>
                <w:bCs/>
              </w:rPr>
              <w:t>Factories</w:t>
            </w:r>
          </w:p>
        </w:tc>
        <w:tc>
          <w:tcPr>
            <w:tcW w:w="2412" w:type="dxa"/>
            <w:tcBorders>
              <w:top w:val="nil"/>
              <w:left w:val="single" w:sz="4" w:space="0" w:color="auto"/>
              <w:bottom w:val="nil"/>
              <w:right w:val="single" w:sz="4" w:space="0" w:color="auto"/>
            </w:tcBorders>
            <w:shd w:val="clear" w:color="auto" w:fill="CCFFCC"/>
            <w:vAlign w:val="center"/>
          </w:tcPr>
          <w:p w14:paraId="37A306CA" w14:textId="77777777" w:rsidR="00066EB4" w:rsidRPr="00D91CA7" w:rsidRDefault="00066EB4" w:rsidP="00BD1C5C">
            <w:pPr>
              <w:jc w:val="center"/>
              <w:rPr>
                <w:rFonts w:ascii="Arial Narrow" w:hAnsi="Arial Narrow"/>
                <w:b/>
                <w:bCs/>
              </w:rPr>
            </w:pPr>
            <w:r w:rsidRPr="00D91CA7">
              <w:rPr>
                <w:rFonts w:ascii="Arial Narrow" w:hAnsi="Arial Narrow"/>
                <w:b/>
                <w:bCs/>
              </w:rPr>
              <w:t>Factories</w:t>
            </w:r>
          </w:p>
        </w:tc>
        <w:tc>
          <w:tcPr>
            <w:tcW w:w="2413" w:type="dxa"/>
            <w:tcBorders>
              <w:top w:val="nil"/>
              <w:left w:val="single" w:sz="4" w:space="0" w:color="auto"/>
              <w:bottom w:val="nil"/>
              <w:right w:val="single" w:sz="4" w:space="0" w:color="auto"/>
            </w:tcBorders>
            <w:shd w:val="clear" w:color="auto" w:fill="CCFFCC"/>
            <w:vAlign w:val="center"/>
          </w:tcPr>
          <w:p w14:paraId="04483F5D" w14:textId="77777777" w:rsidR="00066EB4" w:rsidRPr="00D91CA7" w:rsidRDefault="00066EB4" w:rsidP="00BD1C5C">
            <w:pPr>
              <w:jc w:val="center"/>
              <w:rPr>
                <w:rFonts w:ascii="Arial Narrow" w:hAnsi="Arial Narrow"/>
                <w:b/>
                <w:bCs/>
              </w:rPr>
            </w:pPr>
            <w:r w:rsidRPr="00D91CA7">
              <w:rPr>
                <w:rFonts w:ascii="Arial Narrow" w:hAnsi="Arial Narrow"/>
                <w:b/>
                <w:bCs/>
              </w:rPr>
              <w:t>Retail</w:t>
            </w:r>
          </w:p>
        </w:tc>
        <w:tc>
          <w:tcPr>
            <w:tcW w:w="2412" w:type="dxa"/>
            <w:tcBorders>
              <w:top w:val="nil"/>
              <w:left w:val="single" w:sz="4" w:space="0" w:color="auto"/>
              <w:bottom w:val="nil"/>
              <w:right w:val="single" w:sz="4" w:space="0" w:color="auto"/>
            </w:tcBorders>
            <w:shd w:val="clear" w:color="auto" w:fill="CCFFCC"/>
            <w:vAlign w:val="center"/>
          </w:tcPr>
          <w:p w14:paraId="62B38D4D" w14:textId="77777777" w:rsidR="00066EB4" w:rsidRPr="00D91CA7" w:rsidRDefault="00066EB4" w:rsidP="00BD1C5C">
            <w:pPr>
              <w:jc w:val="center"/>
              <w:rPr>
                <w:rFonts w:ascii="Arial Narrow" w:hAnsi="Arial Narrow"/>
                <w:b/>
                <w:bCs/>
              </w:rPr>
            </w:pPr>
            <w:r w:rsidRPr="00D91CA7">
              <w:rPr>
                <w:rFonts w:ascii="Arial Narrow" w:hAnsi="Arial Narrow"/>
                <w:b/>
                <w:bCs/>
              </w:rPr>
              <w:t xml:space="preserve">Retail </w:t>
            </w:r>
          </w:p>
        </w:tc>
        <w:tc>
          <w:tcPr>
            <w:tcW w:w="2412" w:type="dxa"/>
            <w:tcBorders>
              <w:top w:val="nil"/>
              <w:left w:val="single" w:sz="4" w:space="0" w:color="auto"/>
              <w:bottom w:val="nil"/>
              <w:right w:val="single" w:sz="4" w:space="0" w:color="auto"/>
            </w:tcBorders>
            <w:shd w:val="clear" w:color="auto" w:fill="CCFFCC"/>
            <w:vAlign w:val="center"/>
          </w:tcPr>
          <w:p w14:paraId="1D40BDDC" w14:textId="77777777" w:rsidR="00066EB4" w:rsidRPr="00D91CA7" w:rsidRDefault="00066EB4" w:rsidP="00BD1C5C">
            <w:pPr>
              <w:jc w:val="center"/>
              <w:rPr>
                <w:rFonts w:ascii="Arial Narrow" w:hAnsi="Arial Narrow"/>
                <w:b/>
                <w:bCs/>
              </w:rPr>
            </w:pPr>
            <w:r w:rsidRPr="00D91CA7">
              <w:rPr>
                <w:rFonts w:ascii="Arial Narrow" w:hAnsi="Arial Narrow"/>
                <w:b/>
                <w:bCs/>
              </w:rPr>
              <w:t>Public services</w:t>
            </w:r>
          </w:p>
        </w:tc>
        <w:tc>
          <w:tcPr>
            <w:tcW w:w="2413" w:type="dxa"/>
            <w:tcBorders>
              <w:top w:val="nil"/>
              <w:left w:val="single" w:sz="4" w:space="0" w:color="auto"/>
              <w:bottom w:val="nil"/>
              <w:right w:val="single" w:sz="4" w:space="0" w:color="auto"/>
            </w:tcBorders>
            <w:shd w:val="clear" w:color="auto" w:fill="CCFFCC"/>
            <w:vAlign w:val="center"/>
          </w:tcPr>
          <w:p w14:paraId="57C05033" w14:textId="77777777" w:rsidR="00066EB4" w:rsidRPr="00D91CA7" w:rsidRDefault="00066EB4" w:rsidP="00BD1C5C">
            <w:pPr>
              <w:jc w:val="center"/>
              <w:rPr>
                <w:rFonts w:ascii="Arial Narrow" w:hAnsi="Arial Narrow"/>
                <w:b/>
                <w:bCs/>
              </w:rPr>
            </w:pPr>
            <w:r w:rsidRPr="00D91CA7">
              <w:rPr>
                <w:rFonts w:ascii="Arial Narrow" w:hAnsi="Arial Narrow"/>
                <w:b/>
                <w:bCs/>
              </w:rPr>
              <w:t>Public services</w:t>
            </w:r>
          </w:p>
        </w:tc>
      </w:tr>
      <w:tr w:rsidR="00066EB4" w:rsidRPr="00D91CA7" w14:paraId="1AE4935C" w14:textId="77777777" w:rsidTr="00D91CA7">
        <w:trPr>
          <w:trHeight w:val="571"/>
        </w:trPr>
        <w:tc>
          <w:tcPr>
            <w:tcW w:w="421" w:type="dxa"/>
            <w:vMerge/>
            <w:shd w:val="clear" w:color="auto" w:fill="006666"/>
          </w:tcPr>
          <w:p w14:paraId="10D8F516"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6E3F063C" w14:textId="77777777" w:rsidR="00066EB4" w:rsidRPr="00D91CA7" w:rsidRDefault="00066EB4" w:rsidP="00BD1C5C">
            <w:pPr>
              <w:jc w:val="center"/>
              <w:rPr>
                <w:rFonts w:ascii="Arial Narrow" w:hAnsi="Arial Narrow"/>
                <w:b/>
                <w:bCs/>
              </w:rPr>
            </w:pPr>
          </w:p>
        </w:tc>
        <w:tc>
          <w:tcPr>
            <w:tcW w:w="2412" w:type="dxa"/>
            <w:vMerge w:val="restart"/>
            <w:tcBorders>
              <w:top w:val="nil"/>
              <w:left w:val="single" w:sz="4" w:space="0" w:color="auto"/>
              <w:bottom w:val="nil"/>
              <w:right w:val="single" w:sz="4" w:space="0" w:color="auto"/>
            </w:tcBorders>
            <w:vAlign w:val="center"/>
          </w:tcPr>
          <w:p w14:paraId="02DF2350" w14:textId="77777777" w:rsidR="00066EB4" w:rsidRPr="00D91CA7" w:rsidRDefault="00066EB4" w:rsidP="00BD1C5C">
            <w:pPr>
              <w:rPr>
                <w:rFonts w:ascii="Arial Narrow" w:hAnsi="Arial Narrow"/>
                <w:b/>
                <w:bCs/>
              </w:rPr>
            </w:pPr>
            <w:r w:rsidRPr="00D91CA7">
              <w:rPr>
                <w:rFonts w:ascii="Arial Narrow" w:hAnsi="Arial Narrow"/>
              </w:rPr>
              <w:t xml:space="preserve">Focus upon Careers provision </w:t>
            </w:r>
          </w:p>
        </w:tc>
        <w:tc>
          <w:tcPr>
            <w:tcW w:w="2412" w:type="dxa"/>
            <w:tcBorders>
              <w:top w:val="nil"/>
              <w:left w:val="single" w:sz="4" w:space="0" w:color="auto"/>
              <w:bottom w:val="nil"/>
              <w:right w:val="single" w:sz="4" w:space="0" w:color="auto"/>
            </w:tcBorders>
            <w:vAlign w:val="center"/>
          </w:tcPr>
          <w:p w14:paraId="455A5CC0" w14:textId="77777777" w:rsidR="00066EB4" w:rsidRPr="00D91CA7" w:rsidRDefault="00066EB4" w:rsidP="00BD1C5C">
            <w:pPr>
              <w:rPr>
                <w:rFonts w:ascii="Arial Narrow" w:hAnsi="Arial Narrow"/>
                <w:sz w:val="22"/>
                <w:szCs w:val="22"/>
              </w:rPr>
            </w:pPr>
            <w:r w:rsidRPr="00D91CA7">
              <w:rPr>
                <w:rFonts w:ascii="Arial Narrow" w:hAnsi="Arial Narrow"/>
              </w:rPr>
              <w:t>Enterprise- Focus upon production lines</w:t>
            </w:r>
          </w:p>
        </w:tc>
        <w:tc>
          <w:tcPr>
            <w:tcW w:w="2413" w:type="dxa"/>
            <w:vMerge w:val="restart"/>
            <w:tcBorders>
              <w:top w:val="nil"/>
              <w:left w:val="single" w:sz="4" w:space="0" w:color="auto"/>
              <w:bottom w:val="nil"/>
              <w:right w:val="single" w:sz="4" w:space="0" w:color="auto"/>
            </w:tcBorders>
            <w:vAlign w:val="center"/>
          </w:tcPr>
          <w:p w14:paraId="36A4FD6E" w14:textId="77777777" w:rsidR="00066EB4" w:rsidRPr="00D91CA7" w:rsidRDefault="00066EB4" w:rsidP="00BD1C5C">
            <w:pPr>
              <w:rPr>
                <w:rFonts w:ascii="Arial Narrow" w:hAnsi="Arial Narrow"/>
                <w:bCs/>
                <w:sz w:val="22"/>
                <w:szCs w:val="22"/>
              </w:rPr>
            </w:pPr>
            <w:r w:rsidRPr="00D91CA7">
              <w:rPr>
                <w:rFonts w:ascii="Arial Narrow" w:hAnsi="Arial Narrow"/>
                <w:bCs/>
                <w:sz w:val="22"/>
                <w:szCs w:val="22"/>
              </w:rPr>
              <w:t>Focus on Careers Provision</w:t>
            </w:r>
          </w:p>
        </w:tc>
        <w:tc>
          <w:tcPr>
            <w:tcW w:w="2412" w:type="dxa"/>
            <w:tcBorders>
              <w:top w:val="nil"/>
              <w:left w:val="single" w:sz="4" w:space="0" w:color="auto"/>
              <w:bottom w:val="nil"/>
              <w:right w:val="single" w:sz="4" w:space="0" w:color="auto"/>
            </w:tcBorders>
            <w:vAlign w:val="center"/>
          </w:tcPr>
          <w:p w14:paraId="729B40F8" w14:textId="77777777" w:rsidR="00066EB4" w:rsidRPr="00D91CA7" w:rsidRDefault="00066EB4" w:rsidP="00BD1C5C">
            <w:pPr>
              <w:rPr>
                <w:rFonts w:ascii="Arial Narrow" w:hAnsi="Arial Narrow"/>
                <w:sz w:val="22"/>
                <w:szCs w:val="22"/>
              </w:rPr>
            </w:pPr>
            <w:r w:rsidRPr="00D91CA7">
              <w:rPr>
                <w:rFonts w:ascii="Arial Narrow" w:hAnsi="Arial Narrow"/>
              </w:rPr>
              <w:t>Enterprise- Focus on buying and selling</w:t>
            </w:r>
          </w:p>
        </w:tc>
        <w:tc>
          <w:tcPr>
            <w:tcW w:w="2412" w:type="dxa"/>
            <w:vMerge w:val="restart"/>
            <w:tcBorders>
              <w:top w:val="nil"/>
              <w:left w:val="single" w:sz="4" w:space="0" w:color="auto"/>
              <w:bottom w:val="nil"/>
              <w:right w:val="single" w:sz="4" w:space="0" w:color="auto"/>
            </w:tcBorders>
            <w:vAlign w:val="center"/>
          </w:tcPr>
          <w:p w14:paraId="49186C65" w14:textId="77777777" w:rsidR="00066EB4" w:rsidRPr="00D91CA7" w:rsidRDefault="00066EB4" w:rsidP="00BD1C5C">
            <w:pPr>
              <w:rPr>
                <w:rFonts w:ascii="Arial Narrow" w:hAnsi="Arial Narrow"/>
                <w:bCs/>
                <w:sz w:val="22"/>
                <w:szCs w:val="22"/>
              </w:rPr>
            </w:pPr>
            <w:r w:rsidRPr="00D91CA7">
              <w:rPr>
                <w:rFonts w:ascii="Arial Narrow" w:hAnsi="Arial Narrow"/>
                <w:bCs/>
                <w:sz w:val="22"/>
                <w:szCs w:val="22"/>
              </w:rPr>
              <w:t>Focus upon Careers Provision</w:t>
            </w:r>
          </w:p>
        </w:tc>
        <w:tc>
          <w:tcPr>
            <w:tcW w:w="2413" w:type="dxa"/>
            <w:tcBorders>
              <w:top w:val="nil"/>
              <w:left w:val="single" w:sz="4" w:space="0" w:color="auto"/>
              <w:bottom w:val="nil"/>
              <w:right w:val="single" w:sz="4" w:space="0" w:color="auto"/>
            </w:tcBorders>
            <w:vAlign w:val="center"/>
          </w:tcPr>
          <w:p w14:paraId="490333BC" w14:textId="77777777" w:rsidR="00066EB4" w:rsidRPr="00D91CA7" w:rsidRDefault="00066EB4" w:rsidP="00BD1C5C">
            <w:pPr>
              <w:rPr>
                <w:rFonts w:ascii="Arial Narrow" w:hAnsi="Arial Narrow"/>
                <w:b/>
                <w:bCs/>
                <w:sz w:val="22"/>
                <w:szCs w:val="22"/>
              </w:rPr>
            </w:pPr>
            <w:r w:rsidRPr="00D91CA7">
              <w:rPr>
                <w:rFonts w:ascii="Arial Narrow" w:hAnsi="Arial Narrow"/>
              </w:rPr>
              <w:t>Enterprise- Focus upon offering a service.</w:t>
            </w:r>
          </w:p>
        </w:tc>
      </w:tr>
      <w:tr w:rsidR="00066EB4" w:rsidRPr="00D91CA7" w14:paraId="288F6C80" w14:textId="77777777" w:rsidTr="00D91CA7">
        <w:trPr>
          <w:trHeight w:val="320"/>
        </w:trPr>
        <w:tc>
          <w:tcPr>
            <w:tcW w:w="421" w:type="dxa"/>
            <w:vMerge/>
            <w:shd w:val="clear" w:color="auto" w:fill="006666"/>
          </w:tcPr>
          <w:p w14:paraId="4DF5DEA7"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6C6B8947" w14:textId="77777777" w:rsidR="00066EB4" w:rsidRPr="00D91CA7" w:rsidRDefault="00066EB4" w:rsidP="00BD1C5C">
            <w:pPr>
              <w:jc w:val="center"/>
              <w:rPr>
                <w:rFonts w:ascii="Arial Narrow" w:hAnsi="Arial Narrow"/>
                <w:b/>
                <w:bCs/>
              </w:rPr>
            </w:pPr>
          </w:p>
        </w:tc>
        <w:tc>
          <w:tcPr>
            <w:tcW w:w="2412" w:type="dxa"/>
            <w:vMerge/>
            <w:tcBorders>
              <w:top w:val="nil"/>
              <w:left w:val="single" w:sz="4" w:space="0" w:color="auto"/>
              <w:bottom w:val="nil"/>
              <w:right w:val="single" w:sz="4" w:space="0" w:color="auto"/>
            </w:tcBorders>
            <w:vAlign w:val="center"/>
          </w:tcPr>
          <w:p w14:paraId="747E561C" w14:textId="77777777" w:rsidR="00066EB4" w:rsidRPr="00D91CA7" w:rsidRDefault="00066EB4" w:rsidP="00BD1C5C">
            <w:pPr>
              <w:jc w:val="center"/>
              <w:rPr>
                <w:rFonts w:ascii="Arial Narrow" w:hAnsi="Arial Narrow"/>
                <w:b/>
                <w:bCs/>
              </w:rPr>
            </w:pPr>
          </w:p>
        </w:tc>
        <w:tc>
          <w:tcPr>
            <w:tcW w:w="2412" w:type="dxa"/>
            <w:tcBorders>
              <w:top w:val="nil"/>
              <w:left w:val="single" w:sz="4" w:space="0" w:color="auto"/>
              <w:bottom w:val="nil"/>
              <w:right w:val="single" w:sz="4" w:space="0" w:color="auto"/>
            </w:tcBorders>
            <w:shd w:val="clear" w:color="auto" w:fill="CCFFCC"/>
            <w:vAlign w:val="center"/>
          </w:tcPr>
          <w:p w14:paraId="2DBA70FA" w14:textId="77777777" w:rsidR="00066EB4" w:rsidRPr="00D91CA7" w:rsidRDefault="00066EB4" w:rsidP="00BD1C5C">
            <w:pPr>
              <w:jc w:val="center"/>
              <w:rPr>
                <w:rFonts w:ascii="Arial Narrow" w:hAnsi="Arial Narrow"/>
                <w:b/>
                <w:bCs/>
              </w:rPr>
            </w:pPr>
            <w:r w:rsidRPr="00D91CA7">
              <w:rPr>
                <w:rFonts w:ascii="Arial Narrow" w:hAnsi="Arial Narrow"/>
                <w:b/>
                <w:bCs/>
              </w:rPr>
              <w:t xml:space="preserve">Visit- Factory </w:t>
            </w:r>
          </w:p>
        </w:tc>
        <w:tc>
          <w:tcPr>
            <w:tcW w:w="2413" w:type="dxa"/>
            <w:vMerge/>
            <w:tcBorders>
              <w:top w:val="nil"/>
              <w:left w:val="single" w:sz="4" w:space="0" w:color="auto"/>
              <w:bottom w:val="nil"/>
              <w:right w:val="single" w:sz="4" w:space="0" w:color="auto"/>
            </w:tcBorders>
            <w:vAlign w:val="center"/>
          </w:tcPr>
          <w:p w14:paraId="648CE396" w14:textId="77777777" w:rsidR="00066EB4" w:rsidRPr="00D91CA7" w:rsidRDefault="00066EB4" w:rsidP="00BD1C5C">
            <w:pPr>
              <w:jc w:val="center"/>
              <w:rPr>
                <w:rFonts w:ascii="Arial Narrow" w:hAnsi="Arial Narrow"/>
                <w:b/>
                <w:bCs/>
              </w:rPr>
            </w:pPr>
          </w:p>
        </w:tc>
        <w:tc>
          <w:tcPr>
            <w:tcW w:w="2412" w:type="dxa"/>
            <w:tcBorders>
              <w:top w:val="nil"/>
              <w:left w:val="single" w:sz="4" w:space="0" w:color="auto"/>
              <w:bottom w:val="nil"/>
              <w:right w:val="single" w:sz="4" w:space="0" w:color="auto"/>
            </w:tcBorders>
            <w:shd w:val="clear" w:color="auto" w:fill="CCFFCC"/>
            <w:vAlign w:val="center"/>
          </w:tcPr>
          <w:p w14:paraId="0C03D740" w14:textId="77777777" w:rsidR="00066EB4" w:rsidRPr="00D91CA7" w:rsidRDefault="00066EB4" w:rsidP="00BD1C5C">
            <w:pPr>
              <w:jc w:val="center"/>
              <w:rPr>
                <w:rFonts w:ascii="Arial Narrow" w:hAnsi="Arial Narrow"/>
                <w:b/>
                <w:bCs/>
              </w:rPr>
            </w:pPr>
            <w:r w:rsidRPr="00D91CA7">
              <w:rPr>
                <w:rFonts w:ascii="Arial Narrow" w:hAnsi="Arial Narrow"/>
                <w:b/>
                <w:bCs/>
              </w:rPr>
              <w:t xml:space="preserve">Visit- Retail </w:t>
            </w:r>
          </w:p>
        </w:tc>
        <w:tc>
          <w:tcPr>
            <w:tcW w:w="2412" w:type="dxa"/>
            <w:vMerge/>
            <w:tcBorders>
              <w:top w:val="nil"/>
              <w:left w:val="single" w:sz="4" w:space="0" w:color="auto"/>
              <w:bottom w:val="nil"/>
              <w:right w:val="single" w:sz="4" w:space="0" w:color="auto"/>
            </w:tcBorders>
            <w:vAlign w:val="center"/>
          </w:tcPr>
          <w:p w14:paraId="0A6558FE" w14:textId="77777777" w:rsidR="00066EB4" w:rsidRPr="00D91CA7" w:rsidRDefault="00066EB4" w:rsidP="00BD1C5C">
            <w:pPr>
              <w:jc w:val="center"/>
              <w:rPr>
                <w:rFonts w:ascii="Arial Narrow" w:hAnsi="Arial Narrow"/>
                <w:b/>
                <w:bCs/>
              </w:rPr>
            </w:pPr>
          </w:p>
        </w:tc>
        <w:tc>
          <w:tcPr>
            <w:tcW w:w="2413" w:type="dxa"/>
            <w:tcBorders>
              <w:top w:val="nil"/>
              <w:left w:val="single" w:sz="4" w:space="0" w:color="auto"/>
              <w:bottom w:val="nil"/>
              <w:right w:val="single" w:sz="4" w:space="0" w:color="auto"/>
            </w:tcBorders>
            <w:shd w:val="clear" w:color="auto" w:fill="CCFFCC"/>
            <w:vAlign w:val="center"/>
          </w:tcPr>
          <w:p w14:paraId="6D13B83A" w14:textId="77777777" w:rsidR="00066EB4" w:rsidRPr="00D91CA7" w:rsidRDefault="00066EB4" w:rsidP="00BD1C5C">
            <w:pPr>
              <w:jc w:val="center"/>
              <w:rPr>
                <w:rFonts w:ascii="Arial Narrow" w:hAnsi="Arial Narrow"/>
                <w:b/>
                <w:bCs/>
              </w:rPr>
            </w:pPr>
            <w:r w:rsidRPr="00D91CA7">
              <w:rPr>
                <w:rFonts w:ascii="Arial Narrow" w:hAnsi="Arial Narrow"/>
                <w:b/>
                <w:bCs/>
              </w:rPr>
              <w:t>Visit- Public Services</w:t>
            </w:r>
          </w:p>
        </w:tc>
      </w:tr>
      <w:tr w:rsidR="00066EB4" w:rsidRPr="00D91CA7" w14:paraId="782E6B4C" w14:textId="77777777" w:rsidTr="00D91CA7">
        <w:trPr>
          <w:trHeight w:val="70"/>
        </w:trPr>
        <w:tc>
          <w:tcPr>
            <w:tcW w:w="421" w:type="dxa"/>
            <w:vMerge/>
            <w:shd w:val="clear" w:color="auto" w:fill="006666"/>
          </w:tcPr>
          <w:p w14:paraId="214245D7"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067E0CB2" w14:textId="77777777" w:rsidR="00066EB4" w:rsidRPr="00D91CA7" w:rsidRDefault="00066EB4" w:rsidP="00BD1C5C">
            <w:pPr>
              <w:jc w:val="center"/>
              <w:rPr>
                <w:rFonts w:ascii="Arial Narrow" w:hAnsi="Arial Narrow"/>
                <w:b/>
                <w:bCs/>
              </w:rPr>
            </w:pPr>
          </w:p>
        </w:tc>
        <w:tc>
          <w:tcPr>
            <w:tcW w:w="2412" w:type="dxa"/>
            <w:vMerge/>
            <w:tcBorders>
              <w:top w:val="nil"/>
              <w:left w:val="single" w:sz="4" w:space="0" w:color="auto"/>
              <w:bottom w:val="nil"/>
              <w:right w:val="single" w:sz="4" w:space="0" w:color="auto"/>
            </w:tcBorders>
            <w:vAlign w:val="center"/>
          </w:tcPr>
          <w:p w14:paraId="2CB9B5FF" w14:textId="77777777" w:rsidR="00066EB4" w:rsidRPr="00D91CA7" w:rsidRDefault="00066EB4" w:rsidP="00BD1C5C">
            <w:pPr>
              <w:jc w:val="center"/>
              <w:rPr>
                <w:rFonts w:ascii="Arial Narrow" w:hAnsi="Arial Narrow"/>
                <w:b/>
                <w:bCs/>
              </w:rPr>
            </w:pPr>
          </w:p>
        </w:tc>
        <w:tc>
          <w:tcPr>
            <w:tcW w:w="2412" w:type="dxa"/>
            <w:tcBorders>
              <w:top w:val="nil"/>
              <w:left w:val="single" w:sz="4" w:space="0" w:color="auto"/>
              <w:bottom w:val="nil"/>
              <w:right w:val="single" w:sz="4" w:space="0" w:color="auto"/>
            </w:tcBorders>
            <w:vAlign w:val="center"/>
          </w:tcPr>
          <w:p w14:paraId="6B87CD5A" w14:textId="77777777" w:rsidR="00066EB4" w:rsidRPr="00D91CA7" w:rsidRDefault="00066EB4" w:rsidP="00BD1C5C">
            <w:pPr>
              <w:rPr>
                <w:rFonts w:ascii="Arial Narrow" w:hAnsi="Arial Narrow"/>
                <w:b/>
                <w:bCs/>
                <w:sz w:val="22"/>
                <w:szCs w:val="22"/>
              </w:rPr>
            </w:pPr>
          </w:p>
        </w:tc>
        <w:tc>
          <w:tcPr>
            <w:tcW w:w="2413" w:type="dxa"/>
            <w:vMerge/>
            <w:tcBorders>
              <w:top w:val="nil"/>
              <w:left w:val="single" w:sz="4" w:space="0" w:color="auto"/>
              <w:bottom w:val="nil"/>
              <w:right w:val="single" w:sz="4" w:space="0" w:color="auto"/>
            </w:tcBorders>
            <w:vAlign w:val="center"/>
          </w:tcPr>
          <w:p w14:paraId="53DDEE1B" w14:textId="77777777" w:rsidR="00066EB4" w:rsidRPr="00D91CA7" w:rsidRDefault="00066EB4" w:rsidP="00BD1C5C">
            <w:pPr>
              <w:jc w:val="center"/>
              <w:rPr>
                <w:rFonts w:ascii="Arial Narrow" w:hAnsi="Arial Narrow"/>
                <w:b/>
                <w:bCs/>
                <w:sz w:val="22"/>
                <w:szCs w:val="22"/>
              </w:rPr>
            </w:pPr>
          </w:p>
        </w:tc>
        <w:tc>
          <w:tcPr>
            <w:tcW w:w="2412" w:type="dxa"/>
            <w:tcBorders>
              <w:top w:val="nil"/>
              <w:left w:val="single" w:sz="4" w:space="0" w:color="auto"/>
              <w:bottom w:val="nil"/>
              <w:right w:val="single" w:sz="4" w:space="0" w:color="auto"/>
            </w:tcBorders>
            <w:vAlign w:val="center"/>
          </w:tcPr>
          <w:p w14:paraId="040457C1" w14:textId="77777777" w:rsidR="00066EB4" w:rsidRPr="00D91CA7" w:rsidRDefault="00066EB4" w:rsidP="00BD1C5C">
            <w:pPr>
              <w:rPr>
                <w:rFonts w:ascii="Arial Narrow" w:hAnsi="Arial Narrow"/>
                <w:b/>
                <w:bCs/>
                <w:sz w:val="22"/>
                <w:szCs w:val="22"/>
              </w:rPr>
            </w:pPr>
          </w:p>
        </w:tc>
        <w:tc>
          <w:tcPr>
            <w:tcW w:w="2412" w:type="dxa"/>
            <w:vMerge/>
            <w:tcBorders>
              <w:top w:val="nil"/>
              <w:left w:val="single" w:sz="4" w:space="0" w:color="auto"/>
              <w:bottom w:val="nil"/>
              <w:right w:val="single" w:sz="4" w:space="0" w:color="auto"/>
            </w:tcBorders>
            <w:vAlign w:val="center"/>
          </w:tcPr>
          <w:p w14:paraId="35A747B4" w14:textId="77777777" w:rsidR="00066EB4" w:rsidRPr="00D91CA7" w:rsidRDefault="00066EB4" w:rsidP="00BD1C5C">
            <w:pPr>
              <w:jc w:val="center"/>
              <w:rPr>
                <w:rFonts w:ascii="Arial Narrow" w:hAnsi="Arial Narrow"/>
                <w:b/>
                <w:bCs/>
                <w:sz w:val="22"/>
                <w:szCs w:val="22"/>
              </w:rPr>
            </w:pPr>
          </w:p>
        </w:tc>
        <w:tc>
          <w:tcPr>
            <w:tcW w:w="2413" w:type="dxa"/>
            <w:tcBorders>
              <w:top w:val="nil"/>
              <w:left w:val="single" w:sz="4" w:space="0" w:color="auto"/>
              <w:bottom w:val="nil"/>
              <w:right w:val="single" w:sz="4" w:space="0" w:color="auto"/>
            </w:tcBorders>
            <w:vAlign w:val="center"/>
          </w:tcPr>
          <w:p w14:paraId="6D768DE5" w14:textId="77777777" w:rsidR="00066EB4" w:rsidRPr="00D91CA7" w:rsidRDefault="00066EB4" w:rsidP="00BD1C5C">
            <w:pPr>
              <w:rPr>
                <w:rFonts w:ascii="Arial Narrow" w:hAnsi="Arial Narrow"/>
                <w:b/>
                <w:bCs/>
                <w:sz w:val="22"/>
                <w:szCs w:val="22"/>
              </w:rPr>
            </w:pPr>
          </w:p>
        </w:tc>
      </w:tr>
      <w:tr w:rsidR="00066EB4" w:rsidRPr="00D91CA7" w14:paraId="1EAB35EA" w14:textId="77777777" w:rsidTr="00D91CA7">
        <w:trPr>
          <w:trHeight w:val="320"/>
        </w:trPr>
        <w:tc>
          <w:tcPr>
            <w:tcW w:w="421" w:type="dxa"/>
            <w:vMerge/>
            <w:shd w:val="clear" w:color="auto" w:fill="006666"/>
          </w:tcPr>
          <w:p w14:paraId="27D72C09"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04C11EA1" w14:textId="77777777" w:rsidR="00066EB4" w:rsidRPr="00D91CA7" w:rsidRDefault="00066EB4" w:rsidP="00BD1C5C">
            <w:pPr>
              <w:jc w:val="center"/>
              <w:rPr>
                <w:rFonts w:ascii="Arial Narrow" w:hAnsi="Arial Narrow"/>
                <w:b/>
                <w:bCs/>
              </w:rPr>
            </w:pPr>
          </w:p>
        </w:tc>
        <w:tc>
          <w:tcPr>
            <w:tcW w:w="14474" w:type="dxa"/>
            <w:gridSpan w:val="6"/>
            <w:tcBorders>
              <w:top w:val="single" w:sz="4" w:space="0" w:color="auto"/>
              <w:left w:val="single" w:sz="4" w:space="0" w:color="auto"/>
              <w:bottom w:val="single" w:sz="4" w:space="0" w:color="auto"/>
              <w:right w:val="single" w:sz="4" w:space="0" w:color="auto"/>
            </w:tcBorders>
            <w:shd w:val="clear" w:color="auto" w:fill="006666"/>
            <w:vAlign w:val="center"/>
          </w:tcPr>
          <w:p w14:paraId="7FC0B34B" w14:textId="77777777" w:rsidR="00066EB4" w:rsidRPr="00D91CA7" w:rsidRDefault="00066EB4" w:rsidP="00BD1C5C">
            <w:pPr>
              <w:jc w:val="center"/>
              <w:rPr>
                <w:rFonts w:ascii="Arial Narrow" w:hAnsi="Arial Narrow"/>
                <w:b/>
                <w:bCs/>
              </w:rPr>
            </w:pPr>
            <w:r w:rsidRPr="00D91CA7">
              <w:rPr>
                <w:rFonts w:ascii="Arial Narrow" w:hAnsi="Arial Narrow"/>
                <w:b/>
                <w:bCs/>
                <w:color w:val="FFFFFF" w:themeColor="background1"/>
              </w:rPr>
              <w:t>SUGGESTED IDEAS</w:t>
            </w:r>
          </w:p>
        </w:tc>
      </w:tr>
      <w:tr w:rsidR="00066EB4" w:rsidRPr="00D91CA7" w14:paraId="071BBEFF" w14:textId="77777777" w:rsidTr="00D91CA7">
        <w:trPr>
          <w:trHeight w:val="3000"/>
        </w:trPr>
        <w:tc>
          <w:tcPr>
            <w:tcW w:w="421" w:type="dxa"/>
            <w:vMerge/>
            <w:shd w:val="clear" w:color="auto" w:fill="006666"/>
          </w:tcPr>
          <w:p w14:paraId="29401A9D"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1B49D340" w14:textId="77777777" w:rsidR="00066EB4" w:rsidRPr="00D91CA7" w:rsidRDefault="00066EB4" w:rsidP="00BD1C5C">
            <w:pPr>
              <w:jc w:val="center"/>
              <w:rPr>
                <w:rFonts w:ascii="Arial Narrow" w:hAnsi="Arial Narrow"/>
                <w:b/>
                <w:bCs/>
              </w:rPr>
            </w:pPr>
          </w:p>
        </w:tc>
        <w:tc>
          <w:tcPr>
            <w:tcW w:w="2412" w:type="dxa"/>
            <w:tcBorders>
              <w:top w:val="nil"/>
              <w:left w:val="single" w:sz="4" w:space="0" w:color="auto"/>
              <w:bottom w:val="nil"/>
              <w:right w:val="single" w:sz="4" w:space="0" w:color="auto"/>
            </w:tcBorders>
            <w:vAlign w:val="center"/>
          </w:tcPr>
          <w:p w14:paraId="7A3A0C66" w14:textId="77777777" w:rsidR="00066EB4" w:rsidRPr="00D91CA7" w:rsidRDefault="00066EB4" w:rsidP="00BD1C5C">
            <w:pPr>
              <w:rPr>
                <w:rFonts w:ascii="Arial Narrow" w:hAnsi="Arial Narrow"/>
                <w:sz w:val="18"/>
                <w:szCs w:val="18"/>
              </w:rPr>
            </w:pPr>
            <w:r w:rsidRPr="00D91CA7">
              <w:rPr>
                <w:rFonts w:ascii="Arial Narrow" w:hAnsi="Arial Narrow"/>
                <w:b/>
                <w:sz w:val="18"/>
                <w:szCs w:val="18"/>
              </w:rPr>
              <w:t>Able</w:t>
            </w:r>
            <w:r w:rsidRPr="00D91CA7">
              <w:rPr>
                <w:rFonts w:ascii="Arial Narrow" w:hAnsi="Arial Narrow"/>
                <w:sz w:val="18"/>
                <w:szCs w:val="18"/>
              </w:rPr>
              <w:t>-Students to explore the types of jobs available within a factory-To include a focus upon expectations/qualifications requirements/work protocols in preparation for future potential employment.</w:t>
            </w:r>
          </w:p>
          <w:p w14:paraId="1FFA9034" w14:textId="77777777" w:rsidR="00066EB4" w:rsidRPr="00D91CA7" w:rsidRDefault="00066EB4" w:rsidP="00BD1C5C">
            <w:pPr>
              <w:rPr>
                <w:rFonts w:ascii="Arial Narrow" w:hAnsi="Arial Narrow"/>
                <w:sz w:val="18"/>
                <w:szCs w:val="18"/>
              </w:rPr>
            </w:pPr>
            <w:r w:rsidRPr="00D91CA7">
              <w:rPr>
                <w:rFonts w:ascii="Arial Narrow" w:hAnsi="Arial Narrow"/>
                <w:b/>
                <w:sz w:val="18"/>
                <w:szCs w:val="18"/>
              </w:rPr>
              <w:t>Access</w:t>
            </w:r>
            <w:r w:rsidRPr="00D91CA7">
              <w:rPr>
                <w:rFonts w:ascii="Arial Narrow" w:hAnsi="Arial Narrow"/>
                <w:sz w:val="18"/>
                <w:szCs w:val="18"/>
              </w:rPr>
              <w:t>-Students to explore concept through sensory stories and to carry out tasks/activities based around production lines.</w:t>
            </w:r>
          </w:p>
        </w:tc>
        <w:tc>
          <w:tcPr>
            <w:tcW w:w="2412" w:type="dxa"/>
            <w:tcBorders>
              <w:top w:val="nil"/>
              <w:left w:val="single" w:sz="4" w:space="0" w:color="auto"/>
              <w:bottom w:val="nil"/>
              <w:right w:val="single" w:sz="4" w:space="0" w:color="auto"/>
            </w:tcBorders>
            <w:vAlign w:val="center"/>
          </w:tcPr>
          <w:p w14:paraId="6A7AEB23" w14:textId="77777777" w:rsidR="00066EB4" w:rsidRPr="00D91CA7" w:rsidRDefault="00066EB4" w:rsidP="00BD1C5C">
            <w:pPr>
              <w:rPr>
                <w:rFonts w:ascii="Arial Narrow" w:hAnsi="Arial Narrow"/>
                <w:sz w:val="18"/>
                <w:szCs w:val="18"/>
              </w:rPr>
            </w:pPr>
            <w:r w:rsidRPr="00D91CA7">
              <w:rPr>
                <w:rFonts w:ascii="Arial Narrow" w:hAnsi="Arial Narrow"/>
                <w:sz w:val="18"/>
                <w:szCs w:val="18"/>
              </w:rPr>
              <w:t>Visit- E.g. Sweet Factory/Fudge Factory/ Local Factory- 1 visit per term .</w:t>
            </w:r>
          </w:p>
        </w:tc>
        <w:tc>
          <w:tcPr>
            <w:tcW w:w="2413" w:type="dxa"/>
            <w:tcBorders>
              <w:top w:val="nil"/>
              <w:left w:val="single" w:sz="4" w:space="0" w:color="auto"/>
              <w:bottom w:val="nil"/>
              <w:right w:val="single" w:sz="4" w:space="0" w:color="auto"/>
            </w:tcBorders>
            <w:vAlign w:val="center"/>
          </w:tcPr>
          <w:p w14:paraId="089B8C2A" w14:textId="77777777" w:rsidR="00066EB4" w:rsidRPr="00D91CA7" w:rsidRDefault="00066EB4" w:rsidP="00BD1C5C">
            <w:pPr>
              <w:rPr>
                <w:rFonts w:ascii="Arial Narrow" w:hAnsi="Arial Narrow"/>
                <w:sz w:val="18"/>
                <w:szCs w:val="18"/>
              </w:rPr>
            </w:pPr>
            <w:r w:rsidRPr="00D91CA7">
              <w:rPr>
                <w:rFonts w:ascii="Arial Narrow" w:hAnsi="Arial Narrow"/>
                <w:b/>
                <w:sz w:val="18"/>
                <w:szCs w:val="18"/>
              </w:rPr>
              <w:t>Able</w:t>
            </w:r>
            <w:r w:rsidRPr="00D91CA7">
              <w:rPr>
                <w:rFonts w:ascii="Arial Narrow" w:hAnsi="Arial Narrow"/>
                <w:sz w:val="18"/>
                <w:szCs w:val="18"/>
              </w:rPr>
              <w:t>-Students to explore the types of jobs available within a retail-To include a focus upon expectations/requirements/work protocols in preparation for future potential employment.</w:t>
            </w:r>
          </w:p>
          <w:p w14:paraId="33A1A923" w14:textId="59811111" w:rsidR="00066EB4" w:rsidRPr="00D91CA7" w:rsidRDefault="00066EB4" w:rsidP="00D91CA7">
            <w:pPr>
              <w:rPr>
                <w:rFonts w:ascii="Arial Narrow" w:hAnsi="Arial Narrow"/>
                <w:sz w:val="18"/>
                <w:szCs w:val="18"/>
              </w:rPr>
            </w:pPr>
            <w:r w:rsidRPr="00D91CA7">
              <w:rPr>
                <w:rFonts w:ascii="Arial Narrow" w:hAnsi="Arial Narrow"/>
                <w:b/>
                <w:sz w:val="18"/>
                <w:szCs w:val="18"/>
              </w:rPr>
              <w:t>Access</w:t>
            </w:r>
            <w:r w:rsidRPr="00D91CA7">
              <w:rPr>
                <w:rFonts w:ascii="Arial Narrow" w:hAnsi="Arial Narrow"/>
                <w:sz w:val="18"/>
                <w:szCs w:val="18"/>
              </w:rPr>
              <w:t>-Students to explore concept through sensory stories and to carry out tasks/activities based around buying and selling a product.</w:t>
            </w:r>
          </w:p>
        </w:tc>
        <w:tc>
          <w:tcPr>
            <w:tcW w:w="2412" w:type="dxa"/>
            <w:tcBorders>
              <w:top w:val="nil"/>
              <w:left w:val="single" w:sz="4" w:space="0" w:color="auto"/>
              <w:bottom w:val="nil"/>
              <w:right w:val="single" w:sz="4" w:space="0" w:color="auto"/>
            </w:tcBorders>
            <w:vAlign w:val="center"/>
          </w:tcPr>
          <w:p w14:paraId="5BE2661A" w14:textId="77777777" w:rsidR="00066EB4" w:rsidRPr="00D91CA7" w:rsidRDefault="00066EB4" w:rsidP="00BD1C5C">
            <w:pPr>
              <w:jc w:val="center"/>
              <w:rPr>
                <w:rFonts w:ascii="Arial Narrow" w:hAnsi="Arial Narrow"/>
                <w:sz w:val="18"/>
                <w:szCs w:val="18"/>
              </w:rPr>
            </w:pPr>
            <w:r w:rsidRPr="00D91CA7">
              <w:rPr>
                <w:rFonts w:ascii="Arial Narrow" w:hAnsi="Arial Narrow"/>
                <w:sz w:val="18"/>
                <w:szCs w:val="18"/>
              </w:rPr>
              <w:t>Visit- Shopping/ visit to a retailer-1 visit per term .</w:t>
            </w:r>
          </w:p>
        </w:tc>
        <w:tc>
          <w:tcPr>
            <w:tcW w:w="2412" w:type="dxa"/>
            <w:tcBorders>
              <w:top w:val="nil"/>
              <w:left w:val="single" w:sz="4" w:space="0" w:color="auto"/>
              <w:bottom w:val="nil"/>
              <w:right w:val="single" w:sz="4" w:space="0" w:color="auto"/>
            </w:tcBorders>
            <w:vAlign w:val="center"/>
          </w:tcPr>
          <w:p w14:paraId="1773CABD" w14:textId="77777777" w:rsidR="00066EB4" w:rsidRPr="00D91CA7" w:rsidRDefault="00066EB4" w:rsidP="00BD1C5C">
            <w:pPr>
              <w:rPr>
                <w:rFonts w:ascii="Arial Narrow" w:hAnsi="Arial Narrow"/>
                <w:sz w:val="18"/>
                <w:szCs w:val="18"/>
              </w:rPr>
            </w:pPr>
            <w:r w:rsidRPr="00D91CA7">
              <w:rPr>
                <w:rFonts w:ascii="Arial Narrow" w:hAnsi="Arial Narrow"/>
                <w:b/>
                <w:sz w:val="18"/>
                <w:szCs w:val="18"/>
              </w:rPr>
              <w:t>Able</w:t>
            </w:r>
            <w:r w:rsidRPr="00D91CA7">
              <w:rPr>
                <w:rFonts w:ascii="Arial Narrow" w:hAnsi="Arial Narrow"/>
                <w:sz w:val="18"/>
                <w:szCs w:val="18"/>
              </w:rPr>
              <w:t>-Students to explore the types of jobs available within the public sector-To include a focus upon expectations/qualifications/requirements/work protocols in preparation for future potential employment.</w:t>
            </w:r>
          </w:p>
          <w:p w14:paraId="2F6C8FE9" w14:textId="22B07584" w:rsidR="00066EB4" w:rsidRPr="00D91CA7" w:rsidRDefault="00066EB4" w:rsidP="00D91CA7">
            <w:pPr>
              <w:rPr>
                <w:rFonts w:ascii="Arial Narrow" w:hAnsi="Arial Narrow"/>
                <w:sz w:val="18"/>
                <w:szCs w:val="18"/>
              </w:rPr>
            </w:pPr>
            <w:r w:rsidRPr="00D91CA7">
              <w:rPr>
                <w:rFonts w:ascii="Arial Narrow" w:hAnsi="Arial Narrow"/>
                <w:b/>
                <w:sz w:val="18"/>
                <w:szCs w:val="18"/>
              </w:rPr>
              <w:t>Access</w:t>
            </w:r>
            <w:r w:rsidRPr="00D91CA7">
              <w:rPr>
                <w:rFonts w:ascii="Arial Narrow" w:hAnsi="Arial Narrow"/>
                <w:sz w:val="18"/>
                <w:szCs w:val="18"/>
              </w:rPr>
              <w:t>-Students to explore concept through sensory stories and to carry out tasks/activities based around offering a service.</w:t>
            </w:r>
          </w:p>
        </w:tc>
        <w:tc>
          <w:tcPr>
            <w:tcW w:w="2413" w:type="dxa"/>
            <w:tcBorders>
              <w:top w:val="nil"/>
              <w:left w:val="single" w:sz="4" w:space="0" w:color="auto"/>
              <w:bottom w:val="nil"/>
              <w:right w:val="single" w:sz="4" w:space="0" w:color="auto"/>
            </w:tcBorders>
            <w:vAlign w:val="center"/>
          </w:tcPr>
          <w:p w14:paraId="72D99F21" w14:textId="77777777" w:rsidR="00066EB4" w:rsidRPr="00D91CA7" w:rsidRDefault="00066EB4" w:rsidP="00BD1C5C">
            <w:pPr>
              <w:ind w:right="14"/>
              <w:jc w:val="center"/>
              <w:rPr>
                <w:rFonts w:ascii="Arial Narrow" w:hAnsi="Arial Narrow"/>
                <w:bCs/>
                <w:sz w:val="18"/>
                <w:szCs w:val="18"/>
              </w:rPr>
            </w:pPr>
          </w:p>
          <w:p w14:paraId="21BAABC0" w14:textId="77777777" w:rsidR="00066EB4" w:rsidRPr="00D91CA7" w:rsidRDefault="00066EB4" w:rsidP="00BD1C5C">
            <w:pPr>
              <w:ind w:right="14"/>
              <w:jc w:val="center"/>
              <w:rPr>
                <w:rFonts w:ascii="Arial Narrow" w:hAnsi="Arial Narrow"/>
                <w:bCs/>
                <w:sz w:val="18"/>
                <w:szCs w:val="18"/>
              </w:rPr>
            </w:pPr>
            <w:r w:rsidRPr="00D91CA7">
              <w:rPr>
                <w:rFonts w:ascii="Arial Narrow" w:hAnsi="Arial Narrow"/>
                <w:bCs/>
                <w:sz w:val="18"/>
                <w:szCs w:val="18"/>
              </w:rPr>
              <w:t>Visit- E.g. Public transport/Hospital/</w:t>
            </w:r>
          </w:p>
          <w:p w14:paraId="115BBAD9" w14:textId="77777777" w:rsidR="00066EB4" w:rsidRPr="00D91CA7" w:rsidRDefault="00066EB4" w:rsidP="00BD1C5C">
            <w:pPr>
              <w:ind w:right="14"/>
              <w:jc w:val="center"/>
              <w:rPr>
                <w:rFonts w:ascii="Arial Narrow" w:hAnsi="Arial Narrow"/>
                <w:b/>
                <w:bCs/>
                <w:sz w:val="18"/>
                <w:szCs w:val="18"/>
              </w:rPr>
            </w:pPr>
            <w:r w:rsidRPr="00D91CA7">
              <w:rPr>
                <w:rFonts w:ascii="Arial Narrow" w:hAnsi="Arial Narrow"/>
                <w:bCs/>
                <w:sz w:val="18"/>
                <w:szCs w:val="18"/>
              </w:rPr>
              <w:t>/Police/Library/Museums-</w:t>
            </w:r>
            <w:r w:rsidRPr="00D91CA7">
              <w:rPr>
                <w:rFonts w:ascii="Arial Narrow" w:hAnsi="Arial Narrow"/>
                <w:sz w:val="18"/>
                <w:szCs w:val="18"/>
              </w:rPr>
              <w:t>1 visit per term .</w:t>
            </w:r>
          </w:p>
        </w:tc>
      </w:tr>
      <w:tr w:rsidR="00066EB4" w:rsidRPr="00D91CA7" w14:paraId="67B7A2A3" w14:textId="77777777" w:rsidTr="00D91CA7">
        <w:trPr>
          <w:trHeight w:val="320"/>
        </w:trPr>
        <w:tc>
          <w:tcPr>
            <w:tcW w:w="421" w:type="dxa"/>
            <w:vMerge/>
            <w:shd w:val="clear" w:color="auto" w:fill="006666"/>
          </w:tcPr>
          <w:p w14:paraId="4E7AFDE6"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5F6B4269" w14:textId="77777777" w:rsidR="00066EB4" w:rsidRPr="00D91CA7" w:rsidRDefault="00066EB4" w:rsidP="00BD1C5C">
            <w:pPr>
              <w:jc w:val="center"/>
              <w:rPr>
                <w:rFonts w:ascii="Arial Narrow" w:hAnsi="Arial Narrow"/>
                <w:b/>
                <w:bCs/>
              </w:rPr>
            </w:pPr>
          </w:p>
        </w:tc>
        <w:tc>
          <w:tcPr>
            <w:tcW w:w="1447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F9887" w14:textId="77777777" w:rsidR="00066EB4" w:rsidRPr="00D91CA7" w:rsidRDefault="00066EB4" w:rsidP="00BD1C5C">
            <w:pPr>
              <w:jc w:val="center"/>
              <w:rPr>
                <w:rFonts w:ascii="Arial Narrow" w:hAnsi="Arial Narrow"/>
                <w:b/>
                <w:bCs/>
                <w:sz w:val="20"/>
                <w:szCs w:val="20"/>
              </w:rPr>
            </w:pPr>
            <w:r w:rsidRPr="00D91CA7">
              <w:rPr>
                <w:rFonts w:ascii="Arial Narrow" w:hAnsi="Arial Narrow"/>
                <w:b/>
                <w:bCs/>
                <w:sz w:val="20"/>
                <w:szCs w:val="20"/>
              </w:rPr>
              <w:t xml:space="preserve">SUBJECT SPECIFIC DEVELOPMENT OF SKILLS </w:t>
            </w:r>
          </w:p>
          <w:p w14:paraId="0CEB397B" w14:textId="77777777" w:rsidR="00066EB4" w:rsidRPr="00D91CA7" w:rsidRDefault="00066EB4" w:rsidP="00BD1C5C">
            <w:pPr>
              <w:jc w:val="center"/>
              <w:rPr>
                <w:rFonts w:ascii="Arial Narrow" w:hAnsi="Arial Narrow"/>
                <w:bCs/>
                <w:sz w:val="20"/>
                <w:szCs w:val="20"/>
              </w:rPr>
            </w:pPr>
            <w:r w:rsidRPr="00D91CA7">
              <w:rPr>
                <w:rFonts w:ascii="Arial Narrow" w:hAnsi="Arial Narrow"/>
                <w:b/>
                <w:bCs/>
                <w:sz w:val="20"/>
                <w:szCs w:val="20"/>
              </w:rPr>
              <w:t>Able-</w:t>
            </w:r>
            <w:r w:rsidRPr="00D91CA7">
              <w:rPr>
                <w:rFonts w:ascii="Arial Narrow" w:hAnsi="Arial Narrow"/>
                <w:bCs/>
                <w:sz w:val="20"/>
                <w:szCs w:val="20"/>
              </w:rPr>
              <w:t>Students to develop specific work based vocabulary and understanding of concepts. Students to be given the opportunity to develop their own career pathway throughout the year. Students to be given the opportunity to develop CV and interviewing skills throughout the year. These skills should be embedded into lessons throughout the course of the year and the students should be able to apply them in a given situation.</w:t>
            </w:r>
          </w:p>
          <w:p w14:paraId="3708CD45" w14:textId="77777777" w:rsidR="00066EB4" w:rsidRPr="00D91CA7" w:rsidRDefault="00066EB4" w:rsidP="00BD1C5C">
            <w:pPr>
              <w:jc w:val="center"/>
              <w:rPr>
                <w:rFonts w:ascii="Arial Narrow" w:hAnsi="Arial Narrow"/>
                <w:bCs/>
                <w:sz w:val="20"/>
                <w:szCs w:val="20"/>
              </w:rPr>
            </w:pPr>
            <w:r w:rsidRPr="00D91CA7">
              <w:rPr>
                <w:rFonts w:ascii="Arial Narrow" w:hAnsi="Arial Narrow"/>
                <w:b/>
                <w:bCs/>
                <w:sz w:val="20"/>
                <w:szCs w:val="20"/>
              </w:rPr>
              <w:t xml:space="preserve">Access - </w:t>
            </w:r>
            <w:r w:rsidRPr="00D91CA7">
              <w:rPr>
                <w:rFonts w:ascii="Arial Narrow" w:hAnsi="Arial Narrow"/>
                <w:bCs/>
                <w:sz w:val="20"/>
                <w:szCs w:val="20"/>
              </w:rPr>
              <w:t xml:space="preserve">Students to develop specific work based vocabulary and understanding of concepts at a level that is relevant. Opportunities should be given to develop own personal skills and targets. Students should explore the topic at a level that is suitable to them and with a focus upon Life Skills Planner Targets. </w:t>
            </w:r>
          </w:p>
        </w:tc>
      </w:tr>
      <w:tr w:rsidR="00066EB4" w:rsidRPr="00D91CA7" w14:paraId="20B0C250" w14:textId="77777777" w:rsidTr="00D91CA7">
        <w:trPr>
          <w:trHeight w:val="346"/>
        </w:trPr>
        <w:tc>
          <w:tcPr>
            <w:tcW w:w="421" w:type="dxa"/>
            <w:vMerge/>
            <w:shd w:val="clear" w:color="auto" w:fill="006666"/>
          </w:tcPr>
          <w:p w14:paraId="0AE72780"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60E31CA2" w14:textId="77777777" w:rsidR="00066EB4" w:rsidRPr="00D91CA7" w:rsidRDefault="00066EB4" w:rsidP="00BD1C5C">
            <w:pPr>
              <w:jc w:val="center"/>
              <w:rPr>
                <w:rFonts w:ascii="Arial Narrow" w:hAnsi="Arial Narrow"/>
                <w:b/>
                <w:bCs/>
              </w:rPr>
            </w:pPr>
          </w:p>
        </w:tc>
        <w:tc>
          <w:tcPr>
            <w:tcW w:w="14474" w:type="dxa"/>
            <w:gridSpan w:val="6"/>
            <w:tcBorders>
              <w:top w:val="single" w:sz="4" w:space="0" w:color="auto"/>
              <w:left w:val="single" w:sz="4" w:space="0" w:color="auto"/>
              <w:bottom w:val="single" w:sz="4" w:space="0" w:color="auto"/>
              <w:right w:val="single" w:sz="4" w:space="0" w:color="auto"/>
            </w:tcBorders>
            <w:shd w:val="clear" w:color="auto" w:fill="006666"/>
            <w:vAlign w:val="center"/>
          </w:tcPr>
          <w:p w14:paraId="03CE6978" w14:textId="77777777" w:rsidR="00066EB4" w:rsidRPr="00D91CA7" w:rsidRDefault="00066EB4" w:rsidP="00BD1C5C">
            <w:pPr>
              <w:jc w:val="center"/>
              <w:rPr>
                <w:rFonts w:ascii="Arial Narrow" w:hAnsi="Arial Narrow"/>
                <w:b/>
                <w:bCs/>
              </w:rPr>
            </w:pPr>
            <w:r w:rsidRPr="00D91CA7">
              <w:rPr>
                <w:rFonts w:ascii="Arial Narrow" w:hAnsi="Arial Narrow"/>
                <w:b/>
                <w:bCs/>
                <w:i/>
                <w:iCs/>
                <w:color w:val="FFFFFF" w:themeColor="background1"/>
              </w:rPr>
              <w:t xml:space="preserve"> (Linked to LSP SS2I)</w:t>
            </w:r>
          </w:p>
        </w:tc>
      </w:tr>
      <w:tr w:rsidR="00066EB4" w:rsidRPr="00D91CA7" w14:paraId="6B5F7046" w14:textId="77777777" w:rsidTr="0005000F">
        <w:trPr>
          <w:trHeight w:val="2320"/>
        </w:trPr>
        <w:tc>
          <w:tcPr>
            <w:tcW w:w="421" w:type="dxa"/>
            <w:vMerge/>
            <w:shd w:val="clear" w:color="auto" w:fill="006666"/>
          </w:tcPr>
          <w:p w14:paraId="381B46DD" w14:textId="77777777" w:rsidR="00066EB4" w:rsidRPr="00D91CA7" w:rsidRDefault="00066EB4" w:rsidP="00BD1C5C">
            <w:pPr>
              <w:jc w:val="center"/>
              <w:rPr>
                <w:rFonts w:ascii="Arial Narrow" w:hAnsi="Arial Narrow"/>
                <w:b/>
                <w:bCs/>
              </w:rPr>
            </w:pPr>
          </w:p>
        </w:tc>
        <w:tc>
          <w:tcPr>
            <w:tcW w:w="1113" w:type="dxa"/>
            <w:vMerge/>
            <w:tcBorders>
              <w:right w:val="single" w:sz="4" w:space="0" w:color="auto"/>
            </w:tcBorders>
          </w:tcPr>
          <w:p w14:paraId="097A50EC" w14:textId="77777777" w:rsidR="00066EB4" w:rsidRPr="00D91CA7" w:rsidRDefault="00066EB4" w:rsidP="00BD1C5C">
            <w:pPr>
              <w:jc w:val="center"/>
              <w:rPr>
                <w:rFonts w:ascii="Arial Narrow" w:hAnsi="Arial Narrow"/>
                <w:b/>
                <w:bCs/>
              </w:rPr>
            </w:pPr>
          </w:p>
        </w:tc>
        <w:tc>
          <w:tcPr>
            <w:tcW w:w="2412" w:type="dxa"/>
            <w:tcBorders>
              <w:top w:val="nil"/>
              <w:left w:val="single" w:sz="4" w:space="0" w:color="auto"/>
              <w:bottom w:val="single" w:sz="4" w:space="0" w:color="auto"/>
              <w:right w:val="single" w:sz="4" w:space="0" w:color="auto"/>
            </w:tcBorders>
            <w:shd w:val="clear" w:color="auto" w:fill="CCFFCC"/>
          </w:tcPr>
          <w:p w14:paraId="347F2FE6" w14:textId="27A7C8AB"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1-2</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Identify and Research local factories</w:t>
            </w:r>
          </w:p>
          <w:p w14:paraId="0E5D4CF2" w14:textId="6ACA1200"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3-4</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Factory jobs/work protocols</w:t>
            </w:r>
          </w:p>
          <w:p w14:paraId="2C5D90D8" w14:textId="65216795"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5-6</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Job descriptions and ‘mock’ applications/qualifications</w:t>
            </w:r>
          </w:p>
          <w:p w14:paraId="1C8A7966" w14:textId="77777777" w:rsidR="00066EB4" w:rsidRPr="00D91CA7" w:rsidRDefault="00066EB4" w:rsidP="00BD1C5C">
            <w:pPr>
              <w:rPr>
                <w:rFonts w:ascii="Arial Narrow" w:hAnsi="Arial Narrow"/>
                <w:sz w:val="20"/>
                <w:szCs w:val="20"/>
              </w:rPr>
            </w:pPr>
            <w:r w:rsidRPr="00D91CA7">
              <w:rPr>
                <w:rFonts w:ascii="Arial Narrow" w:hAnsi="Arial Narrow"/>
                <w:b/>
                <w:bCs/>
                <w:sz w:val="20"/>
                <w:szCs w:val="20"/>
              </w:rPr>
              <w:t xml:space="preserve">Week 7: </w:t>
            </w:r>
            <w:r w:rsidRPr="00D91CA7">
              <w:rPr>
                <w:rFonts w:ascii="Arial Narrow" w:hAnsi="Arial Narrow"/>
                <w:sz w:val="20"/>
                <w:szCs w:val="20"/>
              </w:rPr>
              <w:t>Assessment</w:t>
            </w:r>
          </w:p>
        </w:tc>
        <w:tc>
          <w:tcPr>
            <w:tcW w:w="2412" w:type="dxa"/>
            <w:tcBorders>
              <w:top w:val="nil"/>
              <w:left w:val="single" w:sz="4" w:space="0" w:color="auto"/>
              <w:bottom w:val="single" w:sz="4" w:space="0" w:color="auto"/>
              <w:right w:val="single" w:sz="4" w:space="0" w:color="auto"/>
            </w:tcBorders>
            <w:shd w:val="clear" w:color="auto" w:fill="CCFFCC"/>
          </w:tcPr>
          <w:p w14:paraId="07600A1C" w14:textId="4D8FBA63" w:rsidR="00066EB4" w:rsidRPr="00D91CA7" w:rsidRDefault="00066EB4" w:rsidP="00BD1C5C">
            <w:pPr>
              <w:rPr>
                <w:rFonts w:ascii="Arial Narrow" w:hAnsi="Arial Narrow"/>
                <w:bCs/>
                <w:sz w:val="20"/>
                <w:szCs w:val="20"/>
              </w:rPr>
            </w:pPr>
            <w:r w:rsidRPr="00D91CA7">
              <w:rPr>
                <w:rFonts w:ascii="Arial Narrow" w:hAnsi="Arial Narrow"/>
                <w:b/>
                <w:bCs/>
                <w:sz w:val="20"/>
                <w:szCs w:val="20"/>
              </w:rPr>
              <w:t>Week 1-2</w:t>
            </w:r>
            <w:r w:rsidR="001823FB" w:rsidRPr="00D91CA7">
              <w:rPr>
                <w:rFonts w:ascii="Arial Narrow" w:hAnsi="Arial Narrow"/>
                <w:b/>
                <w:bCs/>
                <w:sz w:val="20"/>
                <w:szCs w:val="20"/>
              </w:rPr>
              <w:t xml:space="preserve">: </w:t>
            </w:r>
            <w:r w:rsidR="001823FB" w:rsidRPr="00D91CA7">
              <w:rPr>
                <w:rFonts w:ascii="Arial Narrow" w:hAnsi="Arial Narrow"/>
                <w:bCs/>
                <w:sz w:val="20"/>
                <w:szCs w:val="20"/>
              </w:rPr>
              <w:t>Planning/prep</w:t>
            </w:r>
          </w:p>
          <w:p w14:paraId="0A7095AA" w14:textId="6E81EF58"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3-4</w:t>
            </w:r>
            <w:r w:rsidR="001823FB" w:rsidRPr="00D91CA7">
              <w:rPr>
                <w:rFonts w:ascii="Arial Narrow" w:hAnsi="Arial Narrow"/>
                <w:b/>
                <w:bCs/>
                <w:sz w:val="20"/>
                <w:szCs w:val="20"/>
              </w:rPr>
              <w:t xml:space="preserve">: </w:t>
            </w:r>
            <w:r w:rsidR="008B5F77" w:rsidRPr="00D91CA7">
              <w:rPr>
                <w:rFonts w:ascii="Arial Narrow" w:hAnsi="Arial Narrow"/>
                <w:bCs/>
                <w:sz w:val="20"/>
                <w:szCs w:val="20"/>
              </w:rPr>
              <w:t>Production of product</w:t>
            </w:r>
          </w:p>
          <w:p w14:paraId="1C2A44CC" w14:textId="57373AD4"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5-6</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Visit</w:t>
            </w:r>
          </w:p>
          <w:p w14:paraId="1C9DF5C4" w14:textId="2BBDB3CF" w:rsidR="00066EB4" w:rsidRPr="00D91CA7" w:rsidRDefault="001823FB" w:rsidP="00BD1C5C">
            <w:pPr>
              <w:rPr>
                <w:rFonts w:ascii="Arial Narrow" w:hAnsi="Arial Narrow"/>
                <w:b/>
                <w:bCs/>
                <w:sz w:val="20"/>
                <w:szCs w:val="20"/>
              </w:rPr>
            </w:pPr>
            <w:r w:rsidRPr="00D91CA7">
              <w:rPr>
                <w:rFonts w:ascii="Arial Narrow" w:hAnsi="Arial Narrow"/>
                <w:b/>
                <w:bCs/>
                <w:sz w:val="20"/>
                <w:szCs w:val="20"/>
              </w:rPr>
              <w:t>Week 7:</w:t>
            </w:r>
            <w:r w:rsidRPr="00D91CA7">
              <w:rPr>
                <w:rFonts w:ascii="Arial Narrow" w:hAnsi="Arial Narrow"/>
                <w:bCs/>
                <w:sz w:val="20"/>
                <w:szCs w:val="20"/>
              </w:rPr>
              <w:t>Assessment</w:t>
            </w:r>
            <w:r w:rsidRPr="00D91CA7">
              <w:rPr>
                <w:rFonts w:ascii="Arial Narrow" w:hAnsi="Arial Narrow"/>
                <w:b/>
                <w:bCs/>
                <w:sz w:val="20"/>
                <w:szCs w:val="20"/>
              </w:rPr>
              <w:t xml:space="preserve"> </w:t>
            </w:r>
          </w:p>
        </w:tc>
        <w:tc>
          <w:tcPr>
            <w:tcW w:w="2413" w:type="dxa"/>
            <w:tcBorders>
              <w:top w:val="nil"/>
              <w:left w:val="single" w:sz="4" w:space="0" w:color="auto"/>
              <w:bottom w:val="single" w:sz="4" w:space="0" w:color="auto"/>
              <w:right w:val="single" w:sz="4" w:space="0" w:color="auto"/>
            </w:tcBorders>
            <w:shd w:val="clear" w:color="auto" w:fill="CCFFCC"/>
          </w:tcPr>
          <w:p w14:paraId="72EA27C2" w14:textId="5E8CEF25"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1-2</w:t>
            </w:r>
            <w:r w:rsidR="008B5F77" w:rsidRPr="00D91CA7">
              <w:rPr>
                <w:rFonts w:ascii="Arial Narrow" w:hAnsi="Arial Narrow"/>
                <w:b/>
                <w:bCs/>
                <w:sz w:val="20"/>
                <w:szCs w:val="20"/>
              </w:rPr>
              <w:t xml:space="preserve"> </w:t>
            </w:r>
            <w:r w:rsidR="008B5F77" w:rsidRPr="00D91CA7">
              <w:rPr>
                <w:rFonts w:ascii="Arial Narrow" w:hAnsi="Arial Narrow"/>
                <w:bCs/>
                <w:sz w:val="20"/>
                <w:szCs w:val="20"/>
              </w:rPr>
              <w:t>Identify and Research local shops/retailers</w:t>
            </w:r>
          </w:p>
          <w:p w14:paraId="1C04293A" w14:textId="3E07C54C"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3-4</w:t>
            </w:r>
            <w:r w:rsidR="008B5F77" w:rsidRPr="00D91CA7">
              <w:rPr>
                <w:rFonts w:ascii="Arial Narrow" w:hAnsi="Arial Narrow"/>
                <w:b/>
                <w:bCs/>
                <w:sz w:val="20"/>
                <w:szCs w:val="20"/>
              </w:rPr>
              <w:t xml:space="preserve"> </w:t>
            </w:r>
            <w:r w:rsidR="008B5F77" w:rsidRPr="00D91CA7">
              <w:rPr>
                <w:rFonts w:ascii="Arial Narrow" w:hAnsi="Arial Narrow"/>
                <w:bCs/>
                <w:sz w:val="20"/>
                <w:szCs w:val="20"/>
              </w:rPr>
              <w:t>Retail jobs/work protocols</w:t>
            </w:r>
          </w:p>
          <w:p w14:paraId="66AE5156" w14:textId="55B5D64E"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5</w:t>
            </w:r>
            <w:r w:rsidR="008B5F77" w:rsidRPr="00D91CA7">
              <w:rPr>
                <w:rFonts w:ascii="Arial Narrow" w:hAnsi="Arial Narrow"/>
                <w:b/>
                <w:bCs/>
                <w:sz w:val="20"/>
                <w:szCs w:val="20"/>
              </w:rPr>
              <w:t xml:space="preserve"> </w:t>
            </w:r>
            <w:r w:rsidR="008B5F77" w:rsidRPr="00D91CA7">
              <w:rPr>
                <w:rFonts w:ascii="Arial Narrow" w:hAnsi="Arial Narrow"/>
                <w:bCs/>
                <w:sz w:val="20"/>
                <w:szCs w:val="20"/>
              </w:rPr>
              <w:t>Job descriptions and mock applications/qualifications</w:t>
            </w:r>
          </w:p>
          <w:p w14:paraId="48734415" w14:textId="77777777" w:rsidR="00066EB4" w:rsidRPr="00D91CA7" w:rsidRDefault="00066EB4" w:rsidP="00BD1C5C">
            <w:pPr>
              <w:rPr>
                <w:rFonts w:ascii="Arial Narrow" w:hAnsi="Arial Narrow"/>
                <w:sz w:val="20"/>
                <w:szCs w:val="20"/>
              </w:rPr>
            </w:pPr>
            <w:r w:rsidRPr="00D91CA7">
              <w:rPr>
                <w:rFonts w:ascii="Arial Narrow" w:hAnsi="Arial Narrow"/>
                <w:b/>
                <w:bCs/>
                <w:sz w:val="20"/>
                <w:szCs w:val="20"/>
              </w:rPr>
              <w:t xml:space="preserve">Week 6: </w:t>
            </w:r>
            <w:r w:rsidRPr="00D91CA7">
              <w:rPr>
                <w:rFonts w:ascii="Arial Narrow" w:hAnsi="Arial Narrow"/>
                <w:sz w:val="20"/>
                <w:szCs w:val="20"/>
              </w:rPr>
              <w:t>Assessment</w:t>
            </w:r>
          </w:p>
        </w:tc>
        <w:tc>
          <w:tcPr>
            <w:tcW w:w="2412" w:type="dxa"/>
            <w:tcBorders>
              <w:top w:val="nil"/>
              <w:left w:val="single" w:sz="4" w:space="0" w:color="auto"/>
              <w:bottom w:val="single" w:sz="4" w:space="0" w:color="auto"/>
              <w:right w:val="single" w:sz="4" w:space="0" w:color="auto"/>
            </w:tcBorders>
            <w:shd w:val="clear" w:color="auto" w:fill="CCFFCC"/>
          </w:tcPr>
          <w:p w14:paraId="76F43A1F" w14:textId="77777777" w:rsidR="001823FB" w:rsidRPr="00D91CA7" w:rsidRDefault="00066EB4" w:rsidP="00BD1C5C">
            <w:pPr>
              <w:rPr>
                <w:rFonts w:ascii="Arial Narrow" w:hAnsi="Arial Narrow"/>
                <w:b/>
                <w:bCs/>
                <w:sz w:val="20"/>
                <w:szCs w:val="20"/>
              </w:rPr>
            </w:pPr>
            <w:r w:rsidRPr="00D91CA7">
              <w:rPr>
                <w:rFonts w:ascii="Arial Narrow" w:hAnsi="Arial Narrow"/>
                <w:b/>
                <w:bCs/>
                <w:sz w:val="20"/>
                <w:szCs w:val="20"/>
              </w:rPr>
              <w:t>Wee</w:t>
            </w:r>
            <w:r w:rsidR="001823FB" w:rsidRPr="00D91CA7">
              <w:rPr>
                <w:rFonts w:ascii="Arial Narrow" w:hAnsi="Arial Narrow"/>
                <w:b/>
                <w:bCs/>
                <w:sz w:val="20"/>
                <w:szCs w:val="20"/>
              </w:rPr>
              <w:t>k 1-</w:t>
            </w:r>
            <w:r w:rsidRPr="00D91CA7">
              <w:rPr>
                <w:rFonts w:ascii="Arial Narrow" w:hAnsi="Arial Narrow"/>
                <w:b/>
                <w:bCs/>
                <w:sz w:val="20"/>
                <w:szCs w:val="20"/>
              </w:rPr>
              <w:t>2</w:t>
            </w:r>
            <w:r w:rsidR="001823FB" w:rsidRPr="00D91CA7">
              <w:rPr>
                <w:rFonts w:ascii="Arial Narrow" w:hAnsi="Arial Narrow"/>
                <w:b/>
                <w:bCs/>
                <w:sz w:val="20"/>
                <w:szCs w:val="20"/>
              </w:rPr>
              <w:t>:</w:t>
            </w:r>
          </w:p>
          <w:p w14:paraId="0907AC6E" w14:textId="784B2C6D" w:rsidR="00066EB4" w:rsidRPr="00D91CA7" w:rsidRDefault="001823FB" w:rsidP="00BD1C5C">
            <w:pPr>
              <w:rPr>
                <w:rFonts w:ascii="Arial Narrow" w:hAnsi="Arial Narrow"/>
                <w:bCs/>
                <w:sz w:val="20"/>
                <w:szCs w:val="20"/>
              </w:rPr>
            </w:pPr>
            <w:r w:rsidRPr="00D91CA7">
              <w:rPr>
                <w:rFonts w:ascii="Arial Narrow" w:hAnsi="Arial Narrow"/>
                <w:bCs/>
                <w:sz w:val="20"/>
                <w:szCs w:val="20"/>
              </w:rPr>
              <w:t>Planning/Prep</w:t>
            </w:r>
          </w:p>
          <w:p w14:paraId="066EA06D" w14:textId="076E906D"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3-4</w:t>
            </w:r>
            <w:r w:rsidR="001823FB" w:rsidRPr="00D91CA7">
              <w:rPr>
                <w:rFonts w:ascii="Arial Narrow" w:hAnsi="Arial Narrow"/>
                <w:b/>
                <w:bCs/>
                <w:sz w:val="20"/>
                <w:szCs w:val="20"/>
              </w:rPr>
              <w:t xml:space="preserve">: </w:t>
            </w:r>
            <w:r w:rsidR="001823FB" w:rsidRPr="00D91CA7">
              <w:rPr>
                <w:rFonts w:ascii="Arial Narrow" w:hAnsi="Arial Narrow"/>
                <w:bCs/>
                <w:sz w:val="20"/>
                <w:szCs w:val="20"/>
              </w:rPr>
              <w:t>Buying/Selling</w:t>
            </w:r>
          </w:p>
          <w:p w14:paraId="06184A55" w14:textId="77777777" w:rsidR="001823FB" w:rsidRPr="00D91CA7" w:rsidRDefault="001823FB" w:rsidP="00BD1C5C">
            <w:pPr>
              <w:rPr>
                <w:rFonts w:ascii="Arial Narrow" w:hAnsi="Arial Narrow"/>
                <w:b/>
                <w:bCs/>
                <w:sz w:val="20"/>
                <w:szCs w:val="20"/>
              </w:rPr>
            </w:pPr>
            <w:r w:rsidRPr="00D91CA7">
              <w:rPr>
                <w:rFonts w:ascii="Arial Narrow" w:hAnsi="Arial Narrow"/>
                <w:b/>
                <w:bCs/>
                <w:sz w:val="20"/>
                <w:szCs w:val="20"/>
              </w:rPr>
              <w:t>Week 5-6:</w:t>
            </w:r>
          </w:p>
          <w:p w14:paraId="5D0D2C5E" w14:textId="1266A017" w:rsidR="00066EB4" w:rsidRPr="00D91CA7" w:rsidRDefault="001823FB" w:rsidP="00BD1C5C">
            <w:pPr>
              <w:rPr>
                <w:rFonts w:ascii="Arial Narrow" w:hAnsi="Arial Narrow"/>
                <w:bCs/>
                <w:sz w:val="20"/>
                <w:szCs w:val="20"/>
              </w:rPr>
            </w:pPr>
            <w:r w:rsidRPr="00D91CA7">
              <w:rPr>
                <w:rFonts w:ascii="Arial Narrow" w:hAnsi="Arial Narrow"/>
                <w:bCs/>
                <w:sz w:val="20"/>
                <w:szCs w:val="20"/>
              </w:rPr>
              <w:t>Selling/Assessment</w:t>
            </w:r>
          </w:p>
        </w:tc>
        <w:tc>
          <w:tcPr>
            <w:tcW w:w="2412" w:type="dxa"/>
            <w:tcBorders>
              <w:top w:val="nil"/>
              <w:left w:val="single" w:sz="4" w:space="0" w:color="auto"/>
              <w:bottom w:val="single" w:sz="4" w:space="0" w:color="auto"/>
              <w:right w:val="single" w:sz="4" w:space="0" w:color="auto"/>
            </w:tcBorders>
            <w:shd w:val="clear" w:color="auto" w:fill="CCFFCC"/>
          </w:tcPr>
          <w:p w14:paraId="5D6C09E2" w14:textId="51AAA0BF"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1-2</w:t>
            </w:r>
            <w:r w:rsidR="001823FB" w:rsidRPr="00D91CA7">
              <w:rPr>
                <w:rFonts w:ascii="Arial Narrow" w:hAnsi="Arial Narrow"/>
                <w:b/>
                <w:bCs/>
                <w:sz w:val="20"/>
                <w:szCs w:val="20"/>
              </w:rPr>
              <w:t>:</w:t>
            </w:r>
            <w:r w:rsidR="00D91CA7">
              <w:rPr>
                <w:rFonts w:ascii="Arial Narrow" w:hAnsi="Arial Narrow"/>
                <w:b/>
                <w:bCs/>
                <w:sz w:val="20"/>
                <w:szCs w:val="20"/>
              </w:rPr>
              <w:t xml:space="preserve"> </w:t>
            </w:r>
            <w:r w:rsidR="008B5F77" w:rsidRPr="00D91CA7">
              <w:rPr>
                <w:rFonts w:ascii="Arial Narrow" w:hAnsi="Arial Narrow"/>
                <w:bCs/>
                <w:sz w:val="20"/>
                <w:szCs w:val="20"/>
              </w:rPr>
              <w:t>Identify and research public services</w:t>
            </w:r>
          </w:p>
          <w:p w14:paraId="14C406FC" w14:textId="25DD738E"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3-4</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Public service jobs/work protocols/Job descriptions</w:t>
            </w:r>
          </w:p>
          <w:p w14:paraId="3F4CA9E5" w14:textId="77777777" w:rsidR="00066EB4" w:rsidRPr="00D91CA7" w:rsidRDefault="00066EB4" w:rsidP="00BD1C5C">
            <w:pPr>
              <w:rPr>
                <w:rFonts w:ascii="Arial Narrow" w:hAnsi="Arial Narrow"/>
                <w:b/>
                <w:sz w:val="20"/>
                <w:szCs w:val="20"/>
              </w:rPr>
            </w:pPr>
            <w:r w:rsidRPr="00D91CA7">
              <w:rPr>
                <w:rFonts w:ascii="Arial Narrow" w:hAnsi="Arial Narrow"/>
                <w:b/>
                <w:bCs/>
                <w:sz w:val="20"/>
                <w:szCs w:val="20"/>
              </w:rPr>
              <w:t>Week 5:</w:t>
            </w:r>
            <w:r w:rsidRPr="00D91CA7">
              <w:rPr>
                <w:rFonts w:ascii="Arial Narrow" w:hAnsi="Arial Narrow"/>
                <w:bCs/>
                <w:sz w:val="20"/>
                <w:szCs w:val="20"/>
              </w:rPr>
              <w:t xml:space="preserve"> </w:t>
            </w:r>
            <w:r w:rsidRPr="00D91CA7">
              <w:rPr>
                <w:rFonts w:ascii="Arial Narrow" w:hAnsi="Arial Narrow"/>
                <w:sz w:val="20"/>
                <w:szCs w:val="20"/>
              </w:rPr>
              <w:t>Assessment</w:t>
            </w:r>
          </w:p>
          <w:p w14:paraId="7B1E8071" w14:textId="77777777" w:rsidR="00066EB4" w:rsidRPr="00D91CA7" w:rsidRDefault="00066EB4" w:rsidP="00BD1C5C">
            <w:pPr>
              <w:rPr>
                <w:rFonts w:ascii="Arial Narrow" w:hAnsi="Arial Narrow"/>
                <w:b/>
                <w:bCs/>
                <w:sz w:val="20"/>
                <w:szCs w:val="20"/>
              </w:rPr>
            </w:pPr>
          </w:p>
        </w:tc>
        <w:tc>
          <w:tcPr>
            <w:tcW w:w="2413" w:type="dxa"/>
            <w:tcBorders>
              <w:top w:val="nil"/>
              <w:left w:val="single" w:sz="4" w:space="0" w:color="auto"/>
              <w:bottom w:val="single" w:sz="4" w:space="0" w:color="auto"/>
              <w:right w:val="single" w:sz="4" w:space="0" w:color="auto"/>
            </w:tcBorders>
            <w:shd w:val="clear" w:color="auto" w:fill="CCFFCC"/>
          </w:tcPr>
          <w:p w14:paraId="5C326F7A" w14:textId="3BA6CD00"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1-2</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Planning a service</w:t>
            </w:r>
          </w:p>
          <w:p w14:paraId="15EB820D" w14:textId="09135E9B"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3-4</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Offering a service</w:t>
            </w:r>
          </w:p>
          <w:p w14:paraId="06E8E153" w14:textId="47211F79"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5-6</w:t>
            </w:r>
            <w:r w:rsidR="001823FB" w:rsidRPr="00D91CA7">
              <w:rPr>
                <w:rFonts w:ascii="Arial Narrow" w:hAnsi="Arial Narrow"/>
                <w:b/>
                <w:bCs/>
                <w:sz w:val="20"/>
                <w:szCs w:val="20"/>
              </w:rPr>
              <w:t>:</w:t>
            </w:r>
            <w:r w:rsidR="008B5F77" w:rsidRPr="00D91CA7">
              <w:rPr>
                <w:rFonts w:ascii="Arial Narrow" w:hAnsi="Arial Narrow"/>
                <w:b/>
                <w:bCs/>
                <w:sz w:val="20"/>
                <w:szCs w:val="20"/>
              </w:rPr>
              <w:t xml:space="preserve"> </w:t>
            </w:r>
            <w:r w:rsidR="008B5F77" w:rsidRPr="00D91CA7">
              <w:rPr>
                <w:rFonts w:ascii="Arial Narrow" w:hAnsi="Arial Narrow"/>
                <w:bCs/>
                <w:sz w:val="20"/>
                <w:szCs w:val="20"/>
              </w:rPr>
              <w:t>Visit</w:t>
            </w:r>
          </w:p>
          <w:p w14:paraId="2F18F443" w14:textId="1D3677BC" w:rsidR="00066EB4" w:rsidRPr="00D91CA7" w:rsidRDefault="00066EB4" w:rsidP="00BD1C5C">
            <w:pPr>
              <w:rPr>
                <w:rFonts w:ascii="Arial Narrow" w:hAnsi="Arial Narrow"/>
                <w:b/>
                <w:bCs/>
                <w:sz w:val="20"/>
                <w:szCs w:val="20"/>
              </w:rPr>
            </w:pPr>
            <w:r w:rsidRPr="00D91CA7">
              <w:rPr>
                <w:rFonts w:ascii="Arial Narrow" w:hAnsi="Arial Narrow"/>
                <w:b/>
                <w:bCs/>
                <w:sz w:val="20"/>
                <w:szCs w:val="20"/>
              </w:rPr>
              <w:t>Week 7:</w:t>
            </w:r>
            <w:r w:rsidR="008B5F77" w:rsidRPr="00D91CA7">
              <w:rPr>
                <w:rFonts w:ascii="Arial Narrow" w:hAnsi="Arial Narrow"/>
                <w:b/>
                <w:bCs/>
                <w:sz w:val="20"/>
                <w:szCs w:val="20"/>
              </w:rPr>
              <w:t xml:space="preserve"> </w:t>
            </w:r>
            <w:r w:rsidR="008B5F77" w:rsidRPr="00D91CA7">
              <w:rPr>
                <w:rFonts w:ascii="Arial Narrow" w:hAnsi="Arial Narrow"/>
                <w:bCs/>
                <w:sz w:val="20"/>
                <w:szCs w:val="20"/>
              </w:rPr>
              <w:t>Assessment</w:t>
            </w:r>
          </w:p>
        </w:tc>
      </w:tr>
    </w:tbl>
    <w:p w14:paraId="7B5E8793" w14:textId="77777777" w:rsidR="00D91CA7" w:rsidRDefault="00D91CA7" w:rsidP="00066EB4">
      <w:pPr>
        <w:jc w:val="center"/>
        <w:rPr>
          <w:rFonts w:ascii="Arial Narrow" w:hAnsi="Arial Narrow"/>
          <w:b/>
          <w:bCs/>
        </w:rPr>
      </w:pPr>
    </w:p>
    <w:p w14:paraId="07C24D8B" w14:textId="77777777" w:rsidR="00D91CA7" w:rsidRDefault="00D91CA7" w:rsidP="00066EB4">
      <w:pPr>
        <w:jc w:val="center"/>
        <w:rPr>
          <w:rFonts w:ascii="Arial Narrow" w:hAnsi="Arial Narrow"/>
          <w:b/>
          <w:bCs/>
        </w:rPr>
      </w:pPr>
    </w:p>
    <w:p w14:paraId="6CA6AF94" w14:textId="77777777" w:rsidR="00D91CA7" w:rsidRDefault="00D91CA7" w:rsidP="00066EB4">
      <w:pPr>
        <w:jc w:val="center"/>
        <w:rPr>
          <w:rFonts w:ascii="Arial Narrow" w:hAnsi="Arial Narrow"/>
          <w:b/>
          <w:bCs/>
        </w:rPr>
      </w:pPr>
    </w:p>
    <w:p w14:paraId="2815B1F1" w14:textId="77777777" w:rsidR="00D91CA7" w:rsidRDefault="00D91CA7" w:rsidP="00066EB4">
      <w:pPr>
        <w:jc w:val="center"/>
        <w:rPr>
          <w:rFonts w:ascii="Arial Narrow" w:hAnsi="Arial Narrow"/>
          <w:b/>
          <w:bCs/>
        </w:rPr>
      </w:pPr>
    </w:p>
    <w:p w14:paraId="4833F0D1" w14:textId="77777777" w:rsidR="00D91CA7" w:rsidRDefault="00D91CA7" w:rsidP="00066EB4">
      <w:pPr>
        <w:jc w:val="center"/>
        <w:rPr>
          <w:rFonts w:ascii="Arial Narrow" w:hAnsi="Arial Narrow"/>
          <w:b/>
          <w:bCs/>
        </w:rPr>
      </w:pPr>
    </w:p>
    <w:p w14:paraId="41F47BF2" w14:textId="7DF7D4C2" w:rsidR="00066EB4" w:rsidRPr="00D91CA7" w:rsidRDefault="00066EB4" w:rsidP="00066EB4">
      <w:pPr>
        <w:jc w:val="center"/>
        <w:rPr>
          <w:rFonts w:ascii="Arial Narrow" w:hAnsi="Arial Narrow"/>
          <w:b/>
          <w:bCs/>
        </w:rPr>
      </w:pPr>
      <w:r w:rsidRPr="00D91CA7">
        <w:rPr>
          <w:rFonts w:ascii="Arial Narrow" w:hAnsi="Arial Narrow"/>
          <w:b/>
          <w:bCs/>
        </w:rPr>
        <w:t xml:space="preserve">Medium Term Mapping </w:t>
      </w:r>
      <w:r w:rsidR="00D91CA7">
        <w:rPr>
          <w:rFonts w:ascii="Arial Narrow" w:hAnsi="Arial Narrow"/>
          <w:b/>
          <w:bCs/>
        </w:rPr>
        <w:t xml:space="preserve">- </w:t>
      </w:r>
      <w:r w:rsidRPr="00D91CA7">
        <w:rPr>
          <w:rFonts w:ascii="Arial Narrow" w:hAnsi="Arial Narrow"/>
          <w:b/>
          <w:bCs/>
        </w:rPr>
        <w:t>Careers and Enterprise KS5</w:t>
      </w:r>
    </w:p>
    <w:p w14:paraId="5B43C3AF" w14:textId="77777777" w:rsidR="00066EB4" w:rsidRPr="00D91CA7" w:rsidRDefault="00066EB4" w:rsidP="00066EB4">
      <w:pPr>
        <w:jc w:val="center"/>
        <w:rPr>
          <w:rFonts w:ascii="Arial Narrow" w:hAnsi="Arial Narrow"/>
          <w:b/>
          <w:bCs/>
          <w:sz w:val="10"/>
          <w:szCs w:val="10"/>
        </w:rPr>
      </w:pPr>
    </w:p>
    <w:tbl>
      <w:tblPr>
        <w:tblStyle w:val="TableGrid"/>
        <w:tblW w:w="16008" w:type="dxa"/>
        <w:tblLayout w:type="fixed"/>
        <w:tblLook w:val="04A0" w:firstRow="1" w:lastRow="0" w:firstColumn="1" w:lastColumn="0" w:noHBand="0" w:noVBand="1"/>
      </w:tblPr>
      <w:tblGrid>
        <w:gridCol w:w="421"/>
        <w:gridCol w:w="1113"/>
        <w:gridCol w:w="2412"/>
        <w:gridCol w:w="2412"/>
        <w:gridCol w:w="2413"/>
        <w:gridCol w:w="2412"/>
        <w:gridCol w:w="2412"/>
        <w:gridCol w:w="2413"/>
      </w:tblGrid>
      <w:tr w:rsidR="00D91CA7" w:rsidRPr="00D91CA7" w14:paraId="198B6E4C" w14:textId="77777777" w:rsidTr="00D91CA7">
        <w:trPr>
          <w:trHeight w:val="320"/>
        </w:trPr>
        <w:tc>
          <w:tcPr>
            <w:tcW w:w="421" w:type="dxa"/>
            <w:vMerge w:val="restart"/>
            <w:shd w:val="clear" w:color="auto" w:fill="009999"/>
            <w:textDirection w:val="btLr"/>
          </w:tcPr>
          <w:p w14:paraId="51B7096F" w14:textId="77777777" w:rsidR="00D91CA7" w:rsidRPr="00D91CA7" w:rsidRDefault="00D91CA7" w:rsidP="00BD1C5C">
            <w:pPr>
              <w:ind w:left="113" w:right="113"/>
              <w:jc w:val="center"/>
              <w:rPr>
                <w:rFonts w:ascii="Arial Narrow" w:hAnsi="Arial Narrow"/>
                <w:b/>
                <w:bCs/>
              </w:rPr>
            </w:pPr>
            <w:r w:rsidRPr="00D91CA7">
              <w:rPr>
                <w:rFonts w:ascii="Arial Narrow" w:hAnsi="Arial Narrow"/>
                <w:b/>
                <w:bCs/>
              </w:rPr>
              <w:t xml:space="preserve">CYCLE 2 </w:t>
            </w:r>
          </w:p>
        </w:tc>
        <w:tc>
          <w:tcPr>
            <w:tcW w:w="1113" w:type="dxa"/>
            <w:vMerge w:val="restart"/>
            <w:tcBorders>
              <w:right w:val="single" w:sz="4" w:space="0" w:color="auto"/>
            </w:tcBorders>
            <w:textDirection w:val="btLr"/>
          </w:tcPr>
          <w:p w14:paraId="75F1C0A3" w14:textId="77777777" w:rsidR="00D91CA7" w:rsidRPr="00D91CA7" w:rsidRDefault="00D91CA7" w:rsidP="00BD1C5C">
            <w:pPr>
              <w:ind w:left="113" w:right="113"/>
              <w:rPr>
                <w:rFonts w:ascii="Arial Narrow" w:hAnsi="Arial Narrow"/>
                <w:sz w:val="20"/>
                <w:szCs w:val="20"/>
              </w:rPr>
            </w:pPr>
            <w:r w:rsidRPr="00D91CA7">
              <w:rPr>
                <w:rFonts w:ascii="Arial Narrow" w:hAnsi="Arial Narrow"/>
                <w:sz w:val="20"/>
                <w:szCs w:val="20"/>
              </w:rPr>
              <w:t xml:space="preserve">This mapping will focus upon key skills relating to careers and Enterprise. Appropriate targets will be taken from Life Skills Planner targets and will focus upon speaking and listening/ PSD/ Problem solving. At the end of each half term there will be an opportunity for a visit in order to develop the students Careers Provision and help to develop an individual Careers Pathway. </w:t>
            </w:r>
          </w:p>
        </w:tc>
        <w:tc>
          <w:tcPr>
            <w:tcW w:w="4824" w:type="dxa"/>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56781AD5" w14:textId="77777777" w:rsidR="00D91CA7" w:rsidRPr="00D91CA7" w:rsidRDefault="00D91CA7" w:rsidP="00BD1C5C">
            <w:pPr>
              <w:jc w:val="center"/>
              <w:rPr>
                <w:rFonts w:ascii="Arial Narrow" w:hAnsi="Arial Narrow"/>
                <w:b/>
                <w:bCs/>
              </w:rPr>
            </w:pPr>
            <w:r w:rsidRPr="00D91CA7">
              <w:rPr>
                <w:rFonts w:ascii="Arial Narrow" w:hAnsi="Arial Narrow"/>
                <w:b/>
                <w:bCs/>
              </w:rPr>
              <w:t xml:space="preserve">Factory </w:t>
            </w:r>
          </w:p>
        </w:tc>
        <w:tc>
          <w:tcPr>
            <w:tcW w:w="4825" w:type="dxa"/>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58AA53B1" w14:textId="77777777" w:rsidR="00D91CA7" w:rsidRPr="00D91CA7" w:rsidRDefault="00D91CA7" w:rsidP="00BD1C5C">
            <w:pPr>
              <w:jc w:val="center"/>
              <w:rPr>
                <w:rFonts w:ascii="Arial Narrow" w:hAnsi="Arial Narrow"/>
                <w:b/>
                <w:bCs/>
              </w:rPr>
            </w:pPr>
            <w:r w:rsidRPr="00D91CA7">
              <w:rPr>
                <w:rFonts w:ascii="Arial Narrow" w:hAnsi="Arial Narrow"/>
                <w:b/>
                <w:bCs/>
              </w:rPr>
              <w:t xml:space="preserve">Retail </w:t>
            </w:r>
          </w:p>
        </w:tc>
        <w:tc>
          <w:tcPr>
            <w:tcW w:w="4825" w:type="dxa"/>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19597FE0" w14:textId="77777777" w:rsidR="00D91CA7" w:rsidRPr="00D91CA7" w:rsidRDefault="00D91CA7" w:rsidP="00BD1C5C">
            <w:pPr>
              <w:jc w:val="center"/>
              <w:rPr>
                <w:rFonts w:ascii="Arial Narrow" w:hAnsi="Arial Narrow"/>
                <w:b/>
                <w:bCs/>
              </w:rPr>
            </w:pPr>
            <w:r w:rsidRPr="00D91CA7">
              <w:rPr>
                <w:rFonts w:ascii="Arial Narrow" w:hAnsi="Arial Narrow"/>
                <w:b/>
                <w:bCs/>
              </w:rPr>
              <w:t>Public Services</w:t>
            </w:r>
          </w:p>
        </w:tc>
      </w:tr>
      <w:tr w:rsidR="00D91CA7" w:rsidRPr="00D91CA7" w14:paraId="08E05B0D" w14:textId="77777777" w:rsidTr="00D91CA7">
        <w:trPr>
          <w:trHeight w:val="320"/>
        </w:trPr>
        <w:tc>
          <w:tcPr>
            <w:tcW w:w="421" w:type="dxa"/>
            <w:vMerge/>
            <w:shd w:val="clear" w:color="auto" w:fill="009999"/>
            <w:textDirection w:val="btLr"/>
          </w:tcPr>
          <w:p w14:paraId="15131CC0" w14:textId="77777777" w:rsidR="00D91CA7" w:rsidRPr="00D91CA7" w:rsidRDefault="00D91CA7" w:rsidP="00BD1C5C">
            <w:pPr>
              <w:ind w:left="113" w:right="113"/>
              <w:jc w:val="center"/>
              <w:rPr>
                <w:rFonts w:ascii="Arial Narrow" w:hAnsi="Arial Narrow"/>
                <w:b/>
                <w:bCs/>
              </w:rPr>
            </w:pPr>
          </w:p>
        </w:tc>
        <w:tc>
          <w:tcPr>
            <w:tcW w:w="1113" w:type="dxa"/>
            <w:vMerge/>
            <w:tcBorders>
              <w:right w:val="single" w:sz="4" w:space="0" w:color="auto"/>
            </w:tcBorders>
            <w:textDirection w:val="btLr"/>
          </w:tcPr>
          <w:p w14:paraId="19429BA3" w14:textId="77777777" w:rsidR="00D91CA7" w:rsidRPr="00D91CA7" w:rsidRDefault="00D91CA7" w:rsidP="00BD1C5C">
            <w:pPr>
              <w:ind w:left="113" w:right="113"/>
              <w:rPr>
                <w:rFonts w:ascii="Arial Narrow" w:hAnsi="Arial Narrow"/>
                <w:b/>
                <w:bCs/>
              </w:rPr>
            </w:pPr>
          </w:p>
        </w:tc>
        <w:tc>
          <w:tcPr>
            <w:tcW w:w="2412" w:type="dxa"/>
            <w:tcBorders>
              <w:top w:val="single" w:sz="4" w:space="0" w:color="auto"/>
              <w:left w:val="single" w:sz="4" w:space="0" w:color="auto"/>
              <w:bottom w:val="nil"/>
              <w:right w:val="single" w:sz="4" w:space="0" w:color="auto"/>
            </w:tcBorders>
            <w:vAlign w:val="center"/>
          </w:tcPr>
          <w:p w14:paraId="2B59844C" w14:textId="77777777" w:rsidR="00D91CA7" w:rsidRPr="00D91CA7" w:rsidRDefault="00D91CA7" w:rsidP="00BD1C5C">
            <w:pPr>
              <w:jc w:val="center"/>
              <w:rPr>
                <w:rFonts w:ascii="Arial Narrow" w:hAnsi="Arial Narrow"/>
                <w:b/>
                <w:bCs/>
              </w:rPr>
            </w:pPr>
            <w:r w:rsidRPr="00D91CA7">
              <w:rPr>
                <w:rFonts w:ascii="Arial Narrow" w:hAnsi="Arial Narrow"/>
                <w:b/>
                <w:bCs/>
              </w:rPr>
              <w:t>Autumn 1</w:t>
            </w:r>
          </w:p>
          <w:p w14:paraId="24352769" w14:textId="77777777" w:rsidR="00D91CA7" w:rsidRPr="00D91CA7" w:rsidRDefault="00D91CA7" w:rsidP="00BD1C5C">
            <w:pPr>
              <w:jc w:val="center"/>
              <w:rPr>
                <w:rFonts w:ascii="Arial Narrow" w:hAnsi="Arial Narrow"/>
              </w:rPr>
            </w:pPr>
            <w:r w:rsidRPr="00D91CA7">
              <w:rPr>
                <w:rFonts w:ascii="Arial Narrow" w:hAnsi="Arial Narrow"/>
              </w:rPr>
              <w:t>7 weeks</w:t>
            </w:r>
          </w:p>
        </w:tc>
        <w:tc>
          <w:tcPr>
            <w:tcW w:w="2412" w:type="dxa"/>
            <w:tcBorders>
              <w:top w:val="single" w:sz="4" w:space="0" w:color="auto"/>
              <w:left w:val="single" w:sz="4" w:space="0" w:color="auto"/>
              <w:bottom w:val="nil"/>
              <w:right w:val="single" w:sz="4" w:space="0" w:color="auto"/>
            </w:tcBorders>
            <w:vAlign w:val="center"/>
          </w:tcPr>
          <w:p w14:paraId="2635ABC8" w14:textId="77777777" w:rsidR="00D91CA7" w:rsidRPr="00D91CA7" w:rsidRDefault="00D91CA7" w:rsidP="00BD1C5C">
            <w:pPr>
              <w:jc w:val="center"/>
              <w:rPr>
                <w:rFonts w:ascii="Arial Narrow" w:hAnsi="Arial Narrow"/>
                <w:b/>
                <w:bCs/>
              </w:rPr>
            </w:pPr>
            <w:r w:rsidRPr="00D91CA7">
              <w:rPr>
                <w:rFonts w:ascii="Arial Narrow" w:hAnsi="Arial Narrow"/>
                <w:b/>
                <w:bCs/>
              </w:rPr>
              <w:t>Autumn 2</w:t>
            </w:r>
          </w:p>
          <w:p w14:paraId="740BD9D1" w14:textId="77777777" w:rsidR="00D91CA7" w:rsidRPr="00D91CA7" w:rsidRDefault="00D91CA7" w:rsidP="00BD1C5C">
            <w:pPr>
              <w:jc w:val="center"/>
              <w:rPr>
                <w:rFonts w:ascii="Arial Narrow" w:hAnsi="Arial Narrow"/>
              </w:rPr>
            </w:pPr>
            <w:r w:rsidRPr="00D91CA7">
              <w:rPr>
                <w:rFonts w:ascii="Arial Narrow" w:hAnsi="Arial Narrow"/>
              </w:rPr>
              <w:t>7 weeks</w:t>
            </w:r>
          </w:p>
        </w:tc>
        <w:tc>
          <w:tcPr>
            <w:tcW w:w="2413" w:type="dxa"/>
            <w:tcBorders>
              <w:top w:val="single" w:sz="4" w:space="0" w:color="auto"/>
              <w:left w:val="single" w:sz="4" w:space="0" w:color="auto"/>
              <w:bottom w:val="nil"/>
              <w:right w:val="single" w:sz="4" w:space="0" w:color="auto"/>
            </w:tcBorders>
            <w:vAlign w:val="center"/>
          </w:tcPr>
          <w:p w14:paraId="05B00FAE" w14:textId="77777777" w:rsidR="00D91CA7" w:rsidRPr="00D91CA7" w:rsidRDefault="00D91CA7" w:rsidP="00BD1C5C">
            <w:pPr>
              <w:jc w:val="center"/>
              <w:rPr>
                <w:rFonts w:ascii="Arial Narrow" w:hAnsi="Arial Narrow"/>
                <w:b/>
                <w:bCs/>
              </w:rPr>
            </w:pPr>
            <w:r w:rsidRPr="00D91CA7">
              <w:rPr>
                <w:rFonts w:ascii="Arial Narrow" w:hAnsi="Arial Narrow"/>
                <w:b/>
                <w:bCs/>
              </w:rPr>
              <w:t>Spring 1</w:t>
            </w:r>
          </w:p>
          <w:p w14:paraId="4E56374A" w14:textId="77777777" w:rsidR="00D91CA7" w:rsidRPr="00D91CA7" w:rsidRDefault="00D91CA7" w:rsidP="00BD1C5C">
            <w:pPr>
              <w:jc w:val="center"/>
              <w:rPr>
                <w:rFonts w:ascii="Arial Narrow" w:hAnsi="Arial Narrow"/>
              </w:rPr>
            </w:pPr>
            <w:r w:rsidRPr="00D91CA7">
              <w:rPr>
                <w:rFonts w:ascii="Arial Narrow" w:hAnsi="Arial Narrow"/>
              </w:rPr>
              <w:t>6 weeks</w:t>
            </w:r>
          </w:p>
        </w:tc>
        <w:tc>
          <w:tcPr>
            <w:tcW w:w="2412" w:type="dxa"/>
            <w:tcBorders>
              <w:top w:val="single" w:sz="4" w:space="0" w:color="auto"/>
              <w:left w:val="single" w:sz="4" w:space="0" w:color="auto"/>
              <w:bottom w:val="nil"/>
              <w:right w:val="single" w:sz="4" w:space="0" w:color="auto"/>
            </w:tcBorders>
            <w:vAlign w:val="center"/>
          </w:tcPr>
          <w:p w14:paraId="5C93EABF" w14:textId="77777777" w:rsidR="00D91CA7" w:rsidRPr="00D91CA7" w:rsidRDefault="00D91CA7" w:rsidP="00BD1C5C">
            <w:pPr>
              <w:jc w:val="center"/>
              <w:rPr>
                <w:rFonts w:ascii="Arial Narrow" w:hAnsi="Arial Narrow"/>
                <w:b/>
                <w:bCs/>
              </w:rPr>
            </w:pPr>
            <w:r w:rsidRPr="00D91CA7">
              <w:rPr>
                <w:rFonts w:ascii="Arial Narrow" w:hAnsi="Arial Narrow"/>
                <w:b/>
                <w:bCs/>
              </w:rPr>
              <w:t>Spring 2</w:t>
            </w:r>
          </w:p>
          <w:p w14:paraId="31A18B90" w14:textId="77777777" w:rsidR="00D91CA7" w:rsidRPr="00D91CA7" w:rsidRDefault="00D91CA7" w:rsidP="00BD1C5C">
            <w:pPr>
              <w:jc w:val="center"/>
              <w:rPr>
                <w:rFonts w:ascii="Arial Narrow" w:hAnsi="Arial Narrow"/>
              </w:rPr>
            </w:pPr>
            <w:r w:rsidRPr="00D91CA7">
              <w:rPr>
                <w:rFonts w:ascii="Arial Narrow" w:hAnsi="Arial Narrow"/>
              </w:rPr>
              <w:t>6 weeks</w:t>
            </w:r>
          </w:p>
        </w:tc>
        <w:tc>
          <w:tcPr>
            <w:tcW w:w="2412" w:type="dxa"/>
            <w:tcBorders>
              <w:top w:val="single" w:sz="4" w:space="0" w:color="auto"/>
              <w:left w:val="single" w:sz="4" w:space="0" w:color="auto"/>
              <w:bottom w:val="nil"/>
              <w:right w:val="single" w:sz="4" w:space="0" w:color="auto"/>
            </w:tcBorders>
            <w:vAlign w:val="center"/>
          </w:tcPr>
          <w:p w14:paraId="1D73D58D" w14:textId="77777777" w:rsidR="00D91CA7" w:rsidRPr="00D91CA7" w:rsidRDefault="00D91CA7" w:rsidP="00BD1C5C">
            <w:pPr>
              <w:jc w:val="center"/>
              <w:rPr>
                <w:rFonts w:ascii="Arial Narrow" w:hAnsi="Arial Narrow"/>
                <w:b/>
                <w:bCs/>
              </w:rPr>
            </w:pPr>
            <w:r w:rsidRPr="00D91CA7">
              <w:rPr>
                <w:rFonts w:ascii="Arial Narrow" w:hAnsi="Arial Narrow"/>
                <w:b/>
                <w:bCs/>
              </w:rPr>
              <w:t>Summer 1</w:t>
            </w:r>
          </w:p>
          <w:p w14:paraId="7FD44B93" w14:textId="77777777" w:rsidR="00D91CA7" w:rsidRPr="00D91CA7" w:rsidRDefault="00D91CA7" w:rsidP="00BD1C5C">
            <w:pPr>
              <w:jc w:val="center"/>
              <w:rPr>
                <w:rFonts w:ascii="Arial Narrow" w:hAnsi="Arial Narrow"/>
                <w:b/>
                <w:bCs/>
              </w:rPr>
            </w:pPr>
            <w:r w:rsidRPr="00D91CA7">
              <w:rPr>
                <w:rFonts w:ascii="Arial Narrow" w:hAnsi="Arial Narrow"/>
              </w:rPr>
              <w:t>5 weeks</w:t>
            </w:r>
          </w:p>
        </w:tc>
        <w:tc>
          <w:tcPr>
            <w:tcW w:w="2413" w:type="dxa"/>
            <w:tcBorders>
              <w:top w:val="single" w:sz="4" w:space="0" w:color="auto"/>
              <w:left w:val="single" w:sz="4" w:space="0" w:color="auto"/>
              <w:bottom w:val="nil"/>
              <w:right w:val="single" w:sz="4" w:space="0" w:color="auto"/>
            </w:tcBorders>
            <w:vAlign w:val="center"/>
          </w:tcPr>
          <w:p w14:paraId="0E643FF0" w14:textId="77777777" w:rsidR="00D91CA7" w:rsidRPr="00D91CA7" w:rsidRDefault="00D91CA7" w:rsidP="00BD1C5C">
            <w:pPr>
              <w:jc w:val="center"/>
              <w:rPr>
                <w:rFonts w:ascii="Arial Narrow" w:hAnsi="Arial Narrow"/>
                <w:b/>
                <w:bCs/>
              </w:rPr>
            </w:pPr>
            <w:r w:rsidRPr="00D91CA7">
              <w:rPr>
                <w:rFonts w:ascii="Arial Narrow" w:hAnsi="Arial Narrow"/>
                <w:b/>
                <w:bCs/>
              </w:rPr>
              <w:t>Summer 2</w:t>
            </w:r>
          </w:p>
          <w:p w14:paraId="36F5A5A4" w14:textId="77777777" w:rsidR="00D91CA7" w:rsidRPr="00D91CA7" w:rsidRDefault="00D91CA7" w:rsidP="00BD1C5C">
            <w:pPr>
              <w:jc w:val="center"/>
              <w:rPr>
                <w:rFonts w:ascii="Arial Narrow" w:hAnsi="Arial Narrow"/>
              </w:rPr>
            </w:pPr>
            <w:r w:rsidRPr="00D91CA7">
              <w:rPr>
                <w:rFonts w:ascii="Arial Narrow" w:hAnsi="Arial Narrow"/>
              </w:rPr>
              <w:t>7 weeks</w:t>
            </w:r>
          </w:p>
        </w:tc>
      </w:tr>
      <w:tr w:rsidR="00D91CA7" w:rsidRPr="00D91CA7" w14:paraId="3B040252" w14:textId="77777777" w:rsidTr="00D91CA7">
        <w:trPr>
          <w:trHeight w:val="346"/>
        </w:trPr>
        <w:tc>
          <w:tcPr>
            <w:tcW w:w="421" w:type="dxa"/>
            <w:vMerge/>
            <w:shd w:val="clear" w:color="auto" w:fill="009999"/>
            <w:textDirection w:val="btLr"/>
          </w:tcPr>
          <w:p w14:paraId="2211A65D" w14:textId="77777777" w:rsidR="00D91CA7" w:rsidRPr="00D91CA7" w:rsidRDefault="00D91CA7" w:rsidP="00BD1C5C">
            <w:pPr>
              <w:ind w:left="113" w:right="113"/>
              <w:jc w:val="center"/>
              <w:rPr>
                <w:rFonts w:ascii="Arial Narrow" w:hAnsi="Arial Narrow"/>
                <w:b/>
                <w:bCs/>
              </w:rPr>
            </w:pPr>
          </w:p>
        </w:tc>
        <w:tc>
          <w:tcPr>
            <w:tcW w:w="1113" w:type="dxa"/>
            <w:vMerge/>
            <w:tcBorders>
              <w:right w:val="single" w:sz="4" w:space="0" w:color="auto"/>
            </w:tcBorders>
            <w:textDirection w:val="btLr"/>
          </w:tcPr>
          <w:p w14:paraId="1A2810CF" w14:textId="77777777" w:rsidR="00D91CA7" w:rsidRPr="00D91CA7" w:rsidRDefault="00D91CA7" w:rsidP="00BD1C5C">
            <w:pPr>
              <w:ind w:left="113" w:right="113"/>
              <w:rPr>
                <w:rFonts w:ascii="Arial Narrow" w:hAnsi="Arial Narrow"/>
                <w:b/>
                <w:bCs/>
              </w:rPr>
            </w:pPr>
          </w:p>
        </w:tc>
        <w:tc>
          <w:tcPr>
            <w:tcW w:w="2412" w:type="dxa"/>
            <w:tcBorders>
              <w:top w:val="nil"/>
              <w:left w:val="single" w:sz="4" w:space="0" w:color="auto"/>
              <w:bottom w:val="nil"/>
              <w:right w:val="single" w:sz="4" w:space="0" w:color="auto"/>
            </w:tcBorders>
            <w:shd w:val="clear" w:color="auto" w:fill="CCFFCC"/>
            <w:vAlign w:val="center"/>
          </w:tcPr>
          <w:p w14:paraId="0E199292" w14:textId="77777777" w:rsidR="00D91CA7" w:rsidRPr="00D91CA7" w:rsidRDefault="00D91CA7" w:rsidP="00BD1C5C">
            <w:pPr>
              <w:jc w:val="center"/>
              <w:rPr>
                <w:rFonts w:ascii="Arial Narrow" w:hAnsi="Arial Narrow"/>
                <w:b/>
                <w:bCs/>
              </w:rPr>
            </w:pPr>
            <w:r w:rsidRPr="00D91CA7">
              <w:rPr>
                <w:rFonts w:ascii="Arial Narrow" w:hAnsi="Arial Narrow"/>
                <w:b/>
                <w:bCs/>
              </w:rPr>
              <w:t>Labouring/</w:t>
            </w:r>
          </w:p>
          <w:p w14:paraId="06189574" w14:textId="77777777" w:rsidR="00D91CA7" w:rsidRPr="00D91CA7" w:rsidRDefault="00D91CA7" w:rsidP="00BD1C5C">
            <w:pPr>
              <w:jc w:val="center"/>
              <w:rPr>
                <w:rFonts w:ascii="Arial Narrow" w:hAnsi="Arial Narrow"/>
                <w:b/>
                <w:bCs/>
              </w:rPr>
            </w:pPr>
            <w:r w:rsidRPr="00D91CA7">
              <w:rPr>
                <w:rFonts w:ascii="Arial Narrow" w:hAnsi="Arial Narrow"/>
                <w:b/>
                <w:bCs/>
              </w:rPr>
              <w:t>Construction</w:t>
            </w:r>
          </w:p>
        </w:tc>
        <w:tc>
          <w:tcPr>
            <w:tcW w:w="2412" w:type="dxa"/>
            <w:tcBorders>
              <w:top w:val="nil"/>
              <w:left w:val="single" w:sz="4" w:space="0" w:color="auto"/>
              <w:bottom w:val="nil"/>
              <w:right w:val="single" w:sz="4" w:space="0" w:color="auto"/>
            </w:tcBorders>
            <w:shd w:val="clear" w:color="auto" w:fill="CCFFCC"/>
            <w:vAlign w:val="center"/>
          </w:tcPr>
          <w:p w14:paraId="782A2F45" w14:textId="77777777" w:rsidR="00D91CA7" w:rsidRPr="00D91CA7" w:rsidRDefault="00D91CA7" w:rsidP="00BD1C5C">
            <w:pPr>
              <w:jc w:val="center"/>
              <w:rPr>
                <w:rFonts w:ascii="Arial Narrow" w:hAnsi="Arial Narrow"/>
                <w:b/>
                <w:bCs/>
              </w:rPr>
            </w:pPr>
            <w:r w:rsidRPr="00D91CA7">
              <w:rPr>
                <w:rFonts w:ascii="Arial Narrow" w:hAnsi="Arial Narrow"/>
                <w:b/>
                <w:bCs/>
              </w:rPr>
              <w:t>Labouring/</w:t>
            </w:r>
          </w:p>
          <w:p w14:paraId="056469C0" w14:textId="77777777" w:rsidR="00D91CA7" w:rsidRPr="00D91CA7" w:rsidRDefault="00D91CA7" w:rsidP="00BD1C5C">
            <w:pPr>
              <w:jc w:val="center"/>
              <w:rPr>
                <w:rFonts w:ascii="Arial Narrow" w:hAnsi="Arial Narrow"/>
                <w:b/>
                <w:bCs/>
              </w:rPr>
            </w:pPr>
            <w:r w:rsidRPr="00D91CA7">
              <w:rPr>
                <w:rFonts w:ascii="Arial Narrow" w:hAnsi="Arial Narrow"/>
                <w:b/>
                <w:bCs/>
              </w:rPr>
              <w:t xml:space="preserve">Construction </w:t>
            </w:r>
          </w:p>
        </w:tc>
        <w:tc>
          <w:tcPr>
            <w:tcW w:w="2413" w:type="dxa"/>
            <w:tcBorders>
              <w:top w:val="nil"/>
              <w:left w:val="single" w:sz="4" w:space="0" w:color="auto"/>
              <w:bottom w:val="nil"/>
              <w:right w:val="single" w:sz="4" w:space="0" w:color="auto"/>
            </w:tcBorders>
            <w:shd w:val="clear" w:color="auto" w:fill="CCFFCC"/>
            <w:vAlign w:val="center"/>
          </w:tcPr>
          <w:p w14:paraId="78398BA4" w14:textId="77777777" w:rsidR="00D91CA7" w:rsidRPr="00D91CA7" w:rsidRDefault="00D91CA7" w:rsidP="00BD1C5C">
            <w:pPr>
              <w:jc w:val="center"/>
              <w:rPr>
                <w:rFonts w:ascii="Arial Narrow" w:hAnsi="Arial Narrow"/>
                <w:b/>
                <w:bCs/>
              </w:rPr>
            </w:pPr>
            <w:r w:rsidRPr="00D91CA7">
              <w:rPr>
                <w:rFonts w:ascii="Arial Narrow" w:hAnsi="Arial Narrow"/>
                <w:b/>
                <w:bCs/>
              </w:rPr>
              <w:t xml:space="preserve">Hospitality </w:t>
            </w:r>
          </w:p>
        </w:tc>
        <w:tc>
          <w:tcPr>
            <w:tcW w:w="2412" w:type="dxa"/>
            <w:tcBorders>
              <w:top w:val="nil"/>
              <w:left w:val="single" w:sz="4" w:space="0" w:color="auto"/>
              <w:bottom w:val="nil"/>
              <w:right w:val="single" w:sz="4" w:space="0" w:color="auto"/>
            </w:tcBorders>
            <w:shd w:val="clear" w:color="auto" w:fill="CCFFCC"/>
            <w:vAlign w:val="center"/>
          </w:tcPr>
          <w:p w14:paraId="52AF08D0" w14:textId="77777777" w:rsidR="00D91CA7" w:rsidRPr="00D91CA7" w:rsidRDefault="00D91CA7" w:rsidP="00BD1C5C">
            <w:pPr>
              <w:jc w:val="center"/>
              <w:rPr>
                <w:rFonts w:ascii="Arial Narrow" w:hAnsi="Arial Narrow"/>
                <w:b/>
                <w:bCs/>
              </w:rPr>
            </w:pPr>
            <w:r w:rsidRPr="00D91CA7">
              <w:rPr>
                <w:rFonts w:ascii="Arial Narrow" w:hAnsi="Arial Narrow"/>
                <w:b/>
                <w:bCs/>
              </w:rPr>
              <w:t xml:space="preserve">Hospitality </w:t>
            </w:r>
          </w:p>
        </w:tc>
        <w:tc>
          <w:tcPr>
            <w:tcW w:w="2412" w:type="dxa"/>
            <w:tcBorders>
              <w:top w:val="nil"/>
              <w:left w:val="single" w:sz="4" w:space="0" w:color="auto"/>
              <w:bottom w:val="nil"/>
              <w:right w:val="single" w:sz="4" w:space="0" w:color="auto"/>
            </w:tcBorders>
            <w:shd w:val="clear" w:color="auto" w:fill="CCFFCC"/>
            <w:vAlign w:val="center"/>
          </w:tcPr>
          <w:p w14:paraId="1FF205AE" w14:textId="77777777" w:rsidR="00D91CA7" w:rsidRPr="00D91CA7" w:rsidRDefault="00D91CA7" w:rsidP="00BD1C5C">
            <w:pPr>
              <w:rPr>
                <w:rFonts w:ascii="Arial Narrow" w:hAnsi="Arial Narrow"/>
                <w:b/>
                <w:bCs/>
              </w:rPr>
            </w:pPr>
            <w:r w:rsidRPr="00D91CA7">
              <w:rPr>
                <w:rFonts w:ascii="Arial Narrow" w:hAnsi="Arial Narrow"/>
                <w:b/>
                <w:bCs/>
              </w:rPr>
              <w:t xml:space="preserve">         Other Services</w:t>
            </w:r>
          </w:p>
        </w:tc>
        <w:tc>
          <w:tcPr>
            <w:tcW w:w="2413" w:type="dxa"/>
            <w:tcBorders>
              <w:top w:val="nil"/>
              <w:left w:val="single" w:sz="4" w:space="0" w:color="auto"/>
              <w:bottom w:val="nil"/>
              <w:right w:val="single" w:sz="4" w:space="0" w:color="auto"/>
            </w:tcBorders>
            <w:shd w:val="clear" w:color="auto" w:fill="CCFFCC"/>
            <w:vAlign w:val="center"/>
          </w:tcPr>
          <w:p w14:paraId="22D0B031" w14:textId="77777777" w:rsidR="00D91CA7" w:rsidRPr="00D91CA7" w:rsidRDefault="00D91CA7" w:rsidP="00BD1C5C">
            <w:pPr>
              <w:jc w:val="center"/>
              <w:rPr>
                <w:rFonts w:ascii="Arial Narrow" w:hAnsi="Arial Narrow"/>
                <w:b/>
                <w:bCs/>
              </w:rPr>
            </w:pPr>
            <w:r w:rsidRPr="00D91CA7">
              <w:rPr>
                <w:rFonts w:ascii="Arial Narrow" w:hAnsi="Arial Narrow"/>
                <w:b/>
                <w:bCs/>
              </w:rPr>
              <w:t>Other Services</w:t>
            </w:r>
          </w:p>
        </w:tc>
      </w:tr>
      <w:tr w:rsidR="00D91CA7" w:rsidRPr="00D91CA7" w14:paraId="2810C8D9" w14:textId="77777777" w:rsidTr="00D91CA7">
        <w:trPr>
          <w:trHeight w:val="571"/>
        </w:trPr>
        <w:tc>
          <w:tcPr>
            <w:tcW w:w="421" w:type="dxa"/>
            <w:vMerge/>
            <w:shd w:val="clear" w:color="auto" w:fill="009999"/>
          </w:tcPr>
          <w:p w14:paraId="23D9D84F" w14:textId="77777777" w:rsidR="00D91CA7" w:rsidRPr="00D91CA7" w:rsidRDefault="00D91CA7" w:rsidP="00BD1C5C">
            <w:pPr>
              <w:jc w:val="center"/>
              <w:rPr>
                <w:rFonts w:ascii="Arial Narrow" w:hAnsi="Arial Narrow"/>
                <w:b/>
                <w:bCs/>
              </w:rPr>
            </w:pPr>
          </w:p>
        </w:tc>
        <w:tc>
          <w:tcPr>
            <w:tcW w:w="1113" w:type="dxa"/>
            <w:vMerge/>
            <w:tcBorders>
              <w:right w:val="single" w:sz="4" w:space="0" w:color="auto"/>
            </w:tcBorders>
          </w:tcPr>
          <w:p w14:paraId="774C2457" w14:textId="77777777" w:rsidR="00D91CA7" w:rsidRPr="00D91CA7" w:rsidRDefault="00D91CA7" w:rsidP="00BD1C5C">
            <w:pPr>
              <w:jc w:val="center"/>
              <w:rPr>
                <w:rFonts w:ascii="Arial Narrow" w:hAnsi="Arial Narrow"/>
                <w:b/>
                <w:bCs/>
              </w:rPr>
            </w:pPr>
          </w:p>
        </w:tc>
        <w:tc>
          <w:tcPr>
            <w:tcW w:w="2412" w:type="dxa"/>
            <w:vMerge w:val="restart"/>
            <w:tcBorders>
              <w:top w:val="nil"/>
              <w:left w:val="single" w:sz="4" w:space="0" w:color="auto"/>
              <w:bottom w:val="nil"/>
              <w:right w:val="single" w:sz="4" w:space="0" w:color="auto"/>
            </w:tcBorders>
            <w:vAlign w:val="center"/>
          </w:tcPr>
          <w:p w14:paraId="3F1B0F0C" w14:textId="77777777" w:rsidR="00D91CA7" w:rsidRPr="00D91CA7" w:rsidRDefault="00D91CA7" w:rsidP="00BD1C5C">
            <w:pPr>
              <w:rPr>
                <w:rFonts w:ascii="Arial Narrow" w:hAnsi="Arial Narrow"/>
                <w:b/>
                <w:bCs/>
              </w:rPr>
            </w:pPr>
            <w:r w:rsidRPr="00D91CA7">
              <w:rPr>
                <w:rFonts w:ascii="Arial Narrow" w:hAnsi="Arial Narrow"/>
              </w:rPr>
              <w:t xml:space="preserve">Focus upon Careers provision </w:t>
            </w:r>
          </w:p>
        </w:tc>
        <w:tc>
          <w:tcPr>
            <w:tcW w:w="2412" w:type="dxa"/>
            <w:tcBorders>
              <w:top w:val="nil"/>
              <w:left w:val="single" w:sz="4" w:space="0" w:color="auto"/>
              <w:bottom w:val="nil"/>
              <w:right w:val="single" w:sz="4" w:space="0" w:color="auto"/>
            </w:tcBorders>
            <w:vAlign w:val="center"/>
          </w:tcPr>
          <w:p w14:paraId="0C1D1980" w14:textId="77777777" w:rsidR="00D91CA7" w:rsidRPr="00D91CA7" w:rsidRDefault="00D91CA7" w:rsidP="00BD1C5C">
            <w:pPr>
              <w:rPr>
                <w:rFonts w:ascii="Arial Narrow" w:hAnsi="Arial Narrow"/>
                <w:sz w:val="22"/>
                <w:szCs w:val="22"/>
              </w:rPr>
            </w:pPr>
            <w:r w:rsidRPr="00D91CA7">
              <w:rPr>
                <w:rFonts w:ascii="Arial Narrow" w:hAnsi="Arial Narrow"/>
              </w:rPr>
              <w:t xml:space="preserve">Enterprise- Focus upon </w:t>
            </w:r>
          </w:p>
        </w:tc>
        <w:tc>
          <w:tcPr>
            <w:tcW w:w="2413" w:type="dxa"/>
            <w:vMerge w:val="restart"/>
            <w:tcBorders>
              <w:top w:val="nil"/>
              <w:left w:val="single" w:sz="4" w:space="0" w:color="auto"/>
              <w:bottom w:val="nil"/>
              <w:right w:val="single" w:sz="4" w:space="0" w:color="auto"/>
            </w:tcBorders>
            <w:vAlign w:val="center"/>
          </w:tcPr>
          <w:p w14:paraId="53680AAE" w14:textId="77777777" w:rsidR="00D91CA7" w:rsidRPr="00D91CA7" w:rsidRDefault="00D91CA7" w:rsidP="00BD1C5C">
            <w:pPr>
              <w:rPr>
                <w:rFonts w:ascii="Arial Narrow" w:hAnsi="Arial Narrow"/>
                <w:bCs/>
                <w:sz w:val="22"/>
                <w:szCs w:val="22"/>
              </w:rPr>
            </w:pPr>
            <w:r w:rsidRPr="00D91CA7">
              <w:rPr>
                <w:rFonts w:ascii="Arial Narrow" w:hAnsi="Arial Narrow"/>
                <w:bCs/>
                <w:sz w:val="22"/>
                <w:szCs w:val="22"/>
              </w:rPr>
              <w:t>Focus upon Careers Provision</w:t>
            </w:r>
          </w:p>
        </w:tc>
        <w:tc>
          <w:tcPr>
            <w:tcW w:w="2412" w:type="dxa"/>
            <w:tcBorders>
              <w:top w:val="nil"/>
              <w:left w:val="single" w:sz="4" w:space="0" w:color="auto"/>
              <w:bottom w:val="nil"/>
              <w:right w:val="single" w:sz="4" w:space="0" w:color="auto"/>
            </w:tcBorders>
            <w:vAlign w:val="center"/>
          </w:tcPr>
          <w:p w14:paraId="596EA47A" w14:textId="77777777" w:rsidR="00D91CA7" w:rsidRPr="00D91CA7" w:rsidRDefault="00D91CA7" w:rsidP="00BD1C5C">
            <w:pPr>
              <w:rPr>
                <w:rFonts w:ascii="Arial Narrow" w:hAnsi="Arial Narrow"/>
                <w:sz w:val="22"/>
                <w:szCs w:val="22"/>
              </w:rPr>
            </w:pPr>
            <w:r w:rsidRPr="00D91CA7">
              <w:rPr>
                <w:rFonts w:ascii="Arial Narrow" w:hAnsi="Arial Narrow"/>
              </w:rPr>
              <w:t>Enterprise- Focus upon providing a service</w:t>
            </w:r>
          </w:p>
        </w:tc>
        <w:tc>
          <w:tcPr>
            <w:tcW w:w="2412" w:type="dxa"/>
            <w:vMerge w:val="restart"/>
            <w:tcBorders>
              <w:top w:val="nil"/>
              <w:left w:val="single" w:sz="4" w:space="0" w:color="auto"/>
              <w:bottom w:val="nil"/>
              <w:right w:val="single" w:sz="4" w:space="0" w:color="auto"/>
            </w:tcBorders>
            <w:vAlign w:val="center"/>
          </w:tcPr>
          <w:p w14:paraId="04A8D269" w14:textId="77777777" w:rsidR="00D91CA7" w:rsidRPr="00D91CA7" w:rsidRDefault="00D91CA7" w:rsidP="00BD1C5C">
            <w:pPr>
              <w:rPr>
                <w:rFonts w:ascii="Arial Narrow" w:hAnsi="Arial Narrow"/>
                <w:bCs/>
                <w:sz w:val="22"/>
                <w:szCs w:val="22"/>
              </w:rPr>
            </w:pPr>
            <w:r w:rsidRPr="00D91CA7">
              <w:rPr>
                <w:rFonts w:ascii="Arial Narrow" w:hAnsi="Arial Narrow"/>
                <w:bCs/>
                <w:sz w:val="22"/>
                <w:szCs w:val="22"/>
              </w:rPr>
              <w:t>Focus upon Careers Provision</w:t>
            </w:r>
          </w:p>
        </w:tc>
        <w:tc>
          <w:tcPr>
            <w:tcW w:w="2413" w:type="dxa"/>
            <w:tcBorders>
              <w:top w:val="nil"/>
              <w:left w:val="single" w:sz="4" w:space="0" w:color="auto"/>
              <w:bottom w:val="nil"/>
              <w:right w:val="single" w:sz="4" w:space="0" w:color="auto"/>
            </w:tcBorders>
            <w:vAlign w:val="center"/>
          </w:tcPr>
          <w:p w14:paraId="5B9CC3CF" w14:textId="77777777" w:rsidR="00D91CA7" w:rsidRPr="00D91CA7" w:rsidRDefault="00D91CA7" w:rsidP="00BD1C5C">
            <w:pPr>
              <w:rPr>
                <w:rFonts w:ascii="Arial Narrow" w:hAnsi="Arial Narrow"/>
                <w:b/>
                <w:bCs/>
                <w:sz w:val="22"/>
                <w:szCs w:val="22"/>
              </w:rPr>
            </w:pPr>
            <w:r w:rsidRPr="00D91CA7">
              <w:rPr>
                <w:rFonts w:ascii="Arial Narrow" w:hAnsi="Arial Narrow"/>
              </w:rPr>
              <w:t>Enterprise- Focus upon providing a service.</w:t>
            </w:r>
          </w:p>
        </w:tc>
      </w:tr>
      <w:tr w:rsidR="00D91CA7" w:rsidRPr="00D91CA7" w14:paraId="6AF6DDB2" w14:textId="77777777" w:rsidTr="00D91CA7">
        <w:trPr>
          <w:trHeight w:val="320"/>
        </w:trPr>
        <w:tc>
          <w:tcPr>
            <w:tcW w:w="421" w:type="dxa"/>
            <w:vMerge/>
            <w:shd w:val="clear" w:color="auto" w:fill="009999"/>
          </w:tcPr>
          <w:p w14:paraId="26F5EED9" w14:textId="77777777" w:rsidR="00D91CA7" w:rsidRPr="00D91CA7" w:rsidRDefault="00D91CA7" w:rsidP="00BD1C5C">
            <w:pPr>
              <w:jc w:val="center"/>
              <w:rPr>
                <w:rFonts w:ascii="Arial Narrow" w:hAnsi="Arial Narrow"/>
                <w:b/>
                <w:bCs/>
              </w:rPr>
            </w:pPr>
          </w:p>
        </w:tc>
        <w:tc>
          <w:tcPr>
            <w:tcW w:w="1113" w:type="dxa"/>
            <w:vMerge/>
            <w:tcBorders>
              <w:right w:val="single" w:sz="4" w:space="0" w:color="auto"/>
            </w:tcBorders>
          </w:tcPr>
          <w:p w14:paraId="43D8AF48" w14:textId="77777777" w:rsidR="00D91CA7" w:rsidRPr="00D91CA7" w:rsidRDefault="00D91CA7" w:rsidP="00BD1C5C">
            <w:pPr>
              <w:jc w:val="center"/>
              <w:rPr>
                <w:rFonts w:ascii="Arial Narrow" w:hAnsi="Arial Narrow"/>
                <w:b/>
                <w:bCs/>
              </w:rPr>
            </w:pPr>
          </w:p>
        </w:tc>
        <w:tc>
          <w:tcPr>
            <w:tcW w:w="2412" w:type="dxa"/>
            <w:vMerge/>
            <w:tcBorders>
              <w:top w:val="nil"/>
              <w:left w:val="single" w:sz="4" w:space="0" w:color="auto"/>
              <w:bottom w:val="nil"/>
              <w:right w:val="single" w:sz="4" w:space="0" w:color="auto"/>
            </w:tcBorders>
            <w:vAlign w:val="center"/>
          </w:tcPr>
          <w:p w14:paraId="6AC93CB0" w14:textId="77777777" w:rsidR="00D91CA7" w:rsidRPr="00D91CA7" w:rsidRDefault="00D91CA7" w:rsidP="00BD1C5C">
            <w:pPr>
              <w:jc w:val="center"/>
              <w:rPr>
                <w:rFonts w:ascii="Arial Narrow" w:hAnsi="Arial Narrow"/>
                <w:b/>
                <w:bCs/>
              </w:rPr>
            </w:pPr>
          </w:p>
        </w:tc>
        <w:tc>
          <w:tcPr>
            <w:tcW w:w="2412" w:type="dxa"/>
            <w:tcBorders>
              <w:top w:val="nil"/>
              <w:left w:val="single" w:sz="4" w:space="0" w:color="auto"/>
              <w:bottom w:val="nil"/>
              <w:right w:val="single" w:sz="4" w:space="0" w:color="auto"/>
            </w:tcBorders>
            <w:shd w:val="clear" w:color="auto" w:fill="CCFFCC"/>
            <w:vAlign w:val="center"/>
          </w:tcPr>
          <w:p w14:paraId="7B936DED" w14:textId="2E1F591D" w:rsidR="00D91CA7" w:rsidRPr="00D91CA7" w:rsidRDefault="00D91CA7" w:rsidP="00BD1C5C">
            <w:pPr>
              <w:jc w:val="center"/>
              <w:rPr>
                <w:rFonts w:ascii="Arial Narrow" w:hAnsi="Arial Narrow"/>
                <w:b/>
                <w:bCs/>
              </w:rPr>
            </w:pPr>
            <w:r w:rsidRPr="00D91CA7">
              <w:rPr>
                <w:rFonts w:ascii="Arial Narrow" w:hAnsi="Arial Narrow"/>
                <w:b/>
                <w:bCs/>
              </w:rPr>
              <w:t xml:space="preserve">Visit-Labouring/   Construction </w:t>
            </w:r>
          </w:p>
        </w:tc>
        <w:tc>
          <w:tcPr>
            <w:tcW w:w="2413" w:type="dxa"/>
            <w:vMerge/>
            <w:tcBorders>
              <w:top w:val="nil"/>
              <w:left w:val="single" w:sz="4" w:space="0" w:color="auto"/>
              <w:bottom w:val="nil"/>
              <w:right w:val="single" w:sz="4" w:space="0" w:color="auto"/>
            </w:tcBorders>
            <w:vAlign w:val="center"/>
          </w:tcPr>
          <w:p w14:paraId="61ED15BB" w14:textId="77777777" w:rsidR="00D91CA7" w:rsidRPr="00D91CA7" w:rsidRDefault="00D91CA7" w:rsidP="00BD1C5C">
            <w:pPr>
              <w:jc w:val="center"/>
              <w:rPr>
                <w:rFonts w:ascii="Arial Narrow" w:hAnsi="Arial Narrow"/>
                <w:b/>
                <w:bCs/>
              </w:rPr>
            </w:pPr>
          </w:p>
        </w:tc>
        <w:tc>
          <w:tcPr>
            <w:tcW w:w="2412" w:type="dxa"/>
            <w:tcBorders>
              <w:top w:val="nil"/>
              <w:left w:val="single" w:sz="4" w:space="0" w:color="auto"/>
              <w:bottom w:val="nil"/>
              <w:right w:val="single" w:sz="4" w:space="0" w:color="auto"/>
            </w:tcBorders>
            <w:shd w:val="clear" w:color="auto" w:fill="CCFFCC"/>
            <w:vAlign w:val="center"/>
          </w:tcPr>
          <w:p w14:paraId="5F6791DB" w14:textId="24A9DFDC" w:rsidR="00D91CA7" w:rsidRPr="00D91CA7" w:rsidRDefault="00D91CA7" w:rsidP="001823FB">
            <w:pPr>
              <w:jc w:val="center"/>
              <w:rPr>
                <w:rFonts w:ascii="Arial Narrow" w:hAnsi="Arial Narrow"/>
                <w:b/>
                <w:bCs/>
              </w:rPr>
            </w:pPr>
            <w:r w:rsidRPr="00D91CA7">
              <w:rPr>
                <w:rFonts w:ascii="Arial Narrow" w:hAnsi="Arial Narrow"/>
                <w:b/>
                <w:bCs/>
              </w:rPr>
              <w:t>Visit-Hospitality</w:t>
            </w:r>
          </w:p>
        </w:tc>
        <w:tc>
          <w:tcPr>
            <w:tcW w:w="2412" w:type="dxa"/>
            <w:vMerge/>
            <w:tcBorders>
              <w:top w:val="nil"/>
              <w:left w:val="single" w:sz="4" w:space="0" w:color="auto"/>
              <w:bottom w:val="nil"/>
              <w:right w:val="single" w:sz="4" w:space="0" w:color="auto"/>
            </w:tcBorders>
            <w:vAlign w:val="center"/>
          </w:tcPr>
          <w:p w14:paraId="2353601E" w14:textId="77777777" w:rsidR="00D91CA7" w:rsidRPr="00D91CA7" w:rsidRDefault="00D91CA7" w:rsidP="00BD1C5C">
            <w:pPr>
              <w:jc w:val="center"/>
              <w:rPr>
                <w:rFonts w:ascii="Arial Narrow" w:hAnsi="Arial Narrow"/>
                <w:b/>
                <w:bCs/>
              </w:rPr>
            </w:pPr>
          </w:p>
        </w:tc>
        <w:tc>
          <w:tcPr>
            <w:tcW w:w="2413" w:type="dxa"/>
            <w:tcBorders>
              <w:top w:val="nil"/>
              <w:left w:val="single" w:sz="4" w:space="0" w:color="auto"/>
              <w:bottom w:val="nil"/>
              <w:right w:val="single" w:sz="4" w:space="0" w:color="auto"/>
            </w:tcBorders>
            <w:shd w:val="clear" w:color="auto" w:fill="CCFFCC"/>
            <w:vAlign w:val="center"/>
          </w:tcPr>
          <w:p w14:paraId="509B2568" w14:textId="298D0401" w:rsidR="00D91CA7" w:rsidRPr="00D91CA7" w:rsidRDefault="00D91CA7" w:rsidP="00BD1C5C">
            <w:pPr>
              <w:jc w:val="center"/>
              <w:rPr>
                <w:rFonts w:ascii="Arial Narrow" w:hAnsi="Arial Narrow"/>
                <w:b/>
                <w:bCs/>
              </w:rPr>
            </w:pPr>
            <w:r w:rsidRPr="00D91CA7">
              <w:rPr>
                <w:rFonts w:ascii="Arial Narrow" w:hAnsi="Arial Narrow"/>
                <w:b/>
                <w:bCs/>
              </w:rPr>
              <w:t>Visit-Other Services</w:t>
            </w:r>
          </w:p>
        </w:tc>
      </w:tr>
      <w:tr w:rsidR="00D91CA7" w:rsidRPr="00D91CA7" w14:paraId="6F1616FC" w14:textId="77777777" w:rsidTr="00D91CA7">
        <w:trPr>
          <w:trHeight w:val="70"/>
        </w:trPr>
        <w:tc>
          <w:tcPr>
            <w:tcW w:w="421" w:type="dxa"/>
            <w:vMerge/>
            <w:shd w:val="clear" w:color="auto" w:fill="009999"/>
          </w:tcPr>
          <w:p w14:paraId="1BA3EA7B" w14:textId="77777777" w:rsidR="00D91CA7" w:rsidRPr="00D91CA7" w:rsidRDefault="00D91CA7" w:rsidP="00BD1C5C">
            <w:pPr>
              <w:jc w:val="center"/>
              <w:rPr>
                <w:rFonts w:ascii="Arial Narrow" w:hAnsi="Arial Narrow"/>
                <w:b/>
                <w:bCs/>
              </w:rPr>
            </w:pPr>
          </w:p>
        </w:tc>
        <w:tc>
          <w:tcPr>
            <w:tcW w:w="1113" w:type="dxa"/>
            <w:vMerge/>
            <w:tcBorders>
              <w:right w:val="single" w:sz="4" w:space="0" w:color="auto"/>
            </w:tcBorders>
          </w:tcPr>
          <w:p w14:paraId="7A672B0D" w14:textId="77777777" w:rsidR="00D91CA7" w:rsidRPr="00D91CA7" w:rsidRDefault="00D91CA7" w:rsidP="00BD1C5C">
            <w:pPr>
              <w:jc w:val="center"/>
              <w:rPr>
                <w:rFonts w:ascii="Arial Narrow" w:hAnsi="Arial Narrow"/>
                <w:b/>
                <w:bCs/>
              </w:rPr>
            </w:pPr>
          </w:p>
        </w:tc>
        <w:tc>
          <w:tcPr>
            <w:tcW w:w="2412" w:type="dxa"/>
            <w:vMerge/>
            <w:tcBorders>
              <w:top w:val="nil"/>
              <w:left w:val="single" w:sz="4" w:space="0" w:color="auto"/>
              <w:bottom w:val="nil"/>
              <w:right w:val="single" w:sz="4" w:space="0" w:color="auto"/>
            </w:tcBorders>
            <w:vAlign w:val="center"/>
          </w:tcPr>
          <w:p w14:paraId="62EB7EAB" w14:textId="77777777" w:rsidR="00D91CA7" w:rsidRPr="00D91CA7" w:rsidRDefault="00D91CA7" w:rsidP="00BD1C5C">
            <w:pPr>
              <w:jc w:val="center"/>
              <w:rPr>
                <w:rFonts w:ascii="Arial Narrow" w:hAnsi="Arial Narrow"/>
                <w:b/>
                <w:bCs/>
              </w:rPr>
            </w:pPr>
          </w:p>
        </w:tc>
        <w:tc>
          <w:tcPr>
            <w:tcW w:w="2412" w:type="dxa"/>
            <w:tcBorders>
              <w:top w:val="nil"/>
              <w:left w:val="single" w:sz="4" w:space="0" w:color="auto"/>
              <w:bottom w:val="nil"/>
              <w:right w:val="single" w:sz="4" w:space="0" w:color="auto"/>
            </w:tcBorders>
            <w:vAlign w:val="center"/>
          </w:tcPr>
          <w:p w14:paraId="7F674427" w14:textId="77777777" w:rsidR="00D91CA7" w:rsidRPr="00D91CA7" w:rsidRDefault="00D91CA7" w:rsidP="00BD1C5C">
            <w:pPr>
              <w:rPr>
                <w:rFonts w:ascii="Arial Narrow" w:hAnsi="Arial Narrow"/>
                <w:b/>
                <w:bCs/>
                <w:sz w:val="22"/>
                <w:szCs w:val="22"/>
              </w:rPr>
            </w:pPr>
          </w:p>
        </w:tc>
        <w:tc>
          <w:tcPr>
            <w:tcW w:w="2413" w:type="dxa"/>
            <w:vMerge/>
            <w:tcBorders>
              <w:top w:val="nil"/>
              <w:left w:val="single" w:sz="4" w:space="0" w:color="auto"/>
              <w:bottom w:val="nil"/>
              <w:right w:val="single" w:sz="4" w:space="0" w:color="auto"/>
            </w:tcBorders>
            <w:vAlign w:val="center"/>
          </w:tcPr>
          <w:p w14:paraId="37AE8ACC" w14:textId="77777777" w:rsidR="00D91CA7" w:rsidRPr="00D91CA7" w:rsidRDefault="00D91CA7" w:rsidP="00BD1C5C">
            <w:pPr>
              <w:jc w:val="center"/>
              <w:rPr>
                <w:rFonts w:ascii="Arial Narrow" w:hAnsi="Arial Narrow"/>
                <w:b/>
                <w:bCs/>
                <w:sz w:val="22"/>
                <w:szCs w:val="22"/>
              </w:rPr>
            </w:pPr>
          </w:p>
        </w:tc>
        <w:tc>
          <w:tcPr>
            <w:tcW w:w="2412" w:type="dxa"/>
            <w:tcBorders>
              <w:top w:val="nil"/>
              <w:left w:val="single" w:sz="4" w:space="0" w:color="auto"/>
              <w:bottom w:val="nil"/>
              <w:right w:val="single" w:sz="4" w:space="0" w:color="auto"/>
            </w:tcBorders>
            <w:vAlign w:val="center"/>
          </w:tcPr>
          <w:p w14:paraId="3E0F8D0D" w14:textId="77777777" w:rsidR="00D91CA7" w:rsidRPr="00D91CA7" w:rsidRDefault="00D91CA7" w:rsidP="00BD1C5C">
            <w:pPr>
              <w:rPr>
                <w:rFonts w:ascii="Arial Narrow" w:hAnsi="Arial Narrow"/>
                <w:b/>
                <w:bCs/>
                <w:sz w:val="22"/>
                <w:szCs w:val="22"/>
              </w:rPr>
            </w:pPr>
          </w:p>
        </w:tc>
        <w:tc>
          <w:tcPr>
            <w:tcW w:w="2412" w:type="dxa"/>
            <w:vMerge/>
            <w:tcBorders>
              <w:top w:val="nil"/>
              <w:left w:val="single" w:sz="4" w:space="0" w:color="auto"/>
              <w:bottom w:val="nil"/>
              <w:right w:val="single" w:sz="4" w:space="0" w:color="auto"/>
            </w:tcBorders>
            <w:vAlign w:val="center"/>
          </w:tcPr>
          <w:p w14:paraId="75A2F680" w14:textId="77777777" w:rsidR="00D91CA7" w:rsidRPr="00D91CA7" w:rsidRDefault="00D91CA7" w:rsidP="00BD1C5C">
            <w:pPr>
              <w:jc w:val="center"/>
              <w:rPr>
                <w:rFonts w:ascii="Arial Narrow" w:hAnsi="Arial Narrow"/>
                <w:b/>
                <w:bCs/>
                <w:sz w:val="22"/>
                <w:szCs w:val="22"/>
              </w:rPr>
            </w:pPr>
          </w:p>
        </w:tc>
        <w:tc>
          <w:tcPr>
            <w:tcW w:w="2413" w:type="dxa"/>
            <w:tcBorders>
              <w:top w:val="nil"/>
              <w:left w:val="single" w:sz="4" w:space="0" w:color="auto"/>
              <w:bottom w:val="nil"/>
              <w:right w:val="single" w:sz="4" w:space="0" w:color="auto"/>
            </w:tcBorders>
            <w:vAlign w:val="center"/>
          </w:tcPr>
          <w:p w14:paraId="07D770FC" w14:textId="77777777" w:rsidR="00D91CA7" w:rsidRPr="00D91CA7" w:rsidRDefault="00D91CA7" w:rsidP="00BD1C5C">
            <w:pPr>
              <w:rPr>
                <w:rFonts w:ascii="Arial Narrow" w:hAnsi="Arial Narrow"/>
                <w:b/>
                <w:bCs/>
                <w:sz w:val="22"/>
                <w:szCs w:val="22"/>
              </w:rPr>
            </w:pPr>
          </w:p>
        </w:tc>
      </w:tr>
      <w:tr w:rsidR="00D91CA7" w:rsidRPr="00D91CA7" w14:paraId="24698BC8" w14:textId="77777777" w:rsidTr="00D91CA7">
        <w:trPr>
          <w:trHeight w:val="320"/>
        </w:trPr>
        <w:tc>
          <w:tcPr>
            <w:tcW w:w="421" w:type="dxa"/>
            <w:vMerge/>
            <w:shd w:val="clear" w:color="auto" w:fill="009999"/>
          </w:tcPr>
          <w:p w14:paraId="3D7CBE87" w14:textId="77777777" w:rsidR="00D91CA7" w:rsidRPr="00D91CA7" w:rsidRDefault="00D91CA7" w:rsidP="00BD1C5C">
            <w:pPr>
              <w:jc w:val="center"/>
              <w:rPr>
                <w:rFonts w:ascii="Arial Narrow" w:hAnsi="Arial Narrow"/>
                <w:b/>
                <w:bCs/>
              </w:rPr>
            </w:pPr>
          </w:p>
        </w:tc>
        <w:tc>
          <w:tcPr>
            <w:tcW w:w="1113" w:type="dxa"/>
            <w:vMerge/>
            <w:tcBorders>
              <w:right w:val="single" w:sz="4" w:space="0" w:color="auto"/>
            </w:tcBorders>
          </w:tcPr>
          <w:p w14:paraId="75A619FB" w14:textId="77777777" w:rsidR="00D91CA7" w:rsidRPr="00D91CA7" w:rsidRDefault="00D91CA7" w:rsidP="00BD1C5C">
            <w:pPr>
              <w:jc w:val="center"/>
              <w:rPr>
                <w:rFonts w:ascii="Arial Narrow" w:hAnsi="Arial Narrow"/>
                <w:b/>
                <w:bCs/>
              </w:rPr>
            </w:pPr>
          </w:p>
        </w:tc>
        <w:tc>
          <w:tcPr>
            <w:tcW w:w="14474" w:type="dxa"/>
            <w:gridSpan w:val="6"/>
            <w:tcBorders>
              <w:top w:val="single" w:sz="4" w:space="0" w:color="auto"/>
              <w:left w:val="single" w:sz="4" w:space="0" w:color="auto"/>
              <w:bottom w:val="single" w:sz="4" w:space="0" w:color="auto"/>
              <w:right w:val="single" w:sz="4" w:space="0" w:color="auto"/>
            </w:tcBorders>
            <w:shd w:val="clear" w:color="auto" w:fill="009999"/>
            <w:vAlign w:val="center"/>
          </w:tcPr>
          <w:p w14:paraId="003FA354" w14:textId="77777777" w:rsidR="00D91CA7" w:rsidRPr="00D91CA7" w:rsidRDefault="00D91CA7" w:rsidP="00BD1C5C">
            <w:pPr>
              <w:jc w:val="center"/>
              <w:rPr>
                <w:rFonts w:ascii="Arial Narrow" w:hAnsi="Arial Narrow"/>
                <w:b/>
                <w:bCs/>
              </w:rPr>
            </w:pPr>
            <w:r w:rsidRPr="00D91CA7">
              <w:rPr>
                <w:rFonts w:ascii="Arial Narrow" w:hAnsi="Arial Narrow"/>
                <w:b/>
                <w:bCs/>
              </w:rPr>
              <w:t>SUGGESTED IDEAS</w:t>
            </w:r>
          </w:p>
        </w:tc>
      </w:tr>
      <w:tr w:rsidR="00D91CA7" w:rsidRPr="00D91CA7" w14:paraId="243FAD9C" w14:textId="77777777" w:rsidTr="00D91CA7">
        <w:trPr>
          <w:trHeight w:val="3550"/>
        </w:trPr>
        <w:tc>
          <w:tcPr>
            <w:tcW w:w="421" w:type="dxa"/>
            <w:vMerge/>
            <w:shd w:val="clear" w:color="auto" w:fill="009999"/>
          </w:tcPr>
          <w:p w14:paraId="00244F54" w14:textId="77777777" w:rsidR="00D91CA7" w:rsidRPr="00D91CA7" w:rsidRDefault="00D91CA7" w:rsidP="001823FB">
            <w:pPr>
              <w:jc w:val="center"/>
              <w:rPr>
                <w:rFonts w:ascii="Arial Narrow" w:hAnsi="Arial Narrow"/>
                <w:b/>
                <w:bCs/>
              </w:rPr>
            </w:pPr>
          </w:p>
        </w:tc>
        <w:tc>
          <w:tcPr>
            <w:tcW w:w="1113" w:type="dxa"/>
            <w:vMerge/>
            <w:tcBorders>
              <w:right w:val="single" w:sz="4" w:space="0" w:color="auto"/>
            </w:tcBorders>
          </w:tcPr>
          <w:p w14:paraId="0C03F8F3" w14:textId="77777777" w:rsidR="00D91CA7" w:rsidRPr="00D91CA7" w:rsidRDefault="00D91CA7" w:rsidP="001823FB">
            <w:pPr>
              <w:jc w:val="center"/>
              <w:rPr>
                <w:rFonts w:ascii="Arial Narrow" w:hAnsi="Arial Narrow"/>
                <w:b/>
                <w:bCs/>
              </w:rPr>
            </w:pPr>
          </w:p>
        </w:tc>
        <w:tc>
          <w:tcPr>
            <w:tcW w:w="2412" w:type="dxa"/>
            <w:tcBorders>
              <w:top w:val="nil"/>
              <w:left w:val="single" w:sz="4" w:space="0" w:color="auto"/>
              <w:bottom w:val="nil"/>
              <w:right w:val="single" w:sz="4" w:space="0" w:color="auto"/>
            </w:tcBorders>
            <w:vAlign w:val="center"/>
          </w:tcPr>
          <w:p w14:paraId="0F7234EF" w14:textId="77777777" w:rsidR="00D91CA7" w:rsidRPr="00D91CA7" w:rsidRDefault="00D91CA7" w:rsidP="001823FB">
            <w:pPr>
              <w:rPr>
                <w:rFonts w:ascii="Arial Narrow" w:hAnsi="Arial Narrow"/>
                <w:sz w:val="20"/>
                <w:szCs w:val="20"/>
              </w:rPr>
            </w:pPr>
            <w:r w:rsidRPr="00D91CA7">
              <w:rPr>
                <w:rFonts w:ascii="Arial Narrow" w:hAnsi="Arial Narrow"/>
                <w:b/>
                <w:sz w:val="20"/>
                <w:szCs w:val="20"/>
              </w:rPr>
              <w:t>Able</w:t>
            </w:r>
            <w:r w:rsidRPr="00D91CA7">
              <w:rPr>
                <w:rFonts w:ascii="Arial Narrow" w:hAnsi="Arial Narrow"/>
                <w:sz w:val="20"/>
                <w:szCs w:val="20"/>
              </w:rPr>
              <w:t>-Students to explore the types of jobs available within a factory-To include a focus upon expectations/qualifications requirements/work protocols in preparation for future potential employment.</w:t>
            </w:r>
          </w:p>
          <w:p w14:paraId="2B656E96" w14:textId="77777777" w:rsidR="00D91CA7" w:rsidRPr="00D91CA7" w:rsidRDefault="00D91CA7" w:rsidP="001823FB">
            <w:pPr>
              <w:rPr>
                <w:rFonts w:ascii="Arial Narrow" w:hAnsi="Arial Narrow"/>
                <w:sz w:val="20"/>
                <w:szCs w:val="20"/>
              </w:rPr>
            </w:pPr>
            <w:r w:rsidRPr="00D91CA7">
              <w:rPr>
                <w:rFonts w:ascii="Arial Narrow" w:hAnsi="Arial Narrow"/>
                <w:b/>
                <w:sz w:val="20"/>
                <w:szCs w:val="20"/>
              </w:rPr>
              <w:t>Access</w:t>
            </w:r>
            <w:r w:rsidRPr="00D91CA7">
              <w:rPr>
                <w:rFonts w:ascii="Arial Narrow" w:hAnsi="Arial Narrow"/>
                <w:sz w:val="20"/>
                <w:szCs w:val="20"/>
              </w:rPr>
              <w:t>-Students to explore concept through sensory stories and to carry out tasks/activities based around production lines.</w:t>
            </w:r>
          </w:p>
        </w:tc>
        <w:tc>
          <w:tcPr>
            <w:tcW w:w="2412" w:type="dxa"/>
            <w:tcBorders>
              <w:top w:val="nil"/>
              <w:left w:val="single" w:sz="4" w:space="0" w:color="auto"/>
              <w:bottom w:val="nil"/>
              <w:right w:val="single" w:sz="4" w:space="0" w:color="auto"/>
            </w:tcBorders>
            <w:vAlign w:val="center"/>
          </w:tcPr>
          <w:p w14:paraId="4CD9CB02" w14:textId="77777777" w:rsidR="00D91CA7" w:rsidRPr="00D91CA7" w:rsidRDefault="00D91CA7" w:rsidP="001823FB">
            <w:pPr>
              <w:jc w:val="center"/>
              <w:rPr>
                <w:rFonts w:ascii="Arial Narrow" w:hAnsi="Arial Narrow"/>
                <w:b/>
                <w:bCs/>
              </w:rPr>
            </w:pPr>
            <w:r w:rsidRPr="00D91CA7">
              <w:rPr>
                <w:rFonts w:ascii="Arial Narrow" w:hAnsi="Arial Narrow"/>
                <w:b/>
                <w:bCs/>
              </w:rPr>
              <w:t>Visit- E.g. Construction/ painting/</w:t>
            </w:r>
          </w:p>
          <w:p w14:paraId="6D503CCE" w14:textId="5A4DE15E" w:rsidR="00D91CA7" w:rsidRPr="00D91CA7" w:rsidRDefault="00D91CA7" w:rsidP="001823FB">
            <w:pPr>
              <w:rPr>
                <w:rFonts w:ascii="Arial Narrow" w:hAnsi="Arial Narrow"/>
                <w:sz w:val="20"/>
                <w:szCs w:val="20"/>
              </w:rPr>
            </w:pPr>
            <w:r w:rsidRPr="00D91CA7">
              <w:rPr>
                <w:rFonts w:ascii="Arial Narrow" w:hAnsi="Arial Narrow"/>
                <w:b/>
                <w:bCs/>
              </w:rPr>
              <w:t xml:space="preserve">Decorating/local college  </w:t>
            </w:r>
          </w:p>
        </w:tc>
        <w:tc>
          <w:tcPr>
            <w:tcW w:w="2413" w:type="dxa"/>
            <w:tcBorders>
              <w:top w:val="nil"/>
              <w:left w:val="single" w:sz="4" w:space="0" w:color="auto"/>
              <w:bottom w:val="nil"/>
              <w:right w:val="single" w:sz="4" w:space="0" w:color="auto"/>
            </w:tcBorders>
            <w:vAlign w:val="center"/>
          </w:tcPr>
          <w:p w14:paraId="3A3997E5" w14:textId="77777777" w:rsidR="00D91CA7" w:rsidRPr="00D91CA7" w:rsidRDefault="00D91CA7" w:rsidP="001823FB">
            <w:pPr>
              <w:rPr>
                <w:rFonts w:ascii="Arial Narrow" w:hAnsi="Arial Narrow"/>
                <w:sz w:val="20"/>
                <w:szCs w:val="20"/>
              </w:rPr>
            </w:pPr>
            <w:r w:rsidRPr="00D91CA7">
              <w:rPr>
                <w:rFonts w:ascii="Arial Narrow" w:hAnsi="Arial Narrow"/>
                <w:b/>
                <w:sz w:val="20"/>
                <w:szCs w:val="20"/>
              </w:rPr>
              <w:t>Able</w:t>
            </w:r>
            <w:r w:rsidRPr="00D91CA7">
              <w:rPr>
                <w:rFonts w:ascii="Arial Narrow" w:hAnsi="Arial Narrow"/>
                <w:sz w:val="20"/>
                <w:szCs w:val="20"/>
              </w:rPr>
              <w:t>-Students to explore the types of jobs available within a retail-To include a focus upon expectations/requirements/work protocols in preparation for future potential employment.</w:t>
            </w:r>
          </w:p>
          <w:p w14:paraId="4E850162" w14:textId="77777777" w:rsidR="00D91CA7" w:rsidRPr="00D91CA7" w:rsidRDefault="00D91CA7" w:rsidP="001823FB">
            <w:pPr>
              <w:rPr>
                <w:rFonts w:ascii="Arial Narrow" w:hAnsi="Arial Narrow"/>
                <w:sz w:val="20"/>
                <w:szCs w:val="20"/>
              </w:rPr>
            </w:pPr>
            <w:r w:rsidRPr="00D91CA7">
              <w:rPr>
                <w:rFonts w:ascii="Arial Narrow" w:hAnsi="Arial Narrow"/>
                <w:b/>
                <w:sz w:val="20"/>
                <w:szCs w:val="20"/>
              </w:rPr>
              <w:t>Access</w:t>
            </w:r>
            <w:r w:rsidRPr="00D91CA7">
              <w:rPr>
                <w:rFonts w:ascii="Arial Narrow" w:hAnsi="Arial Narrow"/>
                <w:sz w:val="20"/>
                <w:szCs w:val="20"/>
              </w:rPr>
              <w:t>-Students to explore concept through sensory stories and to carry out tasks/activities based around buying and selling a product.</w:t>
            </w:r>
          </w:p>
          <w:p w14:paraId="5F92FA98" w14:textId="77777777" w:rsidR="00D91CA7" w:rsidRPr="00D91CA7" w:rsidRDefault="00D91CA7" w:rsidP="001823FB">
            <w:pPr>
              <w:jc w:val="center"/>
              <w:rPr>
                <w:rFonts w:ascii="Arial Narrow" w:hAnsi="Arial Narrow"/>
                <w:sz w:val="20"/>
                <w:szCs w:val="20"/>
              </w:rPr>
            </w:pPr>
          </w:p>
          <w:p w14:paraId="24A48BF0" w14:textId="77777777" w:rsidR="00D91CA7" w:rsidRPr="00D91CA7" w:rsidRDefault="00D91CA7" w:rsidP="001823FB">
            <w:pPr>
              <w:jc w:val="center"/>
              <w:rPr>
                <w:rFonts w:ascii="Arial Narrow" w:hAnsi="Arial Narrow"/>
                <w:sz w:val="20"/>
                <w:szCs w:val="20"/>
              </w:rPr>
            </w:pPr>
          </w:p>
        </w:tc>
        <w:tc>
          <w:tcPr>
            <w:tcW w:w="2412" w:type="dxa"/>
            <w:tcBorders>
              <w:top w:val="nil"/>
              <w:left w:val="single" w:sz="4" w:space="0" w:color="auto"/>
              <w:bottom w:val="nil"/>
              <w:right w:val="single" w:sz="4" w:space="0" w:color="auto"/>
            </w:tcBorders>
            <w:vAlign w:val="center"/>
          </w:tcPr>
          <w:p w14:paraId="57992D2F" w14:textId="2F0B8AF6" w:rsidR="00D91CA7" w:rsidRPr="00D91CA7" w:rsidRDefault="00D91CA7" w:rsidP="001823FB">
            <w:pPr>
              <w:jc w:val="center"/>
              <w:rPr>
                <w:rFonts w:ascii="Arial Narrow" w:hAnsi="Arial Narrow"/>
                <w:sz w:val="20"/>
                <w:szCs w:val="20"/>
              </w:rPr>
            </w:pPr>
            <w:r w:rsidRPr="00D91CA7">
              <w:rPr>
                <w:rFonts w:ascii="Arial Narrow" w:hAnsi="Arial Narrow"/>
                <w:b/>
                <w:bCs/>
              </w:rPr>
              <w:t xml:space="preserve">Visit- E.g. local pub/ hotel  </w:t>
            </w:r>
          </w:p>
        </w:tc>
        <w:tc>
          <w:tcPr>
            <w:tcW w:w="2412" w:type="dxa"/>
            <w:tcBorders>
              <w:top w:val="nil"/>
              <w:left w:val="single" w:sz="4" w:space="0" w:color="auto"/>
              <w:bottom w:val="nil"/>
              <w:right w:val="single" w:sz="4" w:space="0" w:color="auto"/>
            </w:tcBorders>
            <w:vAlign w:val="center"/>
          </w:tcPr>
          <w:p w14:paraId="2A674A5A" w14:textId="77777777" w:rsidR="00D91CA7" w:rsidRPr="00D91CA7" w:rsidRDefault="00D91CA7" w:rsidP="001823FB">
            <w:pPr>
              <w:rPr>
                <w:rFonts w:ascii="Arial Narrow" w:hAnsi="Arial Narrow"/>
                <w:sz w:val="20"/>
                <w:szCs w:val="20"/>
              </w:rPr>
            </w:pPr>
            <w:r w:rsidRPr="00D91CA7">
              <w:rPr>
                <w:rFonts w:ascii="Arial Narrow" w:hAnsi="Arial Narrow"/>
                <w:b/>
                <w:sz w:val="20"/>
                <w:szCs w:val="20"/>
              </w:rPr>
              <w:t>Able</w:t>
            </w:r>
            <w:r w:rsidRPr="00D91CA7">
              <w:rPr>
                <w:rFonts w:ascii="Arial Narrow" w:hAnsi="Arial Narrow"/>
                <w:sz w:val="20"/>
                <w:szCs w:val="20"/>
              </w:rPr>
              <w:t>-Students to explore the types of jobs available within the public sector-To include a focus upon expectations/qualifications/requirements/work protocols in preparation for future potential employment.</w:t>
            </w:r>
          </w:p>
          <w:p w14:paraId="579C3636" w14:textId="77777777" w:rsidR="00D91CA7" w:rsidRPr="00D91CA7" w:rsidRDefault="00D91CA7" w:rsidP="001823FB">
            <w:pPr>
              <w:rPr>
                <w:rFonts w:ascii="Arial Narrow" w:hAnsi="Arial Narrow"/>
                <w:sz w:val="20"/>
                <w:szCs w:val="20"/>
              </w:rPr>
            </w:pPr>
            <w:r w:rsidRPr="00D91CA7">
              <w:rPr>
                <w:rFonts w:ascii="Arial Narrow" w:hAnsi="Arial Narrow"/>
                <w:b/>
                <w:sz w:val="20"/>
                <w:szCs w:val="20"/>
              </w:rPr>
              <w:t>Access</w:t>
            </w:r>
            <w:r w:rsidRPr="00D91CA7">
              <w:rPr>
                <w:rFonts w:ascii="Arial Narrow" w:hAnsi="Arial Narrow"/>
                <w:sz w:val="20"/>
                <w:szCs w:val="20"/>
              </w:rPr>
              <w:t>-Students to explore concept through sensory stories and to carry out tasks/activities based around offering a service.</w:t>
            </w:r>
          </w:p>
          <w:p w14:paraId="1ED89574" w14:textId="77777777" w:rsidR="00D91CA7" w:rsidRPr="00D91CA7" w:rsidRDefault="00D91CA7" w:rsidP="001823FB">
            <w:pPr>
              <w:jc w:val="center"/>
              <w:rPr>
                <w:rFonts w:ascii="Arial Narrow" w:hAnsi="Arial Narrow"/>
                <w:sz w:val="20"/>
                <w:szCs w:val="20"/>
              </w:rPr>
            </w:pPr>
          </w:p>
        </w:tc>
        <w:tc>
          <w:tcPr>
            <w:tcW w:w="2413" w:type="dxa"/>
            <w:tcBorders>
              <w:top w:val="nil"/>
              <w:left w:val="single" w:sz="4" w:space="0" w:color="auto"/>
              <w:bottom w:val="nil"/>
              <w:right w:val="single" w:sz="4" w:space="0" w:color="auto"/>
            </w:tcBorders>
            <w:vAlign w:val="center"/>
          </w:tcPr>
          <w:p w14:paraId="75EA42D4" w14:textId="3BC11EA3" w:rsidR="00D91CA7" w:rsidRPr="00D91CA7" w:rsidRDefault="00D91CA7" w:rsidP="001823FB">
            <w:pPr>
              <w:ind w:right="14"/>
              <w:jc w:val="center"/>
              <w:rPr>
                <w:rFonts w:ascii="Arial Narrow" w:hAnsi="Arial Narrow"/>
                <w:bCs/>
                <w:sz w:val="20"/>
                <w:szCs w:val="20"/>
              </w:rPr>
            </w:pPr>
            <w:r w:rsidRPr="00D91CA7">
              <w:rPr>
                <w:rFonts w:ascii="Arial Narrow" w:hAnsi="Arial Narrow"/>
                <w:b/>
                <w:bCs/>
              </w:rPr>
              <w:t>Visit- E.g. Care home/ Airport</w:t>
            </w:r>
          </w:p>
          <w:p w14:paraId="61C3812E" w14:textId="24359CFC" w:rsidR="00D91CA7" w:rsidRPr="00D91CA7" w:rsidRDefault="00D91CA7" w:rsidP="001823FB">
            <w:pPr>
              <w:ind w:right="14"/>
              <w:jc w:val="center"/>
              <w:rPr>
                <w:rFonts w:ascii="Arial Narrow" w:hAnsi="Arial Narrow"/>
                <w:b/>
                <w:bCs/>
                <w:sz w:val="20"/>
                <w:szCs w:val="20"/>
              </w:rPr>
            </w:pPr>
          </w:p>
        </w:tc>
      </w:tr>
      <w:tr w:rsidR="00D91CA7" w:rsidRPr="00D91CA7" w14:paraId="796D1D4F" w14:textId="78CBC496" w:rsidTr="00D91CA7">
        <w:trPr>
          <w:trHeight w:val="320"/>
        </w:trPr>
        <w:tc>
          <w:tcPr>
            <w:tcW w:w="421" w:type="dxa"/>
            <w:vMerge/>
            <w:shd w:val="clear" w:color="auto" w:fill="009999"/>
          </w:tcPr>
          <w:p w14:paraId="39F402BA" w14:textId="77777777" w:rsidR="00D91CA7" w:rsidRPr="00D91CA7" w:rsidRDefault="00D91CA7" w:rsidP="001823FB">
            <w:pPr>
              <w:jc w:val="center"/>
              <w:rPr>
                <w:rFonts w:ascii="Arial Narrow" w:hAnsi="Arial Narrow"/>
                <w:b/>
                <w:bCs/>
              </w:rPr>
            </w:pPr>
          </w:p>
        </w:tc>
        <w:tc>
          <w:tcPr>
            <w:tcW w:w="1113" w:type="dxa"/>
            <w:vMerge/>
            <w:tcBorders>
              <w:right w:val="single" w:sz="4" w:space="0" w:color="auto"/>
            </w:tcBorders>
          </w:tcPr>
          <w:p w14:paraId="6119773B" w14:textId="77777777" w:rsidR="00D91CA7" w:rsidRPr="00D91CA7" w:rsidRDefault="00D91CA7" w:rsidP="001823FB">
            <w:pPr>
              <w:jc w:val="center"/>
              <w:rPr>
                <w:rFonts w:ascii="Arial Narrow" w:hAnsi="Arial Narrow"/>
                <w:b/>
                <w:bCs/>
              </w:rPr>
            </w:pPr>
          </w:p>
        </w:tc>
        <w:tc>
          <w:tcPr>
            <w:tcW w:w="1447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FEE39" w14:textId="77777777" w:rsidR="00D91CA7" w:rsidRPr="00D91CA7" w:rsidRDefault="00D91CA7" w:rsidP="001823FB">
            <w:pPr>
              <w:jc w:val="center"/>
              <w:rPr>
                <w:rFonts w:ascii="Arial Narrow" w:hAnsi="Arial Narrow"/>
                <w:b/>
                <w:bCs/>
                <w:sz w:val="18"/>
                <w:szCs w:val="18"/>
              </w:rPr>
            </w:pPr>
            <w:r w:rsidRPr="00D91CA7">
              <w:rPr>
                <w:rFonts w:ascii="Arial Narrow" w:hAnsi="Arial Narrow"/>
                <w:b/>
                <w:bCs/>
                <w:sz w:val="18"/>
                <w:szCs w:val="18"/>
              </w:rPr>
              <w:t xml:space="preserve">SUBJECT SPECIFIC DEVELOPMENT OF SKILLS </w:t>
            </w:r>
          </w:p>
          <w:p w14:paraId="7D62C7BC" w14:textId="77777777" w:rsidR="00D91CA7" w:rsidRPr="00D91CA7" w:rsidRDefault="00D91CA7" w:rsidP="001823FB">
            <w:pPr>
              <w:jc w:val="center"/>
              <w:rPr>
                <w:rFonts w:ascii="Arial Narrow" w:hAnsi="Arial Narrow"/>
                <w:bCs/>
                <w:sz w:val="18"/>
                <w:szCs w:val="18"/>
              </w:rPr>
            </w:pPr>
            <w:r w:rsidRPr="00D91CA7">
              <w:rPr>
                <w:rFonts w:ascii="Arial Narrow" w:hAnsi="Arial Narrow"/>
                <w:b/>
                <w:bCs/>
                <w:sz w:val="18"/>
                <w:szCs w:val="18"/>
              </w:rPr>
              <w:t>Able-</w:t>
            </w:r>
            <w:r w:rsidRPr="00D91CA7">
              <w:rPr>
                <w:rFonts w:ascii="Arial Narrow" w:hAnsi="Arial Narrow"/>
                <w:bCs/>
                <w:sz w:val="18"/>
                <w:szCs w:val="18"/>
              </w:rPr>
              <w:t>Students to develop specific work based vocabulary and understanding of concepts. Students to be given the opportunity to develop their own career pathway throughout the year. Students to be given the opportunity to develop CV and interviewing skills throughout the year. These skills should be embedded into lessons throughout the course of the year and the students should be able to apply them in a given situation.</w:t>
            </w:r>
          </w:p>
          <w:p w14:paraId="6F35AE50" w14:textId="32E33CA6" w:rsidR="00D91CA7" w:rsidRPr="00D91CA7" w:rsidRDefault="00D91CA7" w:rsidP="001823FB">
            <w:pPr>
              <w:jc w:val="center"/>
              <w:rPr>
                <w:rFonts w:ascii="Arial Narrow" w:hAnsi="Arial Narrow"/>
                <w:bCs/>
              </w:rPr>
            </w:pPr>
            <w:r w:rsidRPr="00D91CA7">
              <w:rPr>
                <w:rFonts w:ascii="Arial Narrow" w:hAnsi="Arial Narrow"/>
                <w:b/>
                <w:bCs/>
                <w:sz w:val="18"/>
                <w:szCs w:val="18"/>
              </w:rPr>
              <w:t xml:space="preserve">Access - </w:t>
            </w:r>
            <w:r w:rsidRPr="00D91CA7">
              <w:rPr>
                <w:rFonts w:ascii="Arial Narrow" w:hAnsi="Arial Narrow"/>
                <w:bCs/>
                <w:sz w:val="18"/>
                <w:szCs w:val="18"/>
              </w:rPr>
              <w:t>Students to develop specific work based vocabulary and understanding of concepts at a level that is relevant. Opportunities should be given to develop own personal skills and targets. Students should explore the topic at a level that is suitable to them and with a focus upon Life Skills Planner Targets.</w:t>
            </w:r>
            <w:r w:rsidRPr="00D91CA7">
              <w:rPr>
                <w:rFonts w:ascii="Arial Narrow" w:hAnsi="Arial Narrow"/>
                <w:bCs/>
              </w:rPr>
              <w:t xml:space="preserve"> </w:t>
            </w:r>
          </w:p>
        </w:tc>
      </w:tr>
      <w:tr w:rsidR="00D91CA7" w:rsidRPr="00D91CA7" w14:paraId="7B641064" w14:textId="77777777" w:rsidTr="00D91CA7">
        <w:trPr>
          <w:trHeight w:val="346"/>
        </w:trPr>
        <w:tc>
          <w:tcPr>
            <w:tcW w:w="421" w:type="dxa"/>
            <w:vMerge/>
            <w:shd w:val="clear" w:color="auto" w:fill="009999"/>
          </w:tcPr>
          <w:p w14:paraId="6A0A4F6A" w14:textId="77777777" w:rsidR="00D91CA7" w:rsidRPr="00D91CA7" w:rsidRDefault="00D91CA7" w:rsidP="001823FB">
            <w:pPr>
              <w:jc w:val="center"/>
              <w:rPr>
                <w:rFonts w:ascii="Arial Narrow" w:hAnsi="Arial Narrow"/>
                <w:b/>
                <w:bCs/>
              </w:rPr>
            </w:pPr>
          </w:p>
        </w:tc>
        <w:tc>
          <w:tcPr>
            <w:tcW w:w="1113" w:type="dxa"/>
            <w:vMerge/>
            <w:tcBorders>
              <w:right w:val="single" w:sz="4" w:space="0" w:color="auto"/>
            </w:tcBorders>
          </w:tcPr>
          <w:p w14:paraId="28958F1E" w14:textId="77777777" w:rsidR="00D91CA7" w:rsidRPr="00D91CA7" w:rsidRDefault="00D91CA7" w:rsidP="001823FB">
            <w:pPr>
              <w:jc w:val="center"/>
              <w:rPr>
                <w:rFonts w:ascii="Arial Narrow" w:hAnsi="Arial Narrow"/>
                <w:b/>
                <w:bCs/>
              </w:rPr>
            </w:pPr>
          </w:p>
        </w:tc>
        <w:tc>
          <w:tcPr>
            <w:tcW w:w="14474" w:type="dxa"/>
            <w:gridSpan w:val="6"/>
            <w:tcBorders>
              <w:top w:val="single" w:sz="4" w:space="0" w:color="auto"/>
              <w:left w:val="single" w:sz="4" w:space="0" w:color="auto"/>
              <w:bottom w:val="single" w:sz="4" w:space="0" w:color="auto"/>
              <w:right w:val="single" w:sz="4" w:space="0" w:color="auto"/>
            </w:tcBorders>
            <w:shd w:val="clear" w:color="auto" w:fill="009999"/>
            <w:vAlign w:val="center"/>
          </w:tcPr>
          <w:p w14:paraId="0CA0442C" w14:textId="4E99C9C4" w:rsidR="00D91CA7" w:rsidRPr="00D91CA7" w:rsidRDefault="00D91CA7" w:rsidP="001823FB">
            <w:pPr>
              <w:rPr>
                <w:rFonts w:ascii="Arial Narrow" w:hAnsi="Arial Narrow"/>
                <w:b/>
                <w:bCs/>
              </w:rPr>
            </w:pPr>
            <w:r w:rsidRPr="00D91CA7">
              <w:rPr>
                <w:rFonts w:ascii="Arial Narrow" w:hAnsi="Arial Narrow"/>
                <w:b/>
                <w:bCs/>
                <w:i/>
                <w:iCs/>
              </w:rPr>
              <w:t xml:space="preserve">                                                                                                    (Linked to LSP SS2I) </w:t>
            </w:r>
          </w:p>
        </w:tc>
      </w:tr>
      <w:tr w:rsidR="00D91CA7" w:rsidRPr="00D91CA7" w14:paraId="0756148C" w14:textId="77777777" w:rsidTr="00D91CA7">
        <w:trPr>
          <w:trHeight w:val="1369"/>
        </w:trPr>
        <w:tc>
          <w:tcPr>
            <w:tcW w:w="421" w:type="dxa"/>
            <w:vMerge/>
            <w:shd w:val="clear" w:color="auto" w:fill="009999"/>
          </w:tcPr>
          <w:p w14:paraId="48D5C650" w14:textId="77777777" w:rsidR="00D91CA7" w:rsidRPr="00D91CA7" w:rsidRDefault="00D91CA7" w:rsidP="001823FB">
            <w:pPr>
              <w:jc w:val="center"/>
              <w:rPr>
                <w:rFonts w:ascii="Arial Narrow" w:hAnsi="Arial Narrow"/>
                <w:b/>
                <w:bCs/>
              </w:rPr>
            </w:pPr>
          </w:p>
        </w:tc>
        <w:tc>
          <w:tcPr>
            <w:tcW w:w="1113" w:type="dxa"/>
            <w:vMerge/>
            <w:tcBorders>
              <w:right w:val="single" w:sz="4" w:space="0" w:color="auto"/>
            </w:tcBorders>
          </w:tcPr>
          <w:p w14:paraId="4C25B9D0" w14:textId="77777777" w:rsidR="00D91CA7" w:rsidRPr="00D91CA7" w:rsidRDefault="00D91CA7" w:rsidP="001823FB">
            <w:pPr>
              <w:jc w:val="center"/>
              <w:rPr>
                <w:rFonts w:ascii="Arial Narrow" w:hAnsi="Arial Narrow"/>
                <w:b/>
                <w:bCs/>
              </w:rPr>
            </w:pPr>
          </w:p>
        </w:tc>
        <w:tc>
          <w:tcPr>
            <w:tcW w:w="2412" w:type="dxa"/>
            <w:tcBorders>
              <w:top w:val="nil"/>
              <w:left w:val="single" w:sz="4" w:space="0" w:color="auto"/>
              <w:bottom w:val="single" w:sz="4" w:space="0" w:color="auto"/>
              <w:right w:val="single" w:sz="4" w:space="0" w:color="auto"/>
            </w:tcBorders>
            <w:shd w:val="clear" w:color="auto" w:fill="CCFFCC"/>
          </w:tcPr>
          <w:p w14:paraId="5E5636BA" w14:textId="38BC66E1"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1-2:  Identify and Research labouring/construction</w:t>
            </w:r>
          </w:p>
          <w:p w14:paraId="2C7E796E" w14:textId="632A6B82"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3-4:Jobs/work protocols</w:t>
            </w:r>
          </w:p>
          <w:p w14:paraId="0B052E1B" w14:textId="0CBF22E9"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5-6:Job descriptions/mock interviews/qualifications</w:t>
            </w:r>
          </w:p>
          <w:p w14:paraId="60C67DAD" w14:textId="77777777" w:rsidR="00D91CA7" w:rsidRPr="00D91CA7" w:rsidRDefault="00D91CA7" w:rsidP="001823FB">
            <w:pPr>
              <w:rPr>
                <w:rFonts w:ascii="Arial Narrow" w:hAnsi="Arial Narrow"/>
              </w:rPr>
            </w:pPr>
            <w:r w:rsidRPr="00D91CA7">
              <w:rPr>
                <w:rFonts w:ascii="Arial Narrow" w:hAnsi="Arial Narrow"/>
                <w:b/>
                <w:bCs/>
                <w:sz w:val="20"/>
                <w:szCs w:val="20"/>
              </w:rPr>
              <w:t xml:space="preserve">Week 7: </w:t>
            </w:r>
            <w:r w:rsidRPr="00D91CA7">
              <w:rPr>
                <w:rFonts w:ascii="Arial Narrow" w:hAnsi="Arial Narrow"/>
                <w:sz w:val="20"/>
                <w:szCs w:val="20"/>
              </w:rPr>
              <w:t>Assessment</w:t>
            </w:r>
          </w:p>
        </w:tc>
        <w:tc>
          <w:tcPr>
            <w:tcW w:w="2412" w:type="dxa"/>
            <w:tcBorders>
              <w:top w:val="nil"/>
              <w:left w:val="single" w:sz="4" w:space="0" w:color="auto"/>
              <w:bottom w:val="single" w:sz="4" w:space="0" w:color="auto"/>
              <w:right w:val="single" w:sz="4" w:space="0" w:color="auto"/>
            </w:tcBorders>
            <w:shd w:val="clear" w:color="auto" w:fill="CCFFCC"/>
          </w:tcPr>
          <w:p w14:paraId="21010D88" w14:textId="77777777" w:rsidR="00D91CA7" w:rsidRPr="00D91CA7" w:rsidRDefault="00D91CA7" w:rsidP="001823FB">
            <w:pPr>
              <w:rPr>
                <w:rFonts w:ascii="Arial Narrow" w:hAnsi="Arial Narrow"/>
                <w:bCs/>
                <w:sz w:val="20"/>
                <w:szCs w:val="20"/>
              </w:rPr>
            </w:pPr>
            <w:r w:rsidRPr="00D91CA7">
              <w:rPr>
                <w:rFonts w:ascii="Arial Narrow" w:hAnsi="Arial Narrow"/>
                <w:b/>
                <w:bCs/>
                <w:sz w:val="20"/>
                <w:szCs w:val="20"/>
              </w:rPr>
              <w:t>Week 1-2: Planning/prep</w:t>
            </w:r>
          </w:p>
          <w:p w14:paraId="4070EDE0" w14:textId="77777777"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3-4: Production of product</w:t>
            </w:r>
          </w:p>
          <w:p w14:paraId="4762918D" w14:textId="77777777"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5-6: Visit</w:t>
            </w:r>
          </w:p>
          <w:p w14:paraId="0788A7A0" w14:textId="2B76ACA2" w:rsidR="00D91CA7" w:rsidRPr="00D91CA7" w:rsidRDefault="00D91CA7" w:rsidP="001823FB">
            <w:pPr>
              <w:rPr>
                <w:rFonts w:ascii="Arial Narrow" w:hAnsi="Arial Narrow"/>
                <w:b/>
                <w:bCs/>
              </w:rPr>
            </w:pPr>
            <w:r w:rsidRPr="00D91CA7">
              <w:rPr>
                <w:rFonts w:ascii="Arial Narrow" w:hAnsi="Arial Narrow"/>
                <w:b/>
                <w:bCs/>
                <w:sz w:val="20"/>
                <w:szCs w:val="20"/>
              </w:rPr>
              <w:t>Week 7:Assessment</w:t>
            </w:r>
            <w:r w:rsidRPr="00D91CA7">
              <w:rPr>
                <w:rFonts w:ascii="Arial Narrow" w:hAnsi="Arial Narrow"/>
                <w:b/>
                <w:bCs/>
              </w:rPr>
              <w:t xml:space="preserve"> </w:t>
            </w:r>
          </w:p>
        </w:tc>
        <w:tc>
          <w:tcPr>
            <w:tcW w:w="2413" w:type="dxa"/>
            <w:tcBorders>
              <w:top w:val="nil"/>
              <w:left w:val="single" w:sz="4" w:space="0" w:color="auto"/>
              <w:bottom w:val="single" w:sz="4" w:space="0" w:color="auto"/>
              <w:right w:val="single" w:sz="4" w:space="0" w:color="auto"/>
            </w:tcBorders>
            <w:shd w:val="clear" w:color="auto" w:fill="CCFFCC"/>
          </w:tcPr>
          <w:p w14:paraId="77200629" w14:textId="40F10DF4"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1-2 Identify and Research local hospitality industry</w:t>
            </w:r>
          </w:p>
          <w:p w14:paraId="22994CF4" w14:textId="3D0D8C4B"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3-4 Hospitality jobs/work protocols</w:t>
            </w:r>
          </w:p>
          <w:p w14:paraId="6E2A026E" w14:textId="77777777"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5 Job descriptions and mock applications/qualifications</w:t>
            </w:r>
          </w:p>
          <w:p w14:paraId="03D5A8B2" w14:textId="5CAC3556" w:rsidR="00D91CA7" w:rsidRPr="00D91CA7" w:rsidRDefault="00D91CA7" w:rsidP="001823FB">
            <w:pPr>
              <w:rPr>
                <w:rFonts w:ascii="Arial Narrow" w:hAnsi="Arial Narrow"/>
              </w:rPr>
            </w:pPr>
            <w:r w:rsidRPr="00D91CA7">
              <w:rPr>
                <w:rFonts w:ascii="Arial Narrow" w:hAnsi="Arial Narrow"/>
                <w:b/>
                <w:bCs/>
                <w:sz w:val="20"/>
                <w:szCs w:val="20"/>
              </w:rPr>
              <w:t xml:space="preserve">Week 6: </w:t>
            </w:r>
            <w:r w:rsidRPr="00D91CA7">
              <w:rPr>
                <w:rFonts w:ascii="Arial Narrow" w:hAnsi="Arial Narrow"/>
                <w:b/>
                <w:sz w:val="20"/>
                <w:szCs w:val="20"/>
              </w:rPr>
              <w:t>Assessment</w:t>
            </w:r>
          </w:p>
        </w:tc>
        <w:tc>
          <w:tcPr>
            <w:tcW w:w="2412" w:type="dxa"/>
            <w:tcBorders>
              <w:top w:val="nil"/>
              <w:left w:val="single" w:sz="4" w:space="0" w:color="auto"/>
              <w:bottom w:val="single" w:sz="4" w:space="0" w:color="auto"/>
              <w:right w:val="single" w:sz="4" w:space="0" w:color="auto"/>
            </w:tcBorders>
            <w:shd w:val="clear" w:color="auto" w:fill="CCFFCC"/>
          </w:tcPr>
          <w:p w14:paraId="298AE8F3" w14:textId="1224B338" w:rsidR="00D91CA7" w:rsidRPr="00D91CA7" w:rsidRDefault="00D91CA7" w:rsidP="001823FB">
            <w:pPr>
              <w:rPr>
                <w:rFonts w:ascii="Arial Narrow" w:hAnsi="Arial Narrow"/>
                <w:bCs/>
                <w:sz w:val="20"/>
                <w:szCs w:val="20"/>
              </w:rPr>
            </w:pPr>
            <w:r w:rsidRPr="00D91CA7">
              <w:rPr>
                <w:rFonts w:ascii="Arial Narrow" w:hAnsi="Arial Narrow"/>
                <w:b/>
                <w:bCs/>
                <w:sz w:val="20"/>
                <w:szCs w:val="20"/>
              </w:rPr>
              <w:t xml:space="preserve">Week 1-2: Planning/prep hospitality </w:t>
            </w:r>
          </w:p>
          <w:p w14:paraId="51177171" w14:textId="6244931F"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3-4: Providing a hospitality service</w:t>
            </w:r>
          </w:p>
          <w:p w14:paraId="26FA12A2" w14:textId="77777777" w:rsidR="00D91CA7" w:rsidRPr="00D91CA7" w:rsidRDefault="00D91CA7" w:rsidP="001823FB">
            <w:pPr>
              <w:rPr>
                <w:rFonts w:ascii="Arial Narrow" w:hAnsi="Arial Narrow"/>
                <w:b/>
                <w:bCs/>
                <w:sz w:val="20"/>
                <w:szCs w:val="20"/>
              </w:rPr>
            </w:pPr>
            <w:r w:rsidRPr="00D91CA7">
              <w:rPr>
                <w:rFonts w:ascii="Arial Narrow" w:hAnsi="Arial Narrow"/>
                <w:b/>
                <w:bCs/>
                <w:sz w:val="20"/>
                <w:szCs w:val="20"/>
              </w:rPr>
              <w:t xml:space="preserve">Week 5-6: Visit </w:t>
            </w:r>
          </w:p>
          <w:p w14:paraId="133B3570" w14:textId="04CF7CF9"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7:Assessment</w:t>
            </w:r>
          </w:p>
        </w:tc>
        <w:tc>
          <w:tcPr>
            <w:tcW w:w="2412" w:type="dxa"/>
            <w:tcBorders>
              <w:top w:val="nil"/>
              <w:left w:val="single" w:sz="4" w:space="0" w:color="auto"/>
              <w:bottom w:val="single" w:sz="4" w:space="0" w:color="auto"/>
              <w:right w:val="single" w:sz="4" w:space="0" w:color="auto"/>
            </w:tcBorders>
            <w:shd w:val="clear" w:color="auto" w:fill="CCFFCC"/>
          </w:tcPr>
          <w:p w14:paraId="59787167" w14:textId="286B65D1"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1-2:Identify and research other local services</w:t>
            </w:r>
          </w:p>
          <w:p w14:paraId="7CA36FA8" w14:textId="0FF284F1"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3-4: jobs/work protocols/Job descriptions</w:t>
            </w:r>
          </w:p>
          <w:p w14:paraId="24FF67CF" w14:textId="77777777" w:rsidR="00D91CA7" w:rsidRPr="00D91CA7" w:rsidRDefault="00D91CA7" w:rsidP="001823FB">
            <w:pPr>
              <w:rPr>
                <w:rFonts w:ascii="Arial Narrow" w:hAnsi="Arial Narrow"/>
                <w:b/>
                <w:sz w:val="20"/>
                <w:szCs w:val="20"/>
              </w:rPr>
            </w:pPr>
            <w:r w:rsidRPr="00D91CA7">
              <w:rPr>
                <w:rFonts w:ascii="Arial Narrow" w:hAnsi="Arial Narrow"/>
                <w:b/>
                <w:bCs/>
                <w:sz w:val="20"/>
                <w:szCs w:val="20"/>
              </w:rPr>
              <w:t xml:space="preserve">Week 5: </w:t>
            </w:r>
            <w:r w:rsidRPr="00D91CA7">
              <w:rPr>
                <w:rFonts w:ascii="Arial Narrow" w:hAnsi="Arial Narrow"/>
                <w:b/>
                <w:sz w:val="20"/>
                <w:szCs w:val="20"/>
              </w:rPr>
              <w:t>Assessment</w:t>
            </w:r>
          </w:p>
          <w:p w14:paraId="1A27B085" w14:textId="77777777" w:rsidR="00D91CA7" w:rsidRPr="00D91CA7" w:rsidRDefault="00D91CA7" w:rsidP="001823FB">
            <w:pPr>
              <w:rPr>
                <w:rFonts w:ascii="Arial Narrow" w:hAnsi="Arial Narrow"/>
                <w:b/>
                <w:bCs/>
              </w:rPr>
            </w:pPr>
          </w:p>
        </w:tc>
        <w:tc>
          <w:tcPr>
            <w:tcW w:w="2413" w:type="dxa"/>
            <w:tcBorders>
              <w:top w:val="nil"/>
              <w:left w:val="single" w:sz="4" w:space="0" w:color="auto"/>
              <w:bottom w:val="single" w:sz="4" w:space="0" w:color="auto"/>
              <w:right w:val="single" w:sz="4" w:space="0" w:color="auto"/>
            </w:tcBorders>
            <w:shd w:val="clear" w:color="auto" w:fill="CCFFCC"/>
          </w:tcPr>
          <w:p w14:paraId="7BCCEE44" w14:textId="6DB8737A"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1-2: Planning another service</w:t>
            </w:r>
          </w:p>
          <w:p w14:paraId="7FDD9704" w14:textId="77777777"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3-4: Offering a service</w:t>
            </w:r>
          </w:p>
          <w:p w14:paraId="72F77F71" w14:textId="77777777" w:rsidR="00D91CA7" w:rsidRPr="00D91CA7" w:rsidRDefault="00D91CA7" w:rsidP="001823FB">
            <w:pPr>
              <w:rPr>
                <w:rFonts w:ascii="Arial Narrow" w:hAnsi="Arial Narrow"/>
                <w:b/>
                <w:bCs/>
                <w:sz w:val="20"/>
                <w:szCs w:val="20"/>
              </w:rPr>
            </w:pPr>
            <w:r w:rsidRPr="00D91CA7">
              <w:rPr>
                <w:rFonts w:ascii="Arial Narrow" w:hAnsi="Arial Narrow"/>
                <w:b/>
                <w:bCs/>
                <w:sz w:val="20"/>
                <w:szCs w:val="20"/>
              </w:rPr>
              <w:t>Week 5-6: Visit</w:t>
            </w:r>
          </w:p>
          <w:p w14:paraId="5914A04A" w14:textId="1BE11028" w:rsidR="00D91CA7" w:rsidRPr="00D91CA7" w:rsidRDefault="00D91CA7" w:rsidP="001823FB">
            <w:pPr>
              <w:rPr>
                <w:rFonts w:ascii="Arial Narrow" w:hAnsi="Arial Narrow"/>
                <w:b/>
                <w:bCs/>
              </w:rPr>
            </w:pPr>
            <w:r w:rsidRPr="00D91CA7">
              <w:rPr>
                <w:rFonts w:ascii="Arial Narrow" w:hAnsi="Arial Narrow"/>
                <w:b/>
                <w:bCs/>
                <w:sz w:val="20"/>
                <w:szCs w:val="20"/>
              </w:rPr>
              <w:t>Week 7: Assessment</w:t>
            </w:r>
          </w:p>
        </w:tc>
      </w:tr>
    </w:tbl>
    <w:p w14:paraId="0C5EF449" w14:textId="77777777" w:rsidR="00066EB4" w:rsidRPr="00D91CA7" w:rsidRDefault="00066EB4" w:rsidP="00066EB4">
      <w:pPr>
        <w:jc w:val="center"/>
        <w:rPr>
          <w:rFonts w:ascii="Arial Narrow" w:hAnsi="Arial Narrow"/>
          <w:b/>
          <w:bCs/>
        </w:rPr>
      </w:pPr>
    </w:p>
    <w:sectPr w:rsidR="00066EB4" w:rsidRPr="00D91CA7" w:rsidSect="00A737F3">
      <w:headerReference w:type="even" r:id="rId8"/>
      <w:headerReference w:type="default" r:id="rId9"/>
      <w:footerReference w:type="even" r:id="rId10"/>
      <w:footerReference w:type="default" r:id="rId11"/>
      <w:headerReference w:type="first" r:id="rId12"/>
      <w:footerReference w:type="first" r:id="rId13"/>
      <w:pgSz w:w="16840" w:h="11900" w:orient="landscape"/>
      <w:pgMar w:top="-16" w:right="375" w:bottom="329" w:left="447" w:header="97"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CF71" w14:textId="77777777" w:rsidR="00FA1A4A" w:rsidRDefault="00FA1A4A" w:rsidP="00F12847">
      <w:r>
        <w:separator/>
      </w:r>
    </w:p>
  </w:endnote>
  <w:endnote w:type="continuationSeparator" w:id="0">
    <w:p w14:paraId="2E40638A" w14:textId="77777777" w:rsidR="00FA1A4A" w:rsidRDefault="00FA1A4A" w:rsidP="00F1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6CA2" w14:textId="77777777" w:rsidR="00391C68" w:rsidRDefault="00391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5402" w14:textId="77777777" w:rsidR="00391C68" w:rsidRDefault="00391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79FE" w14:textId="77777777" w:rsidR="00391C68" w:rsidRDefault="0039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F5B4" w14:textId="77777777" w:rsidR="00FA1A4A" w:rsidRDefault="00FA1A4A" w:rsidP="00F12847">
      <w:r>
        <w:separator/>
      </w:r>
    </w:p>
  </w:footnote>
  <w:footnote w:type="continuationSeparator" w:id="0">
    <w:p w14:paraId="5A7588D6" w14:textId="77777777" w:rsidR="00FA1A4A" w:rsidRDefault="00FA1A4A" w:rsidP="00F1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5E18" w14:textId="3F9DA8D8" w:rsidR="00F12847" w:rsidRDefault="0086391E">
    <w:pPr>
      <w:pStyle w:val="Header"/>
    </w:pPr>
    <w:r>
      <w:rPr>
        <w:noProof/>
      </w:rPr>
      <w:pict w14:anchorId="1E632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379254" o:spid="_x0000_s2051" type="#_x0000_t75" alt="" style="position:absolute;margin-left:0;margin-top:0;width:787pt;height:530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AE7B" w14:textId="59281B43" w:rsidR="0040566A" w:rsidRDefault="0086391E">
    <w:pPr>
      <w:pStyle w:val="Header"/>
    </w:pPr>
    <w:r>
      <w:rPr>
        <w:noProof/>
      </w:rPr>
      <w:pict w14:anchorId="72AAB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379255" o:spid="_x0000_s2050" type="#_x0000_t75" alt="" style="position:absolute;margin-left:0;margin-top:0;width:787pt;height:530pt;z-index:-251650048;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F6FB" w14:textId="536093BF" w:rsidR="00F12847" w:rsidRDefault="0086391E">
    <w:pPr>
      <w:pStyle w:val="Header"/>
    </w:pPr>
    <w:r>
      <w:rPr>
        <w:noProof/>
      </w:rPr>
      <w:pict w14:anchorId="3B10E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379253" o:spid="_x0000_s2049" type="#_x0000_t75" alt="" style="position:absolute;margin-left:0;margin-top:0;width:787pt;height:530pt;z-index:-25165619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47"/>
    <w:rsid w:val="00006EA2"/>
    <w:rsid w:val="000100E6"/>
    <w:rsid w:val="00025E64"/>
    <w:rsid w:val="00030711"/>
    <w:rsid w:val="000433B8"/>
    <w:rsid w:val="0005000F"/>
    <w:rsid w:val="00054861"/>
    <w:rsid w:val="00066EB4"/>
    <w:rsid w:val="00074A07"/>
    <w:rsid w:val="00082290"/>
    <w:rsid w:val="00083628"/>
    <w:rsid w:val="00097FA4"/>
    <w:rsid w:val="000A0D8A"/>
    <w:rsid w:val="000B5510"/>
    <w:rsid w:val="000B6341"/>
    <w:rsid w:val="000B6485"/>
    <w:rsid w:val="000D674A"/>
    <w:rsid w:val="000E2D81"/>
    <w:rsid w:val="000F0DEB"/>
    <w:rsid w:val="0010045B"/>
    <w:rsid w:val="00103155"/>
    <w:rsid w:val="001119C1"/>
    <w:rsid w:val="00121BCD"/>
    <w:rsid w:val="00131079"/>
    <w:rsid w:val="00142A17"/>
    <w:rsid w:val="00154384"/>
    <w:rsid w:val="00160784"/>
    <w:rsid w:val="00160C72"/>
    <w:rsid w:val="00167EA0"/>
    <w:rsid w:val="00180731"/>
    <w:rsid w:val="001823FB"/>
    <w:rsid w:val="00194AF4"/>
    <w:rsid w:val="001F384A"/>
    <w:rsid w:val="00215A66"/>
    <w:rsid w:val="00221AA3"/>
    <w:rsid w:val="00272AF5"/>
    <w:rsid w:val="00280074"/>
    <w:rsid w:val="002A4EBC"/>
    <w:rsid w:val="002A58EF"/>
    <w:rsid w:val="002B0307"/>
    <w:rsid w:val="002B714C"/>
    <w:rsid w:val="002C5493"/>
    <w:rsid w:val="002F69B0"/>
    <w:rsid w:val="003032B9"/>
    <w:rsid w:val="003429A7"/>
    <w:rsid w:val="00346892"/>
    <w:rsid w:val="00347C86"/>
    <w:rsid w:val="00351D81"/>
    <w:rsid w:val="003721D1"/>
    <w:rsid w:val="0038433F"/>
    <w:rsid w:val="00387C15"/>
    <w:rsid w:val="00391C68"/>
    <w:rsid w:val="00394115"/>
    <w:rsid w:val="003A06CD"/>
    <w:rsid w:val="003A1FF5"/>
    <w:rsid w:val="003B1A4F"/>
    <w:rsid w:val="003B2CE9"/>
    <w:rsid w:val="003C6608"/>
    <w:rsid w:val="003D1455"/>
    <w:rsid w:val="003D1D98"/>
    <w:rsid w:val="003F373D"/>
    <w:rsid w:val="0040566A"/>
    <w:rsid w:val="0040595B"/>
    <w:rsid w:val="00405C05"/>
    <w:rsid w:val="00415DA0"/>
    <w:rsid w:val="0042383F"/>
    <w:rsid w:val="00432063"/>
    <w:rsid w:val="00447A4F"/>
    <w:rsid w:val="00450C3B"/>
    <w:rsid w:val="00461840"/>
    <w:rsid w:val="00463AEB"/>
    <w:rsid w:val="004976C7"/>
    <w:rsid w:val="004B30DE"/>
    <w:rsid w:val="004C3764"/>
    <w:rsid w:val="004D681B"/>
    <w:rsid w:val="004E5FF2"/>
    <w:rsid w:val="004F3289"/>
    <w:rsid w:val="004F7D4A"/>
    <w:rsid w:val="005119E1"/>
    <w:rsid w:val="005125D8"/>
    <w:rsid w:val="005216AA"/>
    <w:rsid w:val="0052246A"/>
    <w:rsid w:val="005251C1"/>
    <w:rsid w:val="00536FC7"/>
    <w:rsid w:val="005466E3"/>
    <w:rsid w:val="005579F3"/>
    <w:rsid w:val="00560A7C"/>
    <w:rsid w:val="0058525B"/>
    <w:rsid w:val="00585519"/>
    <w:rsid w:val="005934A6"/>
    <w:rsid w:val="005E52E5"/>
    <w:rsid w:val="006416B9"/>
    <w:rsid w:val="00644289"/>
    <w:rsid w:val="006550E8"/>
    <w:rsid w:val="00665F2C"/>
    <w:rsid w:val="006757BE"/>
    <w:rsid w:val="006A657C"/>
    <w:rsid w:val="006E06D2"/>
    <w:rsid w:val="006E6481"/>
    <w:rsid w:val="006E6CC5"/>
    <w:rsid w:val="006F3F80"/>
    <w:rsid w:val="00703A50"/>
    <w:rsid w:val="00705715"/>
    <w:rsid w:val="0071075D"/>
    <w:rsid w:val="00722A28"/>
    <w:rsid w:val="00722E7C"/>
    <w:rsid w:val="00731C8A"/>
    <w:rsid w:val="00741D9D"/>
    <w:rsid w:val="0075324C"/>
    <w:rsid w:val="00776290"/>
    <w:rsid w:val="00777956"/>
    <w:rsid w:val="0077797F"/>
    <w:rsid w:val="0078614F"/>
    <w:rsid w:val="007863F3"/>
    <w:rsid w:val="0078724B"/>
    <w:rsid w:val="007A15A9"/>
    <w:rsid w:val="007B72F2"/>
    <w:rsid w:val="007D1406"/>
    <w:rsid w:val="007D799A"/>
    <w:rsid w:val="0080142D"/>
    <w:rsid w:val="00805BBB"/>
    <w:rsid w:val="008107EE"/>
    <w:rsid w:val="0081401C"/>
    <w:rsid w:val="00820E41"/>
    <w:rsid w:val="0086013F"/>
    <w:rsid w:val="0086391E"/>
    <w:rsid w:val="00864563"/>
    <w:rsid w:val="0088024F"/>
    <w:rsid w:val="00880BB6"/>
    <w:rsid w:val="00886EE9"/>
    <w:rsid w:val="00895D4A"/>
    <w:rsid w:val="008B0454"/>
    <w:rsid w:val="008B5F77"/>
    <w:rsid w:val="008C798F"/>
    <w:rsid w:val="008C7DA9"/>
    <w:rsid w:val="008E04EA"/>
    <w:rsid w:val="008E21C0"/>
    <w:rsid w:val="008F7CCF"/>
    <w:rsid w:val="00901C00"/>
    <w:rsid w:val="009250B2"/>
    <w:rsid w:val="00944B94"/>
    <w:rsid w:val="00964FEC"/>
    <w:rsid w:val="00972ECF"/>
    <w:rsid w:val="009A11E5"/>
    <w:rsid w:val="009C2234"/>
    <w:rsid w:val="009C744D"/>
    <w:rsid w:val="009E7B3C"/>
    <w:rsid w:val="009F034D"/>
    <w:rsid w:val="00A01E57"/>
    <w:rsid w:val="00A07888"/>
    <w:rsid w:val="00A07AA6"/>
    <w:rsid w:val="00A15B86"/>
    <w:rsid w:val="00A22913"/>
    <w:rsid w:val="00A44756"/>
    <w:rsid w:val="00A5448A"/>
    <w:rsid w:val="00A6281F"/>
    <w:rsid w:val="00A737F3"/>
    <w:rsid w:val="00A97724"/>
    <w:rsid w:val="00AA2264"/>
    <w:rsid w:val="00AB3103"/>
    <w:rsid w:val="00AB5FA9"/>
    <w:rsid w:val="00AC2D8C"/>
    <w:rsid w:val="00AC33AA"/>
    <w:rsid w:val="00AC74FF"/>
    <w:rsid w:val="00AD5DCE"/>
    <w:rsid w:val="00AF2E4E"/>
    <w:rsid w:val="00B01C7D"/>
    <w:rsid w:val="00B50B3C"/>
    <w:rsid w:val="00B54A97"/>
    <w:rsid w:val="00B56A2A"/>
    <w:rsid w:val="00B715CA"/>
    <w:rsid w:val="00B73B41"/>
    <w:rsid w:val="00B76160"/>
    <w:rsid w:val="00B91F82"/>
    <w:rsid w:val="00B92BF2"/>
    <w:rsid w:val="00BA126E"/>
    <w:rsid w:val="00BA72A1"/>
    <w:rsid w:val="00BA7732"/>
    <w:rsid w:val="00BB0DF9"/>
    <w:rsid w:val="00BC5FF8"/>
    <w:rsid w:val="00BE50A5"/>
    <w:rsid w:val="00BF139D"/>
    <w:rsid w:val="00C0349B"/>
    <w:rsid w:val="00C21949"/>
    <w:rsid w:val="00C60259"/>
    <w:rsid w:val="00C61466"/>
    <w:rsid w:val="00C65415"/>
    <w:rsid w:val="00C71EFA"/>
    <w:rsid w:val="00C8447A"/>
    <w:rsid w:val="00C87269"/>
    <w:rsid w:val="00C90C2F"/>
    <w:rsid w:val="00CA3F1B"/>
    <w:rsid w:val="00CB0D4D"/>
    <w:rsid w:val="00CB4C07"/>
    <w:rsid w:val="00CE3A37"/>
    <w:rsid w:val="00CE6DE6"/>
    <w:rsid w:val="00CF0DD5"/>
    <w:rsid w:val="00D123C3"/>
    <w:rsid w:val="00D22845"/>
    <w:rsid w:val="00D443FE"/>
    <w:rsid w:val="00D44AE8"/>
    <w:rsid w:val="00D76819"/>
    <w:rsid w:val="00D91CA7"/>
    <w:rsid w:val="00DA2D08"/>
    <w:rsid w:val="00DC04CD"/>
    <w:rsid w:val="00DC60F5"/>
    <w:rsid w:val="00DF0577"/>
    <w:rsid w:val="00E01ED0"/>
    <w:rsid w:val="00E03225"/>
    <w:rsid w:val="00E167CB"/>
    <w:rsid w:val="00E177B7"/>
    <w:rsid w:val="00E559BD"/>
    <w:rsid w:val="00E55F49"/>
    <w:rsid w:val="00E83C8A"/>
    <w:rsid w:val="00E87517"/>
    <w:rsid w:val="00E91F81"/>
    <w:rsid w:val="00EA3C1D"/>
    <w:rsid w:val="00EB2FE5"/>
    <w:rsid w:val="00EC785E"/>
    <w:rsid w:val="00ED008F"/>
    <w:rsid w:val="00ED06DD"/>
    <w:rsid w:val="00ED4005"/>
    <w:rsid w:val="00EE5E65"/>
    <w:rsid w:val="00EE6E59"/>
    <w:rsid w:val="00EF36C7"/>
    <w:rsid w:val="00EF6469"/>
    <w:rsid w:val="00F05082"/>
    <w:rsid w:val="00F12847"/>
    <w:rsid w:val="00F325DF"/>
    <w:rsid w:val="00F344F4"/>
    <w:rsid w:val="00F521E9"/>
    <w:rsid w:val="00F613DD"/>
    <w:rsid w:val="00F656ED"/>
    <w:rsid w:val="00F76F7E"/>
    <w:rsid w:val="00F826C7"/>
    <w:rsid w:val="00F87890"/>
    <w:rsid w:val="00FA1A4A"/>
    <w:rsid w:val="00FA353C"/>
    <w:rsid w:val="00FA72DD"/>
    <w:rsid w:val="00FB1D6D"/>
    <w:rsid w:val="00FB5006"/>
    <w:rsid w:val="00FB7F4D"/>
    <w:rsid w:val="00FC3047"/>
    <w:rsid w:val="00FD3145"/>
    <w:rsid w:val="00FF2F54"/>
    <w:rsid w:val="00FF438F"/>
    <w:rsid w:val="6833B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A70486"/>
  <w15:chartTrackingRefBased/>
  <w15:docId w15:val="{6133B650-AEB7-414E-809E-265F53C3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847"/>
    <w:pPr>
      <w:tabs>
        <w:tab w:val="center" w:pos="4680"/>
        <w:tab w:val="right" w:pos="9360"/>
      </w:tabs>
    </w:pPr>
  </w:style>
  <w:style w:type="character" w:customStyle="1" w:styleId="HeaderChar">
    <w:name w:val="Header Char"/>
    <w:basedOn w:val="DefaultParagraphFont"/>
    <w:link w:val="Header"/>
    <w:uiPriority w:val="99"/>
    <w:rsid w:val="00F12847"/>
  </w:style>
  <w:style w:type="paragraph" w:styleId="Footer">
    <w:name w:val="footer"/>
    <w:basedOn w:val="Normal"/>
    <w:link w:val="FooterChar"/>
    <w:uiPriority w:val="99"/>
    <w:unhideWhenUsed/>
    <w:rsid w:val="00F12847"/>
    <w:pPr>
      <w:tabs>
        <w:tab w:val="center" w:pos="4680"/>
        <w:tab w:val="right" w:pos="9360"/>
      </w:tabs>
    </w:pPr>
  </w:style>
  <w:style w:type="character" w:customStyle="1" w:styleId="FooterChar">
    <w:name w:val="Footer Char"/>
    <w:basedOn w:val="DefaultParagraphFont"/>
    <w:link w:val="Footer"/>
    <w:uiPriority w:val="99"/>
    <w:rsid w:val="00F12847"/>
  </w:style>
  <w:style w:type="table" w:styleId="TableGrid">
    <w:name w:val="Table Grid"/>
    <w:basedOn w:val="TableNormal"/>
    <w:uiPriority w:val="39"/>
    <w:rsid w:val="00CF0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000">
      <w:bodyDiv w:val="1"/>
      <w:marLeft w:val="0"/>
      <w:marRight w:val="0"/>
      <w:marTop w:val="0"/>
      <w:marBottom w:val="0"/>
      <w:divBdr>
        <w:top w:val="none" w:sz="0" w:space="0" w:color="auto"/>
        <w:left w:val="none" w:sz="0" w:space="0" w:color="auto"/>
        <w:bottom w:val="none" w:sz="0" w:space="0" w:color="auto"/>
        <w:right w:val="none" w:sz="0" w:space="0" w:color="auto"/>
      </w:divBdr>
    </w:div>
    <w:div w:id="152769010">
      <w:bodyDiv w:val="1"/>
      <w:marLeft w:val="0"/>
      <w:marRight w:val="0"/>
      <w:marTop w:val="0"/>
      <w:marBottom w:val="0"/>
      <w:divBdr>
        <w:top w:val="none" w:sz="0" w:space="0" w:color="auto"/>
        <w:left w:val="none" w:sz="0" w:space="0" w:color="auto"/>
        <w:bottom w:val="none" w:sz="0" w:space="0" w:color="auto"/>
        <w:right w:val="none" w:sz="0" w:space="0" w:color="auto"/>
      </w:divBdr>
    </w:div>
    <w:div w:id="453208386">
      <w:bodyDiv w:val="1"/>
      <w:marLeft w:val="0"/>
      <w:marRight w:val="0"/>
      <w:marTop w:val="0"/>
      <w:marBottom w:val="0"/>
      <w:divBdr>
        <w:top w:val="none" w:sz="0" w:space="0" w:color="auto"/>
        <w:left w:val="none" w:sz="0" w:space="0" w:color="auto"/>
        <w:bottom w:val="none" w:sz="0" w:space="0" w:color="auto"/>
        <w:right w:val="none" w:sz="0" w:space="0" w:color="auto"/>
      </w:divBdr>
    </w:div>
    <w:div w:id="840312869">
      <w:bodyDiv w:val="1"/>
      <w:marLeft w:val="0"/>
      <w:marRight w:val="0"/>
      <w:marTop w:val="0"/>
      <w:marBottom w:val="0"/>
      <w:divBdr>
        <w:top w:val="none" w:sz="0" w:space="0" w:color="auto"/>
        <w:left w:val="none" w:sz="0" w:space="0" w:color="auto"/>
        <w:bottom w:val="none" w:sz="0" w:space="0" w:color="auto"/>
        <w:right w:val="none" w:sz="0" w:space="0" w:color="auto"/>
      </w:divBdr>
    </w:div>
    <w:div w:id="995761568">
      <w:bodyDiv w:val="1"/>
      <w:marLeft w:val="0"/>
      <w:marRight w:val="0"/>
      <w:marTop w:val="0"/>
      <w:marBottom w:val="0"/>
      <w:divBdr>
        <w:top w:val="none" w:sz="0" w:space="0" w:color="auto"/>
        <w:left w:val="none" w:sz="0" w:space="0" w:color="auto"/>
        <w:bottom w:val="none" w:sz="0" w:space="0" w:color="auto"/>
        <w:right w:val="none" w:sz="0" w:space="0" w:color="auto"/>
      </w:divBdr>
    </w:div>
    <w:div w:id="1313826452">
      <w:bodyDiv w:val="1"/>
      <w:marLeft w:val="0"/>
      <w:marRight w:val="0"/>
      <w:marTop w:val="0"/>
      <w:marBottom w:val="0"/>
      <w:divBdr>
        <w:top w:val="none" w:sz="0" w:space="0" w:color="auto"/>
        <w:left w:val="none" w:sz="0" w:space="0" w:color="auto"/>
        <w:bottom w:val="none" w:sz="0" w:space="0" w:color="auto"/>
        <w:right w:val="none" w:sz="0" w:space="0" w:color="auto"/>
      </w:divBdr>
    </w:div>
    <w:div w:id="1432697991">
      <w:bodyDiv w:val="1"/>
      <w:marLeft w:val="0"/>
      <w:marRight w:val="0"/>
      <w:marTop w:val="0"/>
      <w:marBottom w:val="0"/>
      <w:divBdr>
        <w:top w:val="none" w:sz="0" w:space="0" w:color="auto"/>
        <w:left w:val="none" w:sz="0" w:space="0" w:color="auto"/>
        <w:bottom w:val="none" w:sz="0" w:space="0" w:color="auto"/>
        <w:right w:val="none" w:sz="0" w:space="0" w:color="auto"/>
      </w:divBdr>
    </w:div>
    <w:div w:id="15373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4BF69F7-5213-4B41-A14E-BFBC50C0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Brennand, Richard</dc:creator>
  <cp:keywords/>
  <dc:description/>
  <cp:lastModifiedBy>Melling, Eileen</cp:lastModifiedBy>
  <cp:revision>4</cp:revision>
  <dcterms:created xsi:type="dcterms:W3CDTF">2021-02-04T17:51:00Z</dcterms:created>
  <dcterms:modified xsi:type="dcterms:W3CDTF">2023-07-19T07:33:00Z</dcterms:modified>
</cp:coreProperties>
</file>