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D4" w:rsidRPr="00EB5E3B" w:rsidRDefault="00EB5E3B" w:rsidP="00EB5E3B">
      <w:pPr>
        <w:jc w:val="right"/>
        <w:rPr>
          <w:rFonts w:ascii="Calibri" w:hAnsi="Calibri" w:cs="Calibri"/>
          <w:sz w:val="22"/>
          <w:szCs w:val="22"/>
        </w:rPr>
      </w:pPr>
      <w:bookmarkStart w:id="0" w:name="_GoBack"/>
      <w:bookmarkEnd w:id="0"/>
      <w:r w:rsidRPr="00EB5E3B">
        <w:rPr>
          <w:rFonts w:ascii="Calibri" w:hAnsi="Calibri" w:cs="Calibri"/>
          <w:sz w:val="22"/>
          <w:szCs w:val="22"/>
        </w:rPr>
        <w:t>21</w:t>
      </w:r>
      <w:r w:rsidRPr="00EB5E3B">
        <w:rPr>
          <w:rFonts w:ascii="Calibri" w:hAnsi="Calibri" w:cs="Calibri"/>
          <w:sz w:val="22"/>
          <w:szCs w:val="22"/>
          <w:vertAlign w:val="superscript"/>
        </w:rPr>
        <w:t>st</w:t>
      </w:r>
      <w:r w:rsidRPr="00EB5E3B">
        <w:rPr>
          <w:rFonts w:ascii="Calibri" w:hAnsi="Calibri" w:cs="Calibri"/>
          <w:sz w:val="22"/>
          <w:szCs w:val="22"/>
        </w:rPr>
        <w:t xml:space="preserve"> March 2023</w:t>
      </w:r>
    </w:p>
    <w:p w:rsidR="00EB5E3B" w:rsidRPr="00EB5E3B" w:rsidRDefault="00EB5E3B" w:rsidP="00EB5E3B">
      <w:pPr>
        <w:jc w:val="right"/>
        <w:rPr>
          <w:rFonts w:ascii="Calibri" w:hAnsi="Calibri" w:cs="Calibri"/>
          <w:sz w:val="22"/>
          <w:szCs w:val="22"/>
        </w:rPr>
      </w:pPr>
    </w:p>
    <w:p w:rsidR="00EB5E3B" w:rsidRPr="00EB5E3B" w:rsidRDefault="00EB5E3B" w:rsidP="00EB5E3B">
      <w:pPr>
        <w:rPr>
          <w:rFonts w:ascii="Calibri" w:hAnsi="Calibri" w:cs="Calibri"/>
        </w:rPr>
      </w:pPr>
      <w:r w:rsidRPr="00EB5E3B">
        <w:rPr>
          <w:rFonts w:ascii="Calibri" w:hAnsi="Calibri" w:cs="Calibri"/>
        </w:rPr>
        <w:t>Dear parent/</w:t>
      </w:r>
      <w:proofErr w:type="spellStart"/>
      <w:r w:rsidRPr="00EB5E3B">
        <w:rPr>
          <w:rFonts w:ascii="Calibri" w:hAnsi="Calibri" w:cs="Calibri"/>
        </w:rPr>
        <w:t>carer</w:t>
      </w:r>
      <w:proofErr w:type="spellEnd"/>
    </w:p>
    <w:p w:rsidR="00EB5E3B" w:rsidRPr="00EB5E3B" w:rsidRDefault="00EB5E3B" w:rsidP="00EB5E3B">
      <w:pPr>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We are delighted to launch work experience 2023 for our Year 10 students and this letter is to advise you of the process behind it, the benefits of successful placements and how you can support us to ensure your child prospers from their experience of the workplace.</w:t>
      </w:r>
    </w:p>
    <w:p w:rsidR="00EB5E3B" w:rsidRPr="00EB5E3B" w:rsidRDefault="00EB5E3B" w:rsidP="00EB5E3B">
      <w:pPr>
        <w:jc w:val="both"/>
        <w:rPr>
          <w:rFonts w:ascii="Calibri" w:hAnsi="Calibri" w:cs="Calibri"/>
        </w:rPr>
      </w:pPr>
      <w:r w:rsidRPr="00EB5E3B">
        <w:rPr>
          <w:rFonts w:ascii="Calibri" w:hAnsi="Calibri" w:cs="Calibri"/>
        </w:rPr>
        <w:t>Work experience week for Year 10 will commence on 26</w:t>
      </w:r>
      <w:r w:rsidRPr="00EB5E3B">
        <w:rPr>
          <w:rFonts w:ascii="Calibri" w:hAnsi="Calibri" w:cs="Calibri"/>
          <w:vertAlign w:val="superscript"/>
        </w:rPr>
        <w:t>th</w:t>
      </w:r>
      <w:r w:rsidRPr="00EB5E3B">
        <w:rPr>
          <w:rFonts w:ascii="Calibri" w:hAnsi="Calibri" w:cs="Calibri"/>
        </w:rPr>
        <w:t xml:space="preserve"> June 2023 and run from Monday to Friday.  Not only does this provide invaluable experience of the workplace, it also ensures that disruption to curriculum time is kept to a minimum.</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 xml:space="preserve">We are working with a company called </w:t>
      </w:r>
      <w:proofErr w:type="spellStart"/>
      <w:r w:rsidRPr="00EB5E3B">
        <w:rPr>
          <w:rFonts w:ascii="Calibri" w:hAnsi="Calibri" w:cs="Calibri"/>
        </w:rPr>
        <w:t>MPloy</w:t>
      </w:r>
      <w:proofErr w:type="spellEnd"/>
      <w:r w:rsidRPr="00EB5E3B">
        <w:rPr>
          <w:rFonts w:ascii="Calibri" w:hAnsi="Calibri" w:cs="Calibri"/>
        </w:rPr>
        <w:t xml:space="preserve"> to ensure that all employers are subject to scrutiny around health and safety, safeguarding and liability insurance because the welfare of your child in the workplace is of the greatest importance to us.  </w:t>
      </w:r>
      <w:proofErr w:type="spellStart"/>
      <w:r w:rsidRPr="00EB5E3B">
        <w:rPr>
          <w:rFonts w:ascii="Calibri" w:hAnsi="Calibri" w:cs="Calibri"/>
        </w:rPr>
        <w:t>MPloy</w:t>
      </w:r>
      <w:proofErr w:type="spellEnd"/>
      <w:r w:rsidRPr="00EB5E3B">
        <w:rPr>
          <w:rFonts w:ascii="Calibri" w:hAnsi="Calibri" w:cs="Calibri"/>
        </w:rPr>
        <w:t xml:space="preserve"> are providing these checks and they comply with all the regulations for work experience laid out by the </w:t>
      </w:r>
      <w:proofErr w:type="spellStart"/>
      <w:r w:rsidRPr="00EB5E3B">
        <w:rPr>
          <w:rFonts w:ascii="Calibri" w:hAnsi="Calibri" w:cs="Calibri"/>
        </w:rPr>
        <w:t>DfE</w:t>
      </w:r>
      <w:proofErr w:type="spellEnd"/>
      <w:r w:rsidRPr="00EB5E3B">
        <w:rPr>
          <w:rFonts w:ascii="Calibri" w:hAnsi="Calibri" w:cs="Calibri"/>
        </w:rPr>
        <w:t>.  If you require further information about these, please contact me via email and I will furnish you with the details you require.</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As is the case with most work experience offers, the majority of the placements will need to be secured by pupils themselves.  In many cases, this might involve them working alongside parents, approaching local businesses and asking about their willingness to being involved or it may be enlisting the help of extended family of friends who may own their own businesses.  However and with whomever students opt to work, all of the statutory checks around compliance will be completed.  Any employers found to be unsuitable will be politely declined.</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 xml:space="preserve">In order to provide adequate time for the vetting of employers, we would ask that the attached self-placement forms are completed as soon as possible.  Once they are complete, please have your child return them to.  This information will then be shared with </w:t>
      </w:r>
      <w:proofErr w:type="spellStart"/>
      <w:r w:rsidRPr="00EB5E3B">
        <w:rPr>
          <w:rFonts w:ascii="Calibri" w:hAnsi="Calibri" w:cs="Calibri"/>
        </w:rPr>
        <w:t>MPloy</w:t>
      </w:r>
      <w:proofErr w:type="spellEnd"/>
      <w:r w:rsidRPr="00EB5E3B">
        <w:rPr>
          <w:rFonts w:ascii="Calibri" w:hAnsi="Calibri" w:cs="Calibri"/>
        </w:rPr>
        <w:t xml:space="preserve"> who will complete the process of checking compliance.</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For some pupils, self-placement may not be possible.  There are a number of pre-</w:t>
      </w:r>
      <w:proofErr w:type="spellStart"/>
      <w:r w:rsidRPr="00EB5E3B">
        <w:rPr>
          <w:rFonts w:ascii="Calibri" w:hAnsi="Calibri" w:cs="Calibri"/>
        </w:rPr>
        <w:t>organised</w:t>
      </w:r>
      <w:proofErr w:type="spellEnd"/>
      <w:r w:rsidRPr="00EB5E3B">
        <w:rPr>
          <w:rFonts w:ascii="Calibri" w:hAnsi="Calibri" w:cs="Calibri"/>
        </w:rPr>
        <w:t xml:space="preserve"> placements that they can access, though these may require travel to access.  These should be treated as a last resort by the majority of the cohort.  For some pupils, it will be necessary to insist on these placements being taken for reasons of safeguarding or because they cater to a particular career choice or aspiration – these students will be given these placements as a priority.</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Finally, it should be noted that while students may not be on-site at school, they will be representing us in the local community and beyond.  Any behavior that is found to be unacceptable by an employer will result in that placement being terminated and the employee returning to school.  This is non-negotiable and will result in sanctions being applied in school.  Similarly, if your child does not attend their placement and is absent for reasons of illness, they will be expected to return to school as soon as they are well enough.  Again, school processes for absence will apply whether they are in school or on placement.  Any student who chooses not to attend the placement for reasons other than illness will be expected to return to school where they will continue to access their normal timetable.</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Work experience is a wonderful opportunity to see life outside the classroom and should be taken seriously and in a professional fashion.  Our expectation is that all of our pupils will take this opportunity and make the most out of it.</w:t>
      </w:r>
    </w:p>
    <w:p w:rsidR="00EB5E3B" w:rsidRPr="00EB5E3B" w:rsidRDefault="00EB5E3B" w:rsidP="00EB5E3B">
      <w:pPr>
        <w:jc w:val="both"/>
        <w:rPr>
          <w:rFonts w:ascii="Calibri" w:hAnsi="Calibri" w:cs="Calibri"/>
        </w:rPr>
      </w:pPr>
    </w:p>
    <w:p w:rsidR="00EB5E3B" w:rsidRPr="00EB5E3B" w:rsidRDefault="00EB5E3B" w:rsidP="00EB5E3B">
      <w:pPr>
        <w:jc w:val="both"/>
        <w:rPr>
          <w:rFonts w:ascii="Calibri" w:hAnsi="Calibri" w:cs="Calibri"/>
        </w:rPr>
      </w:pPr>
      <w:r w:rsidRPr="00EB5E3B">
        <w:rPr>
          <w:rFonts w:ascii="Calibri" w:hAnsi="Calibri" w:cs="Calibri"/>
        </w:rPr>
        <w:t xml:space="preserve">At various points over the next two months, I will communicate further details around work experience with you, but for now, please support your child to secure a self-placement and if you have any questions about this process, do not hesitate to contact me at </w:t>
      </w:r>
      <w:hyperlink r:id="rId12" w:history="1">
        <w:r w:rsidRPr="00EB5E3B">
          <w:rPr>
            <w:rStyle w:val="Hyperlink"/>
            <w:rFonts w:ascii="Calibri" w:hAnsi="Calibri" w:cs="Calibri"/>
          </w:rPr>
          <w:t>joe.burgoyne@ths.set.org</w:t>
        </w:r>
      </w:hyperlink>
      <w:r w:rsidRPr="00EB5E3B">
        <w:rPr>
          <w:rFonts w:ascii="Calibri" w:hAnsi="Calibri" w:cs="Calibri"/>
        </w:rPr>
        <w:t>.</w:t>
      </w:r>
    </w:p>
    <w:p w:rsidR="00EB5E3B" w:rsidRPr="00EB5E3B" w:rsidRDefault="00EB5E3B" w:rsidP="00EB5E3B">
      <w:pPr>
        <w:jc w:val="both"/>
        <w:rPr>
          <w:rFonts w:ascii="Calibri" w:hAnsi="Calibri" w:cs="Calibri"/>
        </w:rPr>
      </w:pPr>
    </w:p>
    <w:p w:rsidR="00EB5E3B" w:rsidRPr="00EB5E3B" w:rsidRDefault="00EB5E3B" w:rsidP="00EB5E3B">
      <w:pPr>
        <w:rPr>
          <w:rFonts w:ascii="Calibri" w:hAnsi="Calibri" w:cs="Calibri"/>
        </w:rPr>
      </w:pPr>
      <w:r w:rsidRPr="00EB5E3B">
        <w:rPr>
          <w:rFonts w:ascii="Calibri" w:hAnsi="Calibri" w:cs="Calibri"/>
        </w:rPr>
        <w:t>Yours sincerely,</w:t>
      </w:r>
    </w:p>
    <w:p w:rsidR="00EB5E3B" w:rsidRPr="00EB5E3B" w:rsidRDefault="00EB5E3B" w:rsidP="00EB5E3B">
      <w:pPr>
        <w:rPr>
          <w:rFonts w:ascii="Calibri" w:hAnsi="Calibri" w:cs="Calibri"/>
        </w:rPr>
      </w:pPr>
    </w:p>
    <w:p w:rsidR="00EB5E3B" w:rsidRPr="00EB5E3B" w:rsidRDefault="00EB5E3B" w:rsidP="00EB5E3B">
      <w:pPr>
        <w:rPr>
          <w:rFonts w:ascii="Calibri" w:hAnsi="Calibri" w:cs="Calibri"/>
        </w:rPr>
      </w:pPr>
      <w:r w:rsidRPr="00EB5E3B">
        <w:rPr>
          <w:rFonts w:ascii="Calibri" w:hAnsi="Calibri" w:cs="Calibri"/>
          <w:noProof/>
          <w:lang w:val="en-GB"/>
        </w:rPr>
        <w:drawing>
          <wp:inline distT="0" distB="0" distL="0" distR="0" wp14:anchorId="6A34503D" wp14:editId="73F717CD">
            <wp:extent cx="1375258"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biLevel thresh="75000"/>
                    </a:blip>
                    <a:srcRect l="24928" t="27182" r="54797" b="54501"/>
                    <a:stretch/>
                  </pic:blipFill>
                  <pic:spPr bwMode="auto">
                    <a:xfrm>
                      <a:off x="0" y="0"/>
                      <a:ext cx="1411165" cy="299726"/>
                    </a:xfrm>
                    <a:prstGeom prst="rect">
                      <a:avLst/>
                    </a:prstGeom>
                    <a:ln>
                      <a:noFill/>
                    </a:ln>
                    <a:extLst>
                      <a:ext uri="{53640926-AAD7-44D8-BBD7-CCE9431645EC}">
                        <a14:shadowObscured xmlns:a14="http://schemas.microsoft.com/office/drawing/2010/main"/>
                      </a:ext>
                    </a:extLst>
                  </pic:spPr>
                </pic:pic>
              </a:graphicData>
            </a:graphic>
          </wp:inline>
        </w:drawing>
      </w:r>
    </w:p>
    <w:p w:rsidR="00EB5E3B" w:rsidRPr="00EB5E3B" w:rsidRDefault="00EB5E3B" w:rsidP="00EB5E3B">
      <w:pPr>
        <w:rPr>
          <w:rFonts w:ascii="Calibri" w:hAnsi="Calibri" w:cs="Calibri"/>
        </w:rPr>
      </w:pPr>
    </w:p>
    <w:p w:rsidR="00EB5E3B" w:rsidRPr="00EB5E3B" w:rsidRDefault="00EB5E3B" w:rsidP="00EB5E3B">
      <w:pPr>
        <w:rPr>
          <w:rFonts w:ascii="Calibri" w:hAnsi="Calibri" w:cs="Calibri"/>
        </w:rPr>
      </w:pPr>
      <w:r w:rsidRPr="00EB5E3B">
        <w:rPr>
          <w:rFonts w:ascii="Calibri" w:hAnsi="Calibri" w:cs="Calibri"/>
        </w:rPr>
        <w:t>Mr. Burgoyne</w:t>
      </w:r>
    </w:p>
    <w:p w:rsidR="00EB5E3B" w:rsidRPr="00EB5E3B" w:rsidRDefault="00EB5E3B" w:rsidP="00EB5E3B">
      <w:pPr>
        <w:rPr>
          <w:rFonts w:ascii="Calibri" w:hAnsi="Calibri" w:cs="Calibri"/>
        </w:rPr>
      </w:pPr>
      <w:r w:rsidRPr="00EB5E3B">
        <w:rPr>
          <w:rFonts w:ascii="Calibri" w:hAnsi="Calibri" w:cs="Calibri"/>
        </w:rPr>
        <w:t xml:space="preserve">Assistant </w:t>
      </w:r>
      <w:proofErr w:type="spellStart"/>
      <w:r w:rsidRPr="00EB5E3B">
        <w:rPr>
          <w:rFonts w:ascii="Calibri" w:hAnsi="Calibri" w:cs="Calibri"/>
        </w:rPr>
        <w:t>Headteacher</w:t>
      </w:r>
      <w:proofErr w:type="spellEnd"/>
      <w:r w:rsidRPr="00EB5E3B">
        <w:rPr>
          <w:rFonts w:ascii="Calibri" w:hAnsi="Calibri" w:cs="Calibri"/>
        </w:rPr>
        <w:t>.</w:t>
      </w:r>
    </w:p>
    <w:p w:rsidR="00EB5E3B" w:rsidRPr="00EB5E3B" w:rsidRDefault="00EB5E3B" w:rsidP="00EB5E3B">
      <w:pPr>
        <w:jc w:val="right"/>
        <w:rPr>
          <w:rFonts w:ascii="Calibri" w:hAnsi="Calibri" w:cs="Calibri"/>
          <w:sz w:val="22"/>
          <w:szCs w:val="22"/>
        </w:rPr>
      </w:pPr>
    </w:p>
    <w:sectPr w:rsidR="00EB5E3B" w:rsidRPr="00EB5E3B">
      <w:headerReference w:type="even" r:id="rId14"/>
      <w:headerReference w:type="default" r:id="rId15"/>
      <w:footerReference w:type="even" r:id="rId16"/>
      <w:footerReference w:type="default" r:id="rId17"/>
      <w:headerReference w:type="first" r:id="rId18"/>
      <w:footerReference w:type="first" r:id="rId19"/>
      <w:pgSz w:w="11906" w:h="16838" w:code="9"/>
      <w:pgMar w:top="1418" w:right="1077" w:bottom="284" w:left="1077" w:header="170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96" w:rsidRDefault="00B06496">
      <w:r>
        <w:separator/>
      </w:r>
    </w:p>
  </w:endnote>
  <w:endnote w:type="continuationSeparator" w:id="0">
    <w:p w:rsidR="00B06496" w:rsidRDefault="00B0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8D" w:rsidRDefault="002B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D9" w:rsidRDefault="00A34874">
    <w:pPr>
      <w:pStyle w:val="Footer"/>
      <w:spacing w:before="120" w:line="300" w:lineRule="auto"/>
      <w:contextualSpacing/>
      <w:jc w:val="center"/>
      <w:rPr>
        <w:rFonts w:ascii="Tahoma" w:hAnsi="Tahoma" w:cs="Tahoma"/>
        <w:color w:val="622181"/>
        <w:sz w:val="18"/>
        <w:szCs w:val="18"/>
        <w:lang w:val="en-GB"/>
      </w:rPr>
    </w:pPr>
    <w:r>
      <w:rPr>
        <w:noProof/>
        <w:lang w:val="en-GB" w:eastAsia="en-GB"/>
      </w:rPr>
      <mc:AlternateContent>
        <mc:Choice Requires="wpg">
          <w:drawing>
            <wp:anchor distT="0" distB="0" distL="114300" distR="114300" simplePos="0" relativeHeight="251700224" behindDoc="0" locked="0" layoutInCell="1" allowOverlap="1">
              <wp:simplePos x="0" y="0"/>
              <wp:positionH relativeFrom="column">
                <wp:posOffset>-810895</wp:posOffset>
              </wp:positionH>
              <wp:positionV relativeFrom="paragraph">
                <wp:posOffset>19050</wp:posOffset>
              </wp:positionV>
              <wp:extent cx="7714255" cy="54741"/>
              <wp:effectExtent l="19050" t="19050" r="20320" b="21590"/>
              <wp:wrapNone/>
              <wp:docPr id="35" name="Group 35"/>
              <wp:cNvGraphicFramePr/>
              <a:graphic xmlns:a="http://schemas.openxmlformats.org/drawingml/2006/main">
                <a:graphicData uri="http://schemas.microsoft.com/office/word/2010/wordprocessingGroup">
                  <wpg:wgp>
                    <wpg:cNvGrpSpPr/>
                    <wpg:grpSpPr>
                      <a:xfrm>
                        <a:off x="0" y="0"/>
                        <a:ext cx="7714255" cy="54741"/>
                        <a:chOff x="0" y="0"/>
                        <a:chExt cx="7714255" cy="54741"/>
                      </a:xfrm>
                    </wpg:grpSpPr>
                    <wps:wsp>
                      <wps:cNvPr id="36" name="Straight Connector 36"/>
                      <wps:cNvCnPr/>
                      <wps:spPr>
                        <a:xfrm>
                          <a:off x="3450" y="0"/>
                          <a:ext cx="7710805" cy="1206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41406"/>
                          <a:ext cx="7710805" cy="1333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5" o:spid="_x0000_s1026" style="position:absolute;margin-left:-63.85pt;margin-top:1.5pt;width:607.4pt;height:4.3pt;z-index:251700224;mso-height-relative:margin" coordsize="7714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">
              <v:line id="Straight Connector 36" o:spid="_x0000_s1027" style="position:absolute;visibility:visible;mso-wrap-style:square" from="34,0" to="771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" strokecolor="#00b050" strokeweight="2.25pt">
                <v:stroke joinstyle="miter"/>
              </v:line>
              <v:line id="Straight Connector 37" o:spid="_x0000_s1028" style="position:absolute;visibility:visible;mso-wrap-style:square" from="0,414" to="771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" strokecolor="#00b0f0" strokeweight="2.25pt">
                <v:stroke joinstyle="miter"/>
              </v:line>
            </v:group>
          </w:pict>
        </mc:Fallback>
      </mc:AlternateContent>
    </w:r>
  </w:p>
  <w:p w:rsidR="001D02D9" w:rsidRDefault="001D02D9">
    <w:pPr>
      <w:pStyle w:val="Footer"/>
      <w:spacing w:line="300" w:lineRule="auto"/>
      <w:contextualSpacing/>
      <w:rPr>
        <w:rFonts w:ascii="Tahoma" w:hAnsi="Tahoma" w:cs="Tahoma"/>
        <w:color w:val="622181"/>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D9" w:rsidRDefault="00A34874">
    <w:r>
      <w:rPr>
        <w:noProof/>
        <w:bdr w:val="none" w:sz="0" w:space="0" w:color="auto"/>
        <w:lang w:val="en-GB"/>
      </w:rPr>
      <mc:AlternateContent>
        <mc:Choice Requires="wpg">
          <w:drawing>
            <wp:anchor distT="0" distB="0" distL="114300" distR="114300" simplePos="0" relativeHeight="251691008" behindDoc="0" locked="0" layoutInCell="1" allowOverlap="1">
              <wp:simplePos x="0" y="0"/>
              <wp:positionH relativeFrom="column">
                <wp:posOffset>-735491</wp:posOffset>
              </wp:positionH>
              <wp:positionV relativeFrom="paragraph">
                <wp:posOffset>23272</wp:posOffset>
              </wp:positionV>
              <wp:extent cx="7714255" cy="54741"/>
              <wp:effectExtent l="19050" t="19050" r="20320" b="21590"/>
              <wp:wrapNone/>
              <wp:docPr id="34" name="Group 34"/>
              <wp:cNvGraphicFramePr/>
              <a:graphic xmlns:a="http://schemas.openxmlformats.org/drawingml/2006/main">
                <a:graphicData uri="http://schemas.microsoft.com/office/word/2010/wordprocessingGroup">
                  <wpg:wgp>
                    <wpg:cNvGrpSpPr/>
                    <wpg:grpSpPr>
                      <a:xfrm>
                        <a:off x="0" y="0"/>
                        <a:ext cx="7714255" cy="54741"/>
                        <a:chOff x="0" y="0"/>
                        <a:chExt cx="7714255" cy="54741"/>
                      </a:xfrm>
                    </wpg:grpSpPr>
                    <wps:wsp>
                      <wps:cNvPr id="6" name="Straight Connector 6"/>
                      <wps:cNvCnPr/>
                      <wps:spPr>
                        <a:xfrm>
                          <a:off x="3450" y="0"/>
                          <a:ext cx="7710805" cy="1206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41406"/>
                          <a:ext cx="7710805" cy="1333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4" o:spid="_x0000_s1026" style="position:absolute;margin-left:-57.9pt;margin-top:1.85pt;width:607.4pt;height:4.3pt;z-index:251691008;mso-height-relative:margin" coordsize="7714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">
              <v:line id="Straight Connector 6" o:spid="_x0000_s1027" style="position:absolute;visibility:visible;mso-wrap-style:square" from="34,0" to="771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" strokecolor="#00b050" strokeweight="2.25pt">
                <v:stroke joinstyle="miter"/>
              </v:line>
              <v:line id="Straight Connector 12" o:spid="_x0000_s1028" style="position:absolute;visibility:visible;mso-wrap-style:square" from="0,414" to="771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" strokecolor="#00b0f0" strokeweight="2.25pt">
                <v:stroke joinstyle="miter"/>
              </v:line>
            </v:group>
          </w:pict>
        </mc:Fallback>
      </mc:AlternateContent>
    </w:r>
  </w:p>
  <w:tbl>
    <w:tblPr>
      <w:tblStyle w:val="TableGrid"/>
      <w:tblW w:w="5786"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268"/>
      <w:gridCol w:w="4622"/>
    </w:tblGrid>
    <w:tr w:rsidR="001D02D9">
      <w:tc>
        <w:tcPr>
          <w:tcW w:w="1947" w:type="pct"/>
        </w:tcPr>
        <w:p w:rsidR="001D02D9" w:rsidRDefault="00A34874">
          <w:pPr>
            <w:pStyle w:val="Footer"/>
            <w:rPr>
              <w:rFonts w:ascii="Verdana" w:hAnsi="Verdana" w:cs="Tahoma"/>
              <w:sz w:val="14"/>
              <w:szCs w:val="14"/>
              <w:lang w:val="en-GB"/>
            </w:rPr>
          </w:pPr>
          <w:r>
            <w:rPr>
              <w:rFonts w:ascii="Verdana" w:hAnsi="Verdana" w:cs="Tahoma"/>
              <w:sz w:val="14"/>
              <w:szCs w:val="14"/>
              <w:lang w:val="en-GB"/>
            </w:rPr>
            <w:t xml:space="preserve">The Shaw Education Trust Limited is a company limited by guarantee, registered in England (no 09067175) Registered address: Shaw Education Trust, The Lodge, </w:t>
          </w:r>
          <w:proofErr w:type="spellStart"/>
          <w:r>
            <w:rPr>
              <w:rFonts w:ascii="Verdana" w:hAnsi="Verdana" w:cs="Tahoma"/>
              <w:sz w:val="14"/>
              <w:szCs w:val="14"/>
              <w:lang w:val="en-GB"/>
            </w:rPr>
            <w:t>Wolstanton</w:t>
          </w:r>
          <w:proofErr w:type="spellEnd"/>
          <w:r>
            <w:rPr>
              <w:rFonts w:ascii="Verdana" w:hAnsi="Verdana" w:cs="Tahoma"/>
              <w:sz w:val="14"/>
              <w:szCs w:val="14"/>
              <w:lang w:val="en-GB"/>
            </w:rPr>
            <w:t xml:space="preserve"> High School, </w:t>
          </w:r>
          <w:proofErr w:type="spellStart"/>
          <w:r>
            <w:rPr>
              <w:rFonts w:ascii="Verdana" w:hAnsi="Verdana" w:cs="Tahoma"/>
              <w:sz w:val="14"/>
              <w:szCs w:val="14"/>
              <w:lang w:val="en-GB"/>
            </w:rPr>
            <w:t>Milehouse</w:t>
          </w:r>
          <w:proofErr w:type="spellEnd"/>
          <w:r>
            <w:rPr>
              <w:rFonts w:ascii="Verdana" w:hAnsi="Verdana" w:cs="Tahoma"/>
              <w:sz w:val="14"/>
              <w:szCs w:val="14"/>
              <w:lang w:val="en-GB"/>
            </w:rPr>
            <w:t xml:space="preserve"> Lane, </w:t>
          </w:r>
          <w:proofErr w:type="spellStart"/>
          <w:r>
            <w:rPr>
              <w:rFonts w:ascii="Verdana" w:hAnsi="Verdana" w:cs="Tahoma"/>
              <w:sz w:val="14"/>
              <w:szCs w:val="14"/>
              <w:lang w:val="en-GB"/>
            </w:rPr>
            <w:t>Wolstanton</w:t>
          </w:r>
          <w:proofErr w:type="spellEnd"/>
          <w:r>
            <w:rPr>
              <w:rFonts w:ascii="Verdana" w:hAnsi="Verdana" w:cs="Tahoma"/>
              <w:sz w:val="14"/>
              <w:szCs w:val="14"/>
              <w:lang w:val="en-GB"/>
            </w:rPr>
            <w:t xml:space="preserve">, Newcastle-under-Lyme, Staffordshire, ST5 9JU. The details of our academies registered as business names can be found at </w:t>
          </w:r>
          <w:hyperlink r:id="rId1" w:history="1">
            <w:r>
              <w:rPr>
                <w:rStyle w:val="Hyperlink"/>
                <w:rFonts w:ascii="Verdana" w:hAnsi="Verdana" w:cs="Tahoma"/>
                <w:sz w:val="14"/>
                <w:szCs w:val="14"/>
                <w:lang w:val="en-GB"/>
              </w:rPr>
              <w:t>www.shaw-education.org.uk</w:t>
            </w:r>
          </w:hyperlink>
          <w:r>
            <w:rPr>
              <w:rFonts w:ascii="Verdana" w:hAnsi="Verdana" w:cs="Tahoma"/>
              <w:sz w:val="14"/>
              <w:szCs w:val="14"/>
              <w:lang w:val="en-GB"/>
            </w:rPr>
            <w:t>.</w:t>
          </w:r>
        </w:p>
        <w:p w:rsidR="001D02D9" w:rsidRDefault="001D02D9">
          <w:pPr>
            <w:pStyle w:val="Footer"/>
            <w:rPr>
              <w:rFonts w:ascii="Verdana" w:hAnsi="Verdana" w:cs="Tahoma"/>
              <w:sz w:val="14"/>
              <w:szCs w:val="14"/>
              <w:lang w:val="en-GB"/>
            </w:rPr>
          </w:pPr>
        </w:p>
      </w:tc>
      <w:tc>
        <w:tcPr>
          <w:tcW w:w="1005" w:type="pct"/>
        </w:tcPr>
        <w:p w:rsidR="00B00BE3" w:rsidRDefault="00B00BE3" w:rsidP="00B00BE3">
          <w:pPr>
            <w:pStyle w:val="Footer"/>
            <w:contextualSpacing/>
            <w:rPr>
              <w:rFonts w:ascii="Verdana" w:hAnsi="Verdana" w:cs="Tahoma"/>
              <w:color w:val="002060"/>
              <w:sz w:val="16"/>
              <w:szCs w:val="16"/>
              <w:lang w:val="en-GB"/>
            </w:rPr>
          </w:pPr>
          <w:r>
            <w:rPr>
              <w:rFonts w:ascii="Verdana" w:hAnsi="Verdana" w:cs="Tahoma"/>
              <w:b/>
              <w:bCs/>
              <w:color w:val="002060"/>
              <w:sz w:val="16"/>
              <w:szCs w:val="16"/>
              <w:lang w:val="en-GB"/>
            </w:rPr>
            <w:t>Kristy Gardner</w:t>
          </w:r>
          <w:r w:rsidR="00A34874">
            <w:rPr>
              <w:rFonts w:ascii="Verdana" w:hAnsi="Verdana" w:cs="Tahoma"/>
              <w:b/>
              <w:color w:val="002060"/>
              <w:sz w:val="16"/>
              <w:szCs w:val="16"/>
              <w:lang w:val="en-GB"/>
            </w:rPr>
            <w:t xml:space="preserve"> </w:t>
          </w:r>
          <w:r>
            <w:rPr>
              <w:rFonts w:ascii="Verdana" w:hAnsi="Verdana" w:cs="Tahoma"/>
              <w:color w:val="002060"/>
              <w:sz w:val="16"/>
              <w:szCs w:val="16"/>
              <w:lang w:val="en-GB"/>
            </w:rPr>
            <w:t xml:space="preserve">Operational </w:t>
          </w:r>
          <w:proofErr w:type="spellStart"/>
          <w:r>
            <w:rPr>
              <w:rFonts w:ascii="Verdana" w:hAnsi="Verdana" w:cs="Tahoma"/>
              <w:color w:val="002060"/>
              <w:sz w:val="16"/>
              <w:szCs w:val="16"/>
              <w:lang w:val="en-GB"/>
            </w:rPr>
            <w:t>H</w:t>
          </w:r>
          <w:r w:rsidR="00A34874">
            <w:rPr>
              <w:rFonts w:ascii="Verdana" w:hAnsi="Verdana" w:cs="Tahoma"/>
              <w:color w:val="002060"/>
              <w:sz w:val="16"/>
              <w:szCs w:val="16"/>
              <w:lang w:val="en-GB"/>
            </w:rPr>
            <w:t>eadteacher</w:t>
          </w:r>
          <w:proofErr w:type="spellEnd"/>
          <w:r w:rsidR="00A34874">
            <w:rPr>
              <w:rFonts w:ascii="Verdana" w:hAnsi="Verdana" w:cs="Tahoma"/>
              <w:color w:val="002060"/>
              <w:sz w:val="16"/>
              <w:szCs w:val="16"/>
              <w:lang w:val="en-GB"/>
            </w:rPr>
            <w:t xml:space="preserve">  </w:t>
          </w:r>
        </w:p>
        <w:p w:rsidR="00B00BE3" w:rsidRDefault="00B00BE3" w:rsidP="00B00BE3">
          <w:pPr>
            <w:pStyle w:val="Footer"/>
            <w:contextualSpacing/>
            <w:rPr>
              <w:rFonts w:ascii="Verdana" w:hAnsi="Verdana" w:cs="Tahoma"/>
              <w:b/>
              <w:color w:val="002060"/>
              <w:sz w:val="16"/>
              <w:szCs w:val="16"/>
              <w:lang w:val="en-GB"/>
            </w:rPr>
          </w:pPr>
          <w:r>
            <w:rPr>
              <w:rFonts w:ascii="Verdana" w:hAnsi="Verdana" w:cs="Tahoma"/>
              <w:b/>
              <w:color w:val="002060"/>
              <w:sz w:val="16"/>
              <w:szCs w:val="16"/>
              <w:lang w:val="en-GB"/>
            </w:rPr>
            <w:t xml:space="preserve">Carlton </w:t>
          </w:r>
          <w:proofErr w:type="spellStart"/>
          <w:r>
            <w:rPr>
              <w:rFonts w:ascii="Verdana" w:hAnsi="Verdana" w:cs="Tahoma"/>
              <w:b/>
              <w:color w:val="002060"/>
              <w:sz w:val="16"/>
              <w:szCs w:val="16"/>
              <w:lang w:val="en-GB"/>
            </w:rPr>
            <w:t>Bramwell</w:t>
          </w:r>
          <w:proofErr w:type="spellEnd"/>
        </w:p>
        <w:p w:rsidR="00B00BE3" w:rsidRPr="00B00BE3" w:rsidRDefault="00B00BE3" w:rsidP="00B00BE3">
          <w:pPr>
            <w:pStyle w:val="Footer"/>
            <w:contextualSpacing/>
            <w:rPr>
              <w:rFonts w:ascii="Verdana" w:hAnsi="Verdana" w:cs="Tahoma"/>
              <w:color w:val="002060"/>
              <w:sz w:val="16"/>
              <w:szCs w:val="16"/>
              <w:lang w:val="en-GB"/>
            </w:rPr>
          </w:pPr>
          <w:r>
            <w:rPr>
              <w:rFonts w:ascii="Verdana" w:hAnsi="Verdana" w:cs="Tahoma"/>
              <w:color w:val="002060"/>
              <w:sz w:val="16"/>
              <w:szCs w:val="16"/>
              <w:lang w:val="en-GB"/>
            </w:rPr>
            <w:t xml:space="preserve">Executive </w:t>
          </w:r>
          <w:proofErr w:type="spellStart"/>
          <w:r>
            <w:rPr>
              <w:rFonts w:ascii="Verdana" w:hAnsi="Verdana" w:cs="Tahoma"/>
              <w:color w:val="002060"/>
              <w:sz w:val="16"/>
              <w:szCs w:val="16"/>
              <w:lang w:val="en-GB"/>
            </w:rPr>
            <w:t>Headteacher</w:t>
          </w:r>
          <w:proofErr w:type="spellEnd"/>
        </w:p>
        <w:p w:rsidR="001D02D9" w:rsidRDefault="00A34874" w:rsidP="00B00BE3">
          <w:pPr>
            <w:pStyle w:val="Footer"/>
            <w:contextualSpacing/>
            <w:rPr>
              <w:rFonts w:ascii="Verdana" w:hAnsi="Verdana" w:cs="Tahoma"/>
              <w:bCs/>
              <w:color w:val="002060"/>
              <w:sz w:val="16"/>
              <w:szCs w:val="16"/>
              <w:lang w:val="en-GB"/>
            </w:rPr>
          </w:pPr>
          <w:r>
            <w:rPr>
              <w:rFonts w:ascii="Verdana" w:hAnsi="Verdana" w:cs="Tahoma"/>
              <w:color w:val="002060"/>
              <w:sz w:val="16"/>
              <w:szCs w:val="16"/>
              <w:lang w:val="en-GB"/>
            </w:rPr>
            <w:t>Tottington High School Laurel Street Tottington Bury BL8 3LY</w:t>
          </w:r>
        </w:p>
      </w:tc>
      <w:tc>
        <w:tcPr>
          <w:tcW w:w="2048" w:type="pct"/>
        </w:tcPr>
        <w:p w:rsidR="001D02D9" w:rsidRDefault="00A34874">
          <w:pPr>
            <w:pStyle w:val="Footer"/>
            <w:tabs>
              <w:tab w:val="left" w:pos="602"/>
            </w:tabs>
            <w:rPr>
              <w:rFonts w:ascii="Verdana" w:hAnsi="Verdana" w:cs="Tahoma"/>
              <w:color w:val="002060"/>
              <w:sz w:val="16"/>
              <w:szCs w:val="16"/>
              <w:lang w:val="en-GB"/>
            </w:rPr>
          </w:pPr>
          <w:r>
            <w:rPr>
              <w:rFonts w:ascii="Verdana" w:hAnsi="Verdana" w:cs="Tahoma"/>
              <w:color w:val="002060"/>
              <w:sz w:val="16"/>
              <w:szCs w:val="16"/>
              <w:lang w:val="en-GB"/>
            </w:rPr>
            <w:t>Call</w:t>
          </w:r>
          <w:r>
            <w:rPr>
              <w:rFonts w:ascii="Verdana" w:hAnsi="Verdana" w:cs="Tahoma"/>
              <w:color w:val="002060"/>
              <w:sz w:val="16"/>
              <w:szCs w:val="16"/>
              <w:lang w:val="en-GB"/>
            </w:rPr>
            <w:tab/>
            <w:t xml:space="preserve">01204 882327 </w:t>
          </w:r>
        </w:p>
        <w:p w:rsidR="001D02D9" w:rsidRDefault="00A34874">
          <w:pPr>
            <w:pStyle w:val="Footer"/>
            <w:tabs>
              <w:tab w:val="left" w:pos="602"/>
            </w:tabs>
            <w:rPr>
              <w:rFonts w:ascii="Verdana" w:hAnsi="Verdana" w:cs="Tahoma"/>
              <w:color w:val="002060"/>
              <w:sz w:val="16"/>
              <w:szCs w:val="16"/>
              <w:lang w:val="en-GB"/>
            </w:rPr>
          </w:pPr>
          <w:r>
            <w:rPr>
              <w:rFonts w:ascii="Verdana" w:hAnsi="Verdana" w:cs="Tahoma"/>
              <w:noProof/>
              <w:color w:val="002060"/>
              <w:sz w:val="16"/>
              <w:szCs w:val="16"/>
              <w:lang w:val="en-GB" w:eastAsia="en-GB"/>
            </w:rPr>
            <w:drawing>
              <wp:anchor distT="0" distB="0" distL="114300" distR="114300" simplePos="0" relativeHeight="251705344" behindDoc="0" locked="0" layoutInCell="1" allowOverlap="1">
                <wp:simplePos x="0" y="0"/>
                <wp:positionH relativeFrom="column">
                  <wp:posOffset>1563370</wp:posOffset>
                </wp:positionH>
                <wp:positionV relativeFrom="paragraph">
                  <wp:posOffset>125509</wp:posOffset>
                </wp:positionV>
                <wp:extent cx="1294130" cy="646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 Education Trust - CMYK Logo on Light - 01072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4130" cy="646430"/>
                        </a:xfrm>
                        <a:prstGeom prst="rect">
                          <a:avLst/>
                        </a:prstGeom>
                      </pic:spPr>
                    </pic:pic>
                  </a:graphicData>
                </a:graphic>
                <wp14:sizeRelH relativeFrom="margin">
                  <wp14:pctWidth>0</wp14:pctWidth>
                </wp14:sizeRelH>
                <wp14:sizeRelV relativeFrom="margin">
                  <wp14:pctHeight>0</wp14:pctHeight>
                </wp14:sizeRelV>
              </wp:anchor>
            </w:drawing>
          </w:r>
          <w:r w:rsidR="002B5C8D">
            <w:rPr>
              <w:rFonts w:ascii="Verdana" w:hAnsi="Verdana" w:cs="Tahoma"/>
              <w:color w:val="002060"/>
              <w:sz w:val="16"/>
              <w:szCs w:val="16"/>
              <w:lang w:val="en-GB"/>
            </w:rPr>
            <w:t xml:space="preserve">Email </w:t>
          </w:r>
          <w:r w:rsidR="002B5C8D">
            <w:rPr>
              <w:rFonts w:ascii="Verdana" w:hAnsi="Verdana" w:cs="Tahoma"/>
              <w:color w:val="002060"/>
              <w:sz w:val="16"/>
              <w:szCs w:val="16"/>
              <w:lang w:val="en-GB"/>
            </w:rPr>
            <w:tab/>
            <w:t>information@ths.set.org</w:t>
          </w:r>
          <w:r>
            <w:rPr>
              <w:rFonts w:ascii="Verdana" w:hAnsi="Verdana" w:cs="Tahoma"/>
              <w:color w:val="002060"/>
              <w:sz w:val="16"/>
              <w:szCs w:val="16"/>
              <w:lang w:val="en-GB"/>
            </w:rPr>
            <w:t xml:space="preserve">  </w:t>
          </w:r>
        </w:p>
        <w:p w:rsidR="001D02D9" w:rsidRDefault="00A34874">
          <w:pPr>
            <w:pStyle w:val="Footer"/>
            <w:tabs>
              <w:tab w:val="left" w:pos="602"/>
            </w:tabs>
            <w:rPr>
              <w:rFonts w:ascii="Verdana" w:hAnsi="Verdana" w:cs="Tahoma"/>
              <w:color w:val="002060"/>
              <w:sz w:val="16"/>
              <w:szCs w:val="16"/>
              <w:lang w:val="en-GB"/>
            </w:rPr>
          </w:pPr>
          <w:r>
            <w:rPr>
              <w:rFonts w:ascii="Verdana" w:hAnsi="Verdana" w:cs="Tahoma"/>
              <w:color w:val="002060"/>
              <w:sz w:val="16"/>
              <w:szCs w:val="16"/>
              <w:lang w:val="en-GB"/>
            </w:rPr>
            <w:t xml:space="preserve">Visit </w:t>
          </w:r>
          <w:r>
            <w:rPr>
              <w:rFonts w:ascii="Verdana" w:hAnsi="Verdana" w:cs="Tahoma"/>
              <w:color w:val="002060"/>
              <w:sz w:val="16"/>
              <w:szCs w:val="16"/>
              <w:lang w:val="en-GB"/>
            </w:rPr>
            <w:tab/>
            <w:t>tottington.bury.sch.uk</w:t>
          </w:r>
        </w:p>
      </w:tc>
    </w:tr>
  </w:tbl>
  <w:p w:rsidR="001D02D9" w:rsidRDefault="00A34874">
    <w:pPr>
      <w:pStyle w:val="Footer"/>
      <w:rPr>
        <w:rFonts w:ascii="Tahoma" w:hAnsi="Tahoma" w:cs="Tahoma"/>
        <w:b/>
        <w:color w:val="002060"/>
        <w:sz w:val="18"/>
        <w:szCs w:val="18"/>
        <w:lang w:val="en-GB"/>
      </w:rPr>
    </w:pPr>
    <w:r>
      <w:rPr>
        <w:rStyle w:val="Hyperlink"/>
        <w:rFonts w:ascii="Tahoma" w:hAnsi="Tahoma" w:cs="Tahoma"/>
        <w:color w:val="002060"/>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96" w:rsidRDefault="00B06496">
      <w:r>
        <w:separator/>
      </w:r>
    </w:p>
  </w:footnote>
  <w:footnote w:type="continuationSeparator" w:id="0">
    <w:p w:rsidR="00B06496" w:rsidRDefault="00B0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8D" w:rsidRDefault="002B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D9" w:rsidRDefault="00A34874">
    <w:pPr>
      <w:pStyle w:val="Header"/>
    </w:pPr>
    <w:r>
      <w:rPr>
        <w:rFonts w:ascii="Tahoma" w:hAnsi="Tahoma" w:cs="Tahoma"/>
        <w:noProof/>
        <w:color w:val="622181"/>
        <w:sz w:val="18"/>
        <w:szCs w:val="18"/>
        <w:lang w:val="en-GB" w:eastAsia="en-GB"/>
      </w:rPr>
      <mc:AlternateContent>
        <mc:Choice Requires="wps">
          <w:drawing>
            <wp:anchor distT="0" distB="0" distL="114300" distR="114300" simplePos="0" relativeHeight="251698176" behindDoc="0" locked="0" layoutInCell="1" allowOverlap="1">
              <wp:simplePos x="0" y="0"/>
              <wp:positionH relativeFrom="page">
                <wp:posOffset>-127000</wp:posOffset>
              </wp:positionH>
              <wp:positionV relativeFrom="paragraph">
                <wp:posOffset>-1228725</wp:posOffset>
              </wp:positionV>
              <wp:extent cx="7710805" cy="13335"/>
              <wp:effectExtent l="19050" t="19050" r="23495" b="24765"/>
              <wp:wrapNone/>
              <wp:docPr id="23" name="Straight Connector 23"/>
              <wp:cNvGraphicFramePr/>
              <a:graphic xmlns:a="http://schemas.openxmlformats.org/drawingml/2006/main">
                <a:graphicData uri="http://schemas.microsoft.com/office/word/2010/wordprocessingShape">
                  <wps:wsp>
                    <wps:cNvCnPr/>
                    <wps:spPr>
                      <a:xfrm>
                        <a:off x="0" y="0"/>
                        <a:ext cx="7710805" cy="13335"/>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pt,-96.75pt" to="597.1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" strokecolor="#ffc000" strokeweight="2.25pt">
              <v:stroke joinstyle="miter"/>
              <w10:wrap anchorx="page"/>
            </v:line>
          </w:pict>
        </mc:Fallback>
      </mc:AlternateContent>
    </w:r>
    <w:r>
      <w:rPr>
        <w:rFonts w:ascii="Tahoma" w:hAnsi="Tahoma" w:cs="Tahoma"/>
        <w:noProof/>
        <w:color w:val="622181"/>
        <w:sz w:val="18"/>
        <w:szCs w:val="18"/>
        <w:lang w:val="en-GB" w:eastAsia="en-GB"/>
      </w:rPr>
      <mc:AlternateContent>
        <mc:Choice Requires="wps">
          <w:drawing>
            <wp:anchor distT="0" distB="0" distL="114300" distR="114300" simplePos="0" relativeHeight="251697152" behindDoc="0" locked="0" layoutInCell="1" allowOverlap="1">
              <wp:simplePos x="0" y="0"/>
              <wp:positionH relativeFrom="page">
                <wp:posOffset>-127000</wp:posOffset>
              </wp:positionH>
              <wp:positionV relativeFrom="paragraph">
                <wp:posOffset>-1286510</wp:posOffset>
              </wp:positionV>
              <wp:extent cx="7710805" cy="13335"/>
              <wp:effectExtent l="19050" t="19050" r="23495" b="24765"/>
              <wp:wrapNone/>
              <wp:docPr id="22" name="Straight Connector 22"/>
              <wp:cNvGraphicFramePr/>
              <a:graphic xmlns:a="http://schemas.openxmlformats.org/drawingml/2006/main">
                <a:graphicData uri="http://schemas.microsoft.com/office/word/2010/wordprocessingShape">
                  <wps:wsp>
                    <wps:cNvCnPr/>
                    <wps:spPr>
                      <a:xfrm>
                        <a:off x="0" y="0"/>
                        <a:ext cx="7710805" cy="13335"/>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pt,-101.3pt" to="597.1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" strokecolor="#ac58d4 [1945]" strokeweight="2.25pt">
              <v:stroke joinstyle="miter"/>
              <w10:wrap anchorx="page"/>
            </v:line>
          </w:pict>
        </mc:Fallback>
      </mc:AlternateContent>
    </w:r>
    <w:r>
      <w:rPr>
        <w:rFonts w:ascii="Tahoma" w:hAnsi="Tahoma" w:cs="Tahoma"/>
        <w:noProof/>
        <w:color w:val="622181"/>
        <w:sz w:val="18"/>
        <w:szCs w:val="18"/>
        <w:lang w:val="en-GB" w:eastAsia="en-GB"/>
      </w:rPr>
      <mc:AlternateContent>
        <mc:Choice Requires="wps">
          <w:drawing>
            <wp:anchor distT="0" distB="0" distL="114300" distR="114300" simplePos="0" relativeHeight="251696128" behindDoc="0" locked="0" layoutInCell="1" allowOverlap="1">
              <wp:simplePos x="0" y="0"/>
              <wp:positionH relativeFrom="page">
                <wp:posOffset>2146638455</wp:posOffset>
              </wp:positionH>
              <wp:positionV relativeFrom="paragraph">
                <wp:posOffset>-1484630</wp:posOffset>
              </wp:positionV>
              <wp:extent cx="0" cy="13335"/>
              <wp:effectExtent l="19050" t="19050" r="19050" b="24765"/>
              <wp:wrapNone/>
              <wp:docPr id="19" name="Straight Connector 19"/>
              <wp:cNvGraphicFramePr/>
              <a:graphic xmlns:a="http://schemas.openxmlformats.org/drawingml/2006/main">
                <a:graphicData uri="http://schemas.microsoft.com/office/word/2010/wordprocessingShape">
                  <wps:wsp>
                    <wps:cNvCnPr/>
                    <wps:spPr>
                      <a:xfrm>
                        <a:off x="0" y="0"/>
                        <a:ext cx="0" cy="1333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9026.65pt,-116.9pt" to="169026.6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" strokecolor="#0070c0" strokeweight="2.25pt">
              <v:stroke joinstyle="miter"/>
              <w10:wrap anchorx="page"/>
            </v:line>
          </w:pict>
        </mc:Fallback>
      </mc:AlternateContent>
    </w:r>
    <w:r>
      <w:rPr>
        <w:rFonts w:ascii="Tahoma" w:hAnsi="Tahoma" w:cs="Tahoma"/>
        <w:noProof/>
        <w:color w:val="622181"/>
        <w:sz w:val="18"/>
        <w:szCs w:val="18"/>
        <w:lang w:val="en-GB" w:eastAsia="en-GB"/>
      </w:rPr>
      <mc:AlternateContent>
        <mc:Choice Requires="wps">
          <w:drawing>
            <wp:anchor distT="0" distB="0" distL="114300" distR="114300" simplePos="0" relativeHeight="251695104" behindDoc="0" locked="0" layoutInCell="1" allowOverlap="1">
              <wp:simplePos x="0" y="0"/>
              <wp:positionH relativeFrom="page">
                <wp:posOffset>2146638992</wp:posOffset>
              </wp:positionH>
              <wp:positionV relativeFrom="paragraph">
                <wp:posOffset>-1500505</wp:posOffset>
              </wp:positionV>
              <wp:extent cx="0" cy="13335"/>
              <wp:effectExtent l="19050" t="19050" r="19050" b="24765"/>
              <wp:wrapNone/>
              <wp:docPr id="18" name="Straight Connector 18"/>
              <wp:cNvGraphicFramePr/>
              <a:graphic xmlns:a="http://schemas.openxmlformats.org/drawingml/2006/main">
                <a:graphicData uri="http://schemas.microsoft.com/office/word/2010/wordprocessingShape">
                  <wps:wsp>
                    <wps:cNvCnPr/>
                    <wps:spPr>
                      <a:xfrm>
                        <a:off x="0" y="0"/>
                        <a:ext cx="0" cy="13335"/>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9026.7pt,-118.15pt" to="169026.7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" strokecolor="#00b0f0" strokeweight="2.25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D9" w:rsidRDefault="00A34874">
    <w:pPr>
      <w:pStyle w:val="Header"/>
      <w:rPr>
        <w:rFonts w:ascii="Verdana" w:hAnsi="Verdana" w:cs="Calibri"/>
        <w:noProof/>
        <w:sz w:val="22"/>
        <w:szCs w:val="22"/>
        <w:lang w:val="en-GB" w:eastAsia="en-GB"/>
      </w:rPr>
    </w:pPr>
    <w:r>
      <w:rPr>
        <w:rFonts w:ascii="Verdana" w:hAnsi="Verdana" w:cs="Calibri"/>
        <w:noProof/>
        <w:sz w:val="22"/>
        <w:szCs w:val="22"/>
        <w:lang w:val="en-GB" w:eastAsia="en-GB"/>
      </w:rPr>
      <w:drawing>
        <wp:anchor distT="0" distB="0" distL="114300" distR="114300" simplePos="0" relativeHeight="251706368" behindDoc="0" locked="0" layoutInCell="1" allowOverlap="1">
          <wp:simplePos x="0" y="0"/>
          <wp:positionH relativeFrom="column">
            <wp:posOffset>3261940</wp:posOffset>
          </wp:positionH>
          <wp:positionV relativeFrom="paragraph">
            <wp:posOffset>-453969</wp:posOffset>
          </wp:positionV>
          <wp:extent cx="3197998" cy="63641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 logo Feb22.png"/>
                  <pic:cNvPicPr/>
                </pic:nvPicPr>
                <pic:blipFill>
                  <a:blip r:embed="rId1">
                    <a:extLst>
                      <a:ext uri="{28A0092B-C50C-407E-A947-70E740481C1C}">
                        <a14:useLocalDpi xmlns:a14="http://schemas.microsoft.com/office/drawing/2010/main" val="0"/>
                      </a:ext>
                    </a:extLst>
                  </a:blip>
                  <a:stretch>
                    <a:fillRect/>
                  </a:stretch>
                </pic:blipFill>
                <pic:spPr>
                  <a:xfrm>
                    <a:off x="0" y="0"/>
                    <a:ext cx="3203597" cy="637532"/>
                  </a:xfrm>
                  <a:prstGeom prst="rect">
                    <a:avLst/>
                  </a:prstGeom>
                </pic:spPr>
              </pic:pic>
            </a:graphicData>
          </a:graphic>
          <wp14:sizeRelH relativeFrom="margin">
            <wp14:pctWidth>0</wp14:pctWidth>
          </wp14:sizeRelH>
          <wp14:sizeRelV relativeFrom="margin">
            <wp14:pctHeight>0</wp14:pctHeight>
          </wp14:sizeRelV>
        </wp:anchor>
      </w:drawing>
    </w:r>
  </w:p>
  <w:p w:rsidR="001D02D9" w:rsidRDefault="001D02D9">
    <w:pPr>
      <w:pStyle w:val="Header"/>
      <w:rPr>
        <w:rFonts w:ascii="Calibri" w:eastAsia="Times New Roman" w:hAnsi="Calibri"/>
        <w:szCs w:val="24"/>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A29B3"/>
    <w:multiLevelType w:val="hybridMultilevel"/>
    <w:tmpl w:val="E51C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969BA"/>
    <w:multiLevelType w:val="hybridMultilevel"/>
    <w:tmpl w:val="DBD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A3807"/>
    <w:multiLevelType w:val="hybridMultilevel"/>
    <w:tmpl w:val="347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0259F"/>
    <w:multiLevelType w:val="hybridMultilevel"/>
    <w:tmpl w:val="067A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27EA9"/>
    <w:multiLevelType w:val="hybridMultilevel"/>
    <w:tmpl w:val="BB7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5"/>
  </w:num>
  <w:num w:numId="5">
    <w:abstractNumId w:val="1"/>
  </w:num>
  <w:num w:numId="6">
    <w:abstractNumId w:val="9"/>
  </w:num>
  <w:num w:numId="7">
    <w:abstractNumId w:val="7"/>
  </w:num>
  <w:num w:numId="8">
    <w:abstractNumId w:val="10"/>
  </w:num>
  <w:num w:numId="9">
    <w:abstractNumId w:val="4"/>
  </w:num>
  <w:num w:numId="10">
    <w:abstractNumId w:val="8"/>
  </w:num>
  <w:num w:numId="11">
    <w:abstractNumId w:val="13"/>
  </w:num>
  <w:num w:numId="12">
    <w:abstractNumId w:val="15"/>
  </w:num>
  <w:num w:numId="13">
    <w:abstractNumId w:val="3"/>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0NDO1MDAwMjawNDVR0lEKTi0uzszPAykwqgUAYyEPUSwAAAA="/>
  </w:docVars>
  <w:rsids>
    <w:rsidRoot w:val="001D02D9"/>
    <w:rsid w:val="001D02D9"/>
    <w:rsid w:val="001F37EA"/>
    <w:rsid w:val="002B5C8D"/>
    <w:rsid w:val="007E0192"/>
    <w:rsid w:val="00827AD4"/>
    <w:rsid w:val="00A34874"/>
    <w:rsid w:val="00B00BE3"/>
    <w:rsid w:val="00B06496"/>
    <w:rsid w:val="00EB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8CC6C-D028-4818-AA5C-902EE66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uiPriority w:val="9"/>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color w:val="0077B8" w:themeColor="accen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uiPriority w:val="99"/>
    <w:semiHidden/>
    <w:rPr>
      <w:rFonts w:ascii="Tahoma" w:eastAsia="SimSun" w:hAnsi="Tahoma" w:cs="Tahoma"/>
      <w:sz w:val="16"/>
      <w:szCs w:val="16"/>
      <w:lang w:val="en-US" w:eastAsia="zh-CN"/>
    </w:rPr>
  </w:style>
  <w:style w:type="character" w:customStyle="1" w:styleId="Heading2Char">
    <w:name w:val="Heading 2 Char"/>
    <w:link w:val="Heading2"/>
    <w:uiPriority w:val="9"/>
    <w:rPr>
      <w:rFonts w:ascii="Arial" w:eastAsia="Times New Roman" w:hAnsi="Arial"/>
      <w:bCs/>
      <w:color w:val="579835" w:themeColor="accent2"/>
      <w:sz w:val="40"/>
      <w:szCs w:val="36"/>
      <w:u w:color="000000"/>
    </w:rPr>
  </w:style>
  <w:style w:type="character" w:styleId="Hyperlink">
    <w:name w:val="Hyperlink"/>
    <w:unhideWhenUsed/>
    <w:rPr>
      <w:color w:val="0000FF"/>
      <w:u w:val="single"/>
    </w:rPr>
  </w:style>
  <w:style w:type="paragraph" w:styleId="Header">
    <w:name w:val="header"/>
    <w:basedOn w:val="Normal"/>
    <w:link w:val="Header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Pr>
      <w:rFonts w:ascii="Arial" w:eastAsia="SimSun" w:hAnsi="Arial"/>
      <w:lang w:val="en-US" w:eastAsia="zh-CN"/>
    </w:rPr>
  </w:style>
  <w:style w:type="paragraph" w:styleId="Footer">
    <w:name w:val="footer"/>
    <w:basedOn w:val="Normal"/>
    <w:link w:val="Footer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uiPriority w:val="99"/>
    <w:rPr>
      <w:rFonts w:ascii="Arial" w:eastAsia="SimSun" w:hAnsi="Arial"/>
      <w:lang w:val="en-US" w:eastAsia="zh-CN"/>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uiPriority w:val="9"/>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uiPriority w:val="9"/>
    <w:semiHidden/>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Text">
    <w:name w:val="Default Text"/>
    <w:basedOn w:val="Normal"/>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Arial"/>
      <w:color w:val="auto"/>
      <w:kern w:val="0"/>
      <w:szCs w:val="24"/>
      <w:bdr w:val="none" w:sz="0" w:space="0" w:color="auto"/>
      <w:lang w:eastAsia="en-US"/>
    </w:rPr>
  </w:style>
  <w:style w:type="character" w:styleId="Strong">
    <w:name w:val="Strong"/>
    <w:qFormat/>
    <w:rPr>
      <w:b/>
      <w:bCs/>
    </w:rPr>
  </w:style>
  <w:style w:type="paragraph" w:styleId="BodyText">
    <w:name w:val="Body Text"/>
    <w:basedOn w:val="Normal"/>
    <w:link w:val="BodyTextChar"/>
    <w:rsid w:val="00827AD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kern w:val="0"/>
      <w:bdr w:val="none" w:sz="0" w:space="0" w:color="auto"/>
      <w:lang w:val="en-GB" w:eastAsia="en-US"/>
    </w:rPr>
  </w:style>
  <w:style w:type="character" w:customStyle="1" w:styleId="BodyTextChar">
    <w:name w:val="Body Text Char"/>
    <w:basedOn w:val="DefaultParagraphFont"/>
    <w:link w:val="BodyText"/>
    <w:rsid w:val="00827AD4"/>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9127">
      <w:bodyDiv w:val="1"/>
      <w:marLeft w:val="0"/>
      <w:marRight w:val="0"/>
      <w:marTop w:val="0"/>
      <w:marBottom w:val="0"/>
      <w:divBdr>
        <w:top w:val="none" w:sz="0" w:space="0" w:color="auto"/>
        <w:left w:val="none" w:sz="0" w:space="0" w:color="auto"/>
        <w:bottom w:val="none" w:sz="0" w:space="0" w:color="auto"/>
        <w:right w:val="none" w:sz="0" w:space="0" w:color="auto"/>
      </w:divBdr>
    </w:div>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oe.burgoyne@ths.se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haw-education.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JFS2VDK6KTM5-1508429404-11711</_dlc_DocId>
    <_dlc_DocIdUrl xmlns="c0b63f67-bf11-4a40-b2ad-687127495ae3">
      <Url>https://wolstantonh.sharepoint.com/sites/set/_layouts/15/DocIdRedir.aspx?ID=JFS2VDK6KTM5-1508429404-11711</Url>
      <Description>JFS2VDK6KTM5-1508429404-11711</Description>
    </_dlc_DocIdUrl>
    <Date xmlns="ac5e355c-c07b-4e3a-ad40-a44cc9a60899" xsi:nil="true"/>
    <Info xmlns="ac5e355c-c07b-4e3a-ad40-a44cc9a60899">Site Plans</Inf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2.xml><?xml version="1.0" encoding="utf-8"?>
<ds:datastoreItem xmlns:ds="http://schemas.openxmlformats.org/officeDocument/2006/customXml" ds:itemID="{48E83869-B600-4B73-9B56-13F9448DE8D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customXml/itemProps3.xml><?xml version="1.0" encoding="utf-8"?>
<ds:datastoreItem xmlns:ds="http://schemas.openxmlformats.org/officeDocument/2006/customXml" ds:itemID="{07827F0E-FC22-4ECC-A352-66FDBBEE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1F4EE-FD5C-4CAE-9325-A6E97F6B6681}">
  <ds:schemaRefs>
    <ds:schemaRef ds:uri="http://schemas.microsoft.com/sharepoint/events"/>
  </ds:schemaRefs>
</ds:datastoreItem>
</file>

<file path=customXml/itemProps5.xml><?xml version="1.0" encoding="utf-8"?>
<ds:datastoreItem xmlns:ds="http://schemas.openxmlformats.org/officeDocument/2006/customXml" ds:itemID="{99809536-E678-4CA4-BB91-272AEE45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3819</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J Burgoyne (Tottington Staff)</cp:lastModifiedBy>
  <cp:revision>2</cp:revision>
  <cp:lastPrinted>2022-11-30T12:57:00Z</cp:lastPrinted>
  <dcterms:created xsi:type="dcterms:W3CDTF">2023-03-23T16:33:00Z</dcterms:created>
  <dcterms:modified xsi:type="dcterms:W3CDTF">2023-03-23T16:33:00Z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58dcec23-3437-45a9-91c8-a8d045ce500c</vt:lpwstr>
  </property>
</Properties>
</file>