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2F8DF28F" w:rsidR="009B2CD4" w:rsidRDefault="00375983">
      <w:r>
        <w:rPr>
          <w:noProof/>
          <w:lang w:eastAsia="en-GB"/>
        </w:rPr>
        <mc:AlternateContent>
          <mc:Choice Requires="wps">
            <w:drawing>
              <wp:anchor distT="0" distB="0" distL="114300" distR="114300" simplePos="0" relativeHeight="251658240" behindDoc="0" locked="0" layoutInCell="1" allowOverlap="1" wp14:anchorId="66CBC429" wp14:editId="4D62848E">
                <wp:simplePos x="0" y="0"/>
                <wp:positionH relativeFrom="page">
                  <wp:posOffset>1035050</wp:posOffset>
                </wp:positionH>
                <wp:positionV relativeFrom="paragraph">
                  <wp:posOffset>76200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6D1B22BF" w:rsidR="009B2CD4" w:rsidRPr="00501162" w:rsidRDefault="006C0C8D" w:rsidP="009B2CD4">
                            <w:pPr>
                              <w:jc w:val="center"/>
                              <w:rPr>
                                <w:rFonts w:ascii="Arial" w:hAnsi="Arial" w:cs="Arial"/>
                                <w:b/>
                                <w:bCs/>
                                <w:sz w:val="48"/>
                                <w:szCs w:val="48"/>
                              </w:rPr>
                            </w:pPr>
                            <w:r>
                              <w:rPr>
                                <w:rFonts w:cs="Calibri"/>
                                <w:b/>
                                <w:bCs/>
                                <w:sz w:val="40"/>
                                <w:szCs w:val="40"/>
                              </w:rPr>
                              <w:t>Workforce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81.5pt;margin-top:6pt;width:595.2pt;height:9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B589DCD" w14:textId="6D1B22BF" w:rsidR="009B2CD4" w:rsidRPr="00501162" w:rsidRDefault="006C0C8D" w:rsidP="009B2CD4">
                      <w:pPr>
                        <w:jc w:val="center"/>
                        <w:rPr>
                          <w:rFonts w:ascii="Arial" w:hAnsi="Arial" w:cs="Arial"/>
                          <w:b/>
                          <w:bCs/>
                          <w:sz w:val="48"/>
                          <w:szCs w:val="48"/>
                        </w:rPr>
                      </w:pPr>
                      <w:r>
                        <w:rPr>
                          <w:rFonts w:cs="Calibri"/>
                          <w:b/>
                          <w:bCs/>
                          <w:sz w:val="40"/>
                          <w:szCs w:val="40"/>
                        </w:rPr>
                        <w:t>Workforce Privacy Notice</w:t>
                      </w:r>
                    </w:p>
                  </w:txbxContent>
                </v:textbox>
                <w10:wrap anchorx="page"/>
              </v:shape>
            </w:pict>
          </mc:Fallback>
        </mc:AlternateContent>
      </w:r>
    </w:p>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0E4586" w:rsidR="009B2CD4" w:rsidRDefault="009B2CD4"/>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2D7A41CB" w:rsidR="00D527A7" w:rsidRPr="009F250A" w:rsidRDefault="006C0C8D" w:rsidP="000608F4">
            <w:pPr>
              <w:rPr>
                <w:rFonts w:cs="Calibri"/>
                <w:sz w:val="28"/>
                <w:szCs w:val="28"/>
              </w:rPr>
            </w:pPr>
            <w:r>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40D8A010" w:rsidR="00D527A7" w:rsidRPr="009F250A" w:rsidRDefault="002E7A7C"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60DF5593" w:rsidR="00D527A7" w:rsidRPr="009F250A" w:rsidRDefault="006C0C8D" w:rsidP="000608F4">
            <w:pPr>
              <w:rPr>
                <w:rFonts w:cs="Calibri"/>
                <w:sz w:val="28"/>
                <w:szCs w:val="28"/>
              </w:rPr>
            </w:pPr>
            <w:r>
              <w:rPr>
                <w:rFonts w:cs="Calibri"/>
                <w:sz w:val="28"/>
                <w:szCs w:val="28"/>
              </w:rPr>
              <w:t>Sept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6ABE0128" w:rsidR="00D527A7" w:rsidRPr="009F250A" w:rsidRDefault="002E7A7C" w:rsidP="000608F4">
            <w:pPr>
              <w:rPr>
                <w:rFonts w:cs="Calibri"/>
                <w:sz w:val="28"/>
                <w:szCs w:val="28"/>
              </w:rPr>
            </w:pPr>
            <w:r>
              <w:rPr>
                <w:rFonts w:cs="Calibri"/>
                <w:sz w:val="28"/>
                <w:szCs w:val="28"/>
              </w:rPr>
              <w:t>No</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607440B0" w:rsidR="00D527A7" w:rsidRPr="009F250A" w:rsidRDefault="006C0C8D"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4CE412DC" w:rsidR="00D527A7" w:rsidRPr="009F250A" w:rsidRDefault="002E7A7C" w:rsidP="000608F4">
            <w:pPr>
              <w:rPr>
                <w:rFonts w:cs="Calibri"/>
                <w:sz w:val="28"/>
                <w:szCs w:val="28"/>
              </w:rPr>
            </w:pPr>
            <w:r>
              <w:rPr>
                <w:rFonts w:cs="Calibri"/>
                <w:sz w:val="28"/>
                <w:szCs w:val="28"/>
              </w:rPr>
              <w:t xml:space="preserve">Executive </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CC4FAA">
      <w:pPr>
        <w:pStyle w:val="Heading1"/>
      </w:pPr>
      <w:bookmarkStart w:id="0" w:name="_Toc201654765"/>
      <w:bookmarkStart w:id="1" w:name="_Toc209162395"/>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9162396"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CC4FAA">
          <w:pPr>
            <w:pStyle w:val="Heading1"/>
          </w:pPr>
          <w:r w:rsidRPr="00DA5696">
            <w:t>Contents</w:t>
          </w:r>
          <w:bookmarkEnd w:id="2"/>
        </w:p>
        <w:p w14:paraId="268F61D4" w14:textId="7EEC6B24" w:rsidR="002E7A7C"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9162395" w:history="1">
            <w:r w:rsidR="002E7A7C" w:rsidRPr="001336A0">
              <w:rPr>
                <w:rStyle w:val="Hyperlink"/>
                <w:noProof/>
              </w:rPr>
              <w:t>1.</w:t>
            </w:r>
            <w:r w:rsidR="002E7A7C">
              <w:rPr>
                <w:rFonts w:asciiTheme="minorHAnsi" w:eastAsiaTheme="minorEastAsia" w:hAnsiTheme="minorHAnsi"/>
                <w:noProof/>
                <w:sz w:val="24"/>
                <w:szCs w:val="24"/>
                <w:lang w:eastAsia="en-GB"/>
              </w:rPr>
              <w:tab/>
            </w:r>
            <w:r w:rsidR="002E7A7C" w:rsidRPr="001336A0">
              <w:rPr>
                <w:rStyle w:val="Hyperlink"/>
                <w:noProof/>
              </w:rPr>
              <w:t>History of Policy Changes</w:t>
            </w:r>
            <w:r w:rsidR="002E7A7C">
              <w:rPr>
                <w:noProof/>
                <w:webHidden/>
              </w:rPr>
              <w:tab/>
            </w:r>
            <w:r w:rsidR="002E7A7C">
              <w:rPr>
                <w:noProof/>
                <w:webHidden/>
              </w:rPr>
              <w:fldChar w:fldCharType="begin"/>
            </w:r>
            <w:r w:rsidR="002E7A7C">
              <w:rPr>
                <w:noProof/>
                <w:webHidden/>
              </w:rPr>
              <w:instrText xml:space="preserve"> PAGEREF _Toc209162395 \h </w:instrText>
            </w:r>
            <w:r w:rsidR="002E7A7C">
              <w:rPr>
                <w:noProof/>
                <w:webHidden/>
              </w:rPr>
            </w:r>
            <w:r w:rsidR="002E7A7C">
              <w:rPr>
                <w:noProof/>
                <w:webHidden/>
              </w:rPr>
              <w:fldChar w:fldCharType="separate"/>
            </w:r>
            <w:r w:rsidR="002E7A7C">
              <w:rPr>
                <w:noProof/>
                <w:webHidden/>
              </w:rPr>
              <w:t>2</w:t>
            </w:r>
            <w:r w:rsidR="002E7A7C">
              <w:rPr>
                <w:noProof/>
                <w:webHidden/>
              </w:rPr>
              <w:fldChar w:fldCharType="end"/>
            </w:r>
          </w:hyperlink>
        </w:p>
        <w:p w14:paraId="65A8D0EA" w14:textId="34C7BFDE"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396" w:history="1">
            <w:r w:rsidRPr="001336A0">
              <w:rPr>
                <w:rStyle w:val="Hyperlink"/>
                <w:noProof/>
              </w:rPr>
              <w:t>2.</w:t>
            </w:r>
            <w:r>
              <w:rPr>
                <w:rFonts w:asciiTheme="minorHAnsi" w:eastAsiaTheme="minorEastAsia" w:hAnsiTheme="minorHAnsi"/>
                <w:noProof/>
                <w:sz w:val="24"/>
                <w:szCs w:val="24"/>
                <w:lang w:eastAsia="en-GB"/>
              </w:rPr>
              <w:tab/>
            </w:r>
            <w:r w:rsidRPr="001336A0">
              <w:rPr>
                <w:rStyle w:val="Hyperlink"/>
                <w:noProof/>
              </w:rPr>
              <w:t>Contents</w:t>
            </w:r>
            <w:r>
              <w:rPr>
                <w:noProof/>
                <w:webHidden/>
              </w:rPr>
              <w:tab/>
            </w:r>
            <w:r>
              <w:rPr>
                <w:noProof/>
                <w:webHidden/>
              </w:rPr>
              <w:fldChar w:fldCharType="begin"/>
            </w:r>
            <w:r>
              <w:rPr>
                <w:noProof/>
                <w:webHidden/>
              </w:rPr>
              <w:instrText xml:space="preserve"> PAGEREF _Toc209162396 \h </w:instrText>
            </w:r>
            <w:r>
              <w:rPr>
                <w:noProof/>
                <w:webHidden/>
              </w:rPr>
            </w:r>
            <w:r>
              <w:rPr>
                <w:noProof/>
                <w:webHidden/>
              </w:rPr>
              <w:fldChar w:fldCharType="separate"/>
            </w:r>
            <w:r>
              <w:rPr>
                <w:noProof/>
                <w:webHidden/>
              </w:rPr>
              <w:t>2</w:t>
            </w:r>
            <w:r>
              <w:rPr>
                <w:noProof/>
                <w:webHidden/>
              </w:rPr>
              <w:fldChar w:fldCharType="end"/>
            </w:r>
          </w:hyperlink>
        </w:p>
        <w:p w14:paraId="1863851D" w14:textId="3C4F140A"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397" w:history="1">
            <w:r w:rsidRPr="001336A0">
              <w:rPr>
                <w:rStyle w:val="Hyperlink"/>
                <w:noProof/>
              </w:rPr>
              <w:t>3.</w:t>
            </w:r>
            <w:r>
              <w:rPr>
                <w:rFonts w:asciiTheme="minorHAnsi" w:eastAsiaTheme="minorEastAsia" w:hAnsiTheme="minorHAnsi"/>
                <w:noProof/>
                <w:sz w:val="24"/>
                <w:szCs w:val="24"/>
                <w:lang w:eastAsia="en-GB"/>
              </w:rPr>
              <w:tab/>
            </w:r>
            <w:r w:rsidRPr="001336A0">
              <w:rPr>
                <w:rStyle w:val="Hyperlink"/>
                <w:noProof/>
              </w:rPr>
              <w:t>Introduction</w:t>
            </w:r>
            <w:r>
              <w:rPr>
                <w:noProof/>
                <w:webHidden/>
              </w:rPr>
              <w:tab/>
            </w:r>
            <w:r>
              <w:rPr>
                <w:noProof/>
                <w:webHidden/>
              </w:rPr>
              <w:fldChar w:fldCharType="begin"/>
            </w:r>
            <w:r>
              <w:rPr>
                <w:noProof/>
                <w:webHidden/>
              </w:rPr>
              <w:instrText xml:space="preserve"> PAGEREF _Toc209162397 \h </w:instrText>
            </w:r>
            <w:r>
              <w:rPr>
                <w:noProof/>
                <w:webHidden/>
              </w:rPr>
            </w:r>
            <w:r>
              <w:rPr>
                <w:noProof/>
                <w:webHidden/>
              </w:rPr>
              <w:fldChar w:fldCharType="separate"/>
            </w:r>
            <w:r>
              <w:rPr>
                <w:noProof/>
                <w:webHidden/>
              </w:rPr>
              <w:t>3</w:t>
            </w:r>
            <w:r>
              <w:rPr>
                <w:noProof/>
                <w:webHidden/>
              </w:rPr>
              <w:fldChar w:fldCharType="end"/>
            </w:r>
          </w:hyperlink>
        </w:p>
        <w:p w14:paraId="3CF676C9" w14:textId="39E72B4D"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398" w:history="1">
            <w:r w:rsidRPr="001336A0">
              <w:rPr>
                <w:rStyle w:val="Hyperlink"/>
                <w:noProof/>
              </w:rPr>
              <w:t>4.</w:t>
            </w:r>
            <w:r>
              <w:rPr>
                <w:rFonts w:asciiTheme="minorHAnsi" w:eastAsiaTheme="minorEastAsia" w:hAnsiTheme="minorHAnsi"/>
                <w:noProof/>
                <w:sz w:val="24"/>
                <w:szCs w:val="24"/>
                <w:lang w:eastAsia="en-GB"/>
              </w:rPr>
              <w:tab/>
            </w:r>
            <w:r w:rsidRPr="001336A0">
              <w:rPr>
                <w:rStyle w:val="Hyperlink"/>
                <w:noProof/>
              </w:rPr>
              <w:t>Scope</w:t>
            </w:r>
            <w:r>
              <w:rPr>
                <w:noProof/>
                <w:webHidden/>
              </w:rPr>
              <w:tab/>
            </w:r>
            <w:r>
              <w:rPr>
                <w:noProof/>
                <w:webHidden/>
              </w:rPr>
              <w:fldChar w:fldCharType="begin"/>
            </w:r>
            <w:r>
              <w:rPr>
                <w:noProof/>
                <w:webHidden/>
              </w:rPr>
              <w:instrText xml:space="preserve"> PAGEREF _Toc209162398 \h </w:instrText>
            </w:r>
            <w:r>
              <w:rPr>
                <w:noProof/>
                <w:webHidden/>
              </w:rPr>
            </w:r>
            <w:r>
              <w:rPr>
                <w:noProof/>
                <w:webHidden/>
              </w:rPr>
              <w:fldChar w:fldCharType="separate"/>
            </w:r>
            <w:r>
              <w:rPr>
                <w:noProof/>
                <w:webHidden/>
              </w:rPr>
              <w:t>3</w:t>
            </w:r>
            <w:r>
              <w:rPr>
                <w:noProof/>
                <w:webHidden/>
              </w:rPr>
              <w:fldChar w:fldCharType="end"/>
            </w:r>
          </w:hyperlink>
        </w:p>
        <w:p w14:paraId="5637E146" w14:textId="45A3D222"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399" w:history="1">
            <w:r w:rsidRPr="001336A0">
              <w:rPr>
                <w:rStyle w:val="Hyperlink"/>
                <w:noProof/>
              </w:rPr>
              <w:t>5.</w:t>
            </w:r>
            <w:r>
              <w:rPr>
                <w:rFonts w:asciiTheme="minorHAnsi" w:eastAsiaTheme="minorEastAsia" w:hAnsiTheme="minorHAnsi"/>
                <w:noProof/>
                <w:sz w:val="24"/>
                <w:szCs w:val="24"/>
                <w:lang w:eastAsia="en-GB"/>
              </w:rPr>
              <w:tab/>
            </w:r>
            <w:r w:rsidRPr="001336A0">
              <w:rPr>
                <w:rStyle w:val="Hyperlink"/>
                <w:noProof/>
              </w:rPr>
              <w:t>What data to we collect?</w:t>
            </w:r>
            <w:r>
              <w:rPr>
                <w:noProof/>
                <w:webHidden/>
              </w:rPr>
              <w:tab/>
            </w:r>
            <w:r>
              <w:rPr>
                <w:noProof/>
                <w:webHidden/>
              </w:rPr>
              <w:fldChar w:fldCharType="begin"/>
            </w:r>
            <w:r>
              <w:rPr>
                <w:noProof/>
                <w:webHidden/>
              </w:rPr>
              <w:instrText xml:space="preserve"> PAGEREF _Toc209162399 \h </w:instrText>
            </w:r>
            <w:r>
              <w:rPr>
                <w:noProof/>
                <w:webHidden/>
              </w:rPr>
            </w:r>
            <w:r>
              <w:rPr>
                <w:noProof/>
                <w:webHidden/>
              </w:rPr>
              <w:fldChar w:fldCharType="separate"/>
            </w:r>
            <w:r>
              <w:rPr>
                <w:noProof/>
                <w:webHidden/>
              </w:rPr>
              <w:t>4</w:t>
            </w:r>
            <w:r>
              <w:rPr>
                <w:noProof/>
                <w:webHidden/>
              </w:rPr>
              <w:fldChar w:fldCharType="end"/>
            </w:r>
          </w:hyperlink>
        </w:p>
        <w:p w14:paraId="38CA159E" w14:textId="6A1D5F3A"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400" w:history="1">
            <w:r w:rsidRPr="001336A0">
              <w:rPr>
                <w:rStyle w:val="Hyperlink"/>
                <w:noProof/>
              </w:rPr>
              <w:t>6.</w:t>
            </w:r>
            <w:r>
              <w:rPr>
                <w:rFonts w:asciiTheme="minorHAnsi" w:eastAsiaTheme="minorEastAsia" w:hAnsiTheme="minorHAnsi"/>
                <w:noProof/>
                <w:sz w:val="24"/>
                <w:szCs w:val="24"/>
                <w:lang w:eastAsia="en-GB"/>
              </w:rPr>
              <w:tab/>
            </w:r>
            <w:r w:rsidRPr="001336A0">
              <w:rPr>
                <w:rStyle w:val="Hyperlink"/>
                <w:noProof/>
              </w:rPr>
              <w:t>What sensitive data do we collect?</w:t>
            </w:r>
            <w:r>
              <w:rPr>
                <w:noProof/>
                <w:webHidden/>
              </w:rPr>
              <w:tab/>
            </w:r>
            <w:r>
              <w:rPr>
                <w:noProof/>
                <w:webHidden/>
              </w:rPr>
              <w:fldChar w:fldCharType="begin"/>
            </w:r>
            <w:r>
              <w:rPr>
                <w:noProof/>
                <w:webHidden/>
              </w:rPr>
              <w:instrText xml:space="preserve"> PAGEREF _Toc209162400 \h </w:instrText>
            </w:r>
            <w:r>
              <w:rPr>
                <w:noProof/>
                <w:webHidden/>
              </w:rPr>
            </w:r>
            <w:r>
              <w:rPr>
                <w:noProof/>
                <w:webHidden/>
              </w:rPr>
              <w:fldChar w:fldCharType="separate"/>
            </w:r>
            <w:r>
              <w:rPr>
                <w:noProof/>
                <w:webHidden/>
              </w:rPr>
              <w:t>4</w:t>
            </w:r>
            <w:r>
              <w:rPr>
                <w:noProof/>
                <w:webHidden/>
              </w:rPr>
              <w:fldChar w:fldCharType="end"/>
            </w:r>
          </w:hyperlink>
        </w:p>
        <w:p w14:paraId="3BAC2A69" w14:textId="08A29370"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401" w:history="1">
            <w:r w:rsidRPr="001336A0">
              <w:rPr>
                <w:rStyle w:val="Hyperlink"/>
                <w:noProof/>
              </w:rPr>
              <w:t>7.</w:t>
            </w:r>
            <w:r>
              <w:rPr>
                <w:rFonts w:asciiTheme="minorHAnsi" w:eastAsiaTheme="minorEastAsia" w:hAnsiTheme="minorHAnsi"/>
                <w:noProof/>
                <w:sz w:val="24"/>
                <w:szCs w:val="24"/>
                <w:lang w:eastAsia="en-GB"/>
              </w:rPr>
              <w:tab/>
            </w:r>
            <w:r w:rsidRPr="001336A0">
              <w:rPr>
                <w:rStyle w:val="Hyperlink"/>
                <w:noProof/>
              </w:rPr>
              <w:t>How do we collect this information?</w:t>
            </w:r>
            <w:r>
              <w:rPr>
                <w:noProof/>
                <w:webHidden/>
              </w:rPr>
              <w:tab/>
            </w:r>
            <w:r>
              <w:rPr>
                <w:noProof/>
                <w:webHidden/>
              </w:rPr>
              <w:fldChar w:fldCharType="begin"/>
            </w:r>
            <w:r>
              <w:rPr>
                <w:noProof/>
                <w:webHidden/>
              </w:rPr>
              <w:instrText xml:space="preserve"> PAGEREF _Toc209162401 \h </w:instrText>
            </w:r>
            <w:r>
              <w:rPr>
                <w:noProof/>
                <w:webHidden/>
              </w:rPr>
            </w:r>
            <w:r>
              <w:rPr>
                <w:noProof/>
                <w:webHidden/>
              </w:rPr>
              <w:fldChar w:fldCharType="separate"/>
            </w:r>
            <w:r>
              <w:rPr>
                <w:noProof/>
                <w:webHidden/>
              </w:rPr>
              <w:t>5</w:t>
            </w:r>
            <w:r>
              <w:rPr>
                <w:noProof/>
                <w:webHidden/>
              </w:rPr>
              <w:fldChar w:fldCharType="end"/>
            </w:r>
          </w:hyperlink>
        </w:p>
        <w:p w14:paraId="56E3DA15" w14:textId="4F779E46"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402" w:history="1">
            <w:r w:rsidRPr="001336A0">
              <w:rPr>
                <w:rStyle w:val="Hyperlink"/>
                <w:noProof/>
              </w:rPr>
              <w:t>8.</w:t>
            </w:r>
            <w:r>
              <w:rPr>
                <w:rFonts w:asciiTheme="minorHAnsi" w:eastAsiaTheme="minorEastAsia" w:hAnsiTheme="minorHAnsi"/>
                <w:noProof/>
                <w:sz w:val="24"/>
                <w:szCs w:val="24"/>
                <w:lang w:eastAsia="en-GB"/>
              </w:rPr>
              <w:tab/>
            </w:r>
            <w:r w:rsidRPr="001336A0">
              <w:rPr>
                <w:rStyle w:val="Hyperlink"/>
                <w:noProof/>
              </w:rPr>
              <w:t>Why do we collect and use this information?</w:t>
            </w:r>
            <w:r>
              <w:rPr>
                <w:noProof/>
                <w:webHidden/>
              </w:rPr>
              <w:tab/>
            </w:r>
            <w:r>
              <w:rPr>
                <w:noProof/>
                <w:webHidden/>
              </w:rPr>
              <w:fldChar w:fldCharType="begin"/>
            </w:r>
            <w:r>
              <w:rPr>
                <w:noProof/>
                <w:webHidden/>
              </w:rPr>
              <w:instrText xml:space="preserve"> PAGEREF _Toc209162402 \h </w:instrText>
            </w:r>
            <w:r>
              <w:rPr>
                <w:noProof/>
                <w:webHidden/>
              </w:rPr>
            </w:r>
            <w:r>
              <w:rPr>
                <w:noProof/>
                <w:webHidden/>
              </w:rPr>
              <w:fldChar w:fldCharType="separate"/>
            </w:r>
            <w:r>
              <w:rPr>
                <w:noProof/>
                <w:webHidden/>
              </w:rPr>
              <w:t>5</w:t>
            </w:r>
            <w:r>
              <w:rPr>
                <w:noProof/>
                <w:webHidden/>
              </w:rPr>
              <w:fldChar w:fldCharType="end"/>
            </w:r>
          </w:hyperlink>
        </w:p>
        <w:p w14:paraId="7E322C98" w14:textId="03656B34" w:rsidR="002E7A7C" w:rsidRDefault="002E7A7C">
          <w:pPr>
            <w:pStyle w:val="TOC1"/>
            <w:tabs>
              <w:tab w:val="left" w:pos="440"/>
              <w:tab w:val="right" w:leader="dot" w:pos="9016"/>
            </w:tabs>
            <w:rPr>
              <w:rFonts w:asciiTheme="minorHAnsi" w:eastAsiaTheme="minorEastAsia" w:hAnsiTheme="minorHAnsi"/>
              <w:noProof/>
              <w:sz w:val="24"/>
              <w:szCs w:val="24"/>
              <w:lang w:eastAsia="en-GB"/>
            </w:rPr>
          </w:pPr>
          <w:hyperlink w:anchor="_Toc209162403" w:history="1">
            <w:r w:rsidRPr="001336A0">
              <w:rPr>
                <w:rStyle w:val="Hyperlink"/>
                <w:noProof/>
              </w:rPr>
              <w:t>9.</w:t>
            </w:r>
            <w:r>
              <w:rPr>
                <w:rFonts w:asciiTheme="minorHAnsi" w:eastAsiaTheme="minorEastAsia" w:hAnsiTheme="minorHAnsi"/>
                <w:noProof/>
                <w:sz w:val="24"/>
                <w:szCs w:val="24"/>
                <w:lang w:eastAsia="en-GB"/>
              </w:rPr>
              <w:tab/>
            </w:r>
            <w:r w:rsidRPr="001336A0">
              <w:rPr>
                <w:rStyle w:val="Hyperlink"/>
                <w:noProof/>
              </w:rPr>
              <w:t>Why do we collect and process sensitive information?</w:t>
            </w:r>
            <w:r>
              <w:rPr>
                <w:noProof/>
                <w:webHidden/>
              </w:rPr>
              <w:tab/>
            </w:r>
            <w:r>
              <w:rPr>
                <w:noProof/>
                <w:webHidden/>
              </w:rPr>
              <w:fldChar w:fldCharType="begin"/>
            </w:r>
            <w:r>
              <w:rPr>
                <w:noProof/>
                <w:webHidden/>
              </w:rPr>
              <w:instrText xml:space="preserve"> PAGEREF _Toc209162403 \h </w:instrText>
            </w:r>
            <w:r>
              <w:rPr>
                <w:noProof/>
                <w:webHidden/>
              </w:rPr>
            </w:r>
            <w:r>
              <w:rPr>
                <w:noProof/>
                <w:webHidden/>
              </w:rPr>
              <w:fldChar w:fldCharType="separate"/>
            </w:r>
            <w:r>
              <w:rPr>
                <w:noProof/>
                <w:webHidden/>
              </w:rPr>
              <w:t>7</w:t>
            </w:r>
            <w:r>
              <w:rPr>
                <w:noProof/>
                <w:webHidden/>
              </w:rPr>
              <w:fldChar w:fldCharType="end"/>
            </w:r>
          </w:hyperlink>
        </w:p>
        <w:p w14:paraId="65E5C2AB" w14:textId="5BBE325F" w:rsidR="002E7A7C" w:rsidRDefault="002E7A7C">
          <w:pPr>
            <w:pStyle w:val="TOC1"/>
            <w:tabs>
              <w:tab w:val="left" w:pos="720"/>
              <w:tab w:val="right" w:leader="dot" w:pos="9016"/>
            </w:tabs>
            <w:rPr>
              <w:rFonts w:asciiTheme="minorHAnsi" w:eastAsiaTheme="minorEastAsia" w:hAnsiTheme="minorHAnsi"/>
              <w:noProof/>
              <w:sz w:val="24"/>
              <w:szCs w:val="24"/>
              <w:lang w:eastAsia="en-GB"/>
            </w:rPr>
          </w:pPr>
          <w:hyperlink w:anchor="_Toc209162404" w:history="1">
            <w:r w:rsidRPr="001336A0">
              <w:rPr>
                <w:rStyle w:val="Hyperlink"/>
                <w:noProof/>
              </w:rPr>
              <w:t>10.</w:t>
            </w:r>
            <w:r>
              <w:rPr>
                <w:rFonts w:asciiTheme="minorHAnsi" w:eastAsiaTheme="minorEastAsia" w:hAnsiTheme="minorHAnsi"/>
                <w:noProof/>
                <w:sz w:val="24"/>
                <w:szCs w:val="24"/>
                <w:lang w:eastAsia="en-GB"/>
              </w:rPr>
              <w:tab/>
            </w:r>
            <w:r w:rsidRPr="001336A0">
              <w:rPr>
                <w:rStyle w:val="Hyperlink"/>
                <w:noProof/>
              </w:rPr>
              <w:t>Storing personal information</w:t>
            </w:r>
            <w:r>
              <w:rPr>
                <w:noProof/>
                <w:webHidden/>
              </w:rPr>
              <w:tab/>
            </w:r>
            <w:r>
              <w:rPr>
                <w:noProof/>
                <w:webHidden/>
              </w:rPr>
              <w:fldChar w:fldCharType="begin"/>
            </w:r>
            <w:r>
              <w:rPr>
                <w:noProof/>
                <w:webHidden/>
              </w:rPr>
              <w:instrText xml:space="preserve"> PAGEREF _Toc209162404 \h </w:instrText>
            </w:r>
            <w:r>
              <w:rPr>
                <w:noProof/>
                <w:webHidden/>
              </w:rPr>
            </w:r>
            <w:r>
              <w:rPr>
                <w:noProof/>
                <w:webHidden/>
              </w:rPr>
              <w:fldChar w:fldCharType="separate"/>
            </w:r>
            <w:r>
              <w:rPr>
                <w:noProof/>
                <w:webHidden/>
              </w:rPr>
              <w:t>8</w:t>
            </w:r>
            <w:r>
              <w:rPr>
                <w:noProof/>
                <w:webHidden/>
              </w:rPr>
              <w:fldChar w:fldCharType="end"/>
            </w:r>
          </w:hyperlink>
        </w:p>
        <w:p w14:paraId="3A6A1946" w14:textId="3C0CBC01" w:rsidR="002E7A7C" w:rsidRDefault="002E7A7C">
          <w:pPr>
            <w:pStyle w:val="TOC1"/>
            <w:tabs>
              <w:tab w:val="left" w:pos="720"/>
              <w:tab w:val="right" w:leader="dot" w:pos="9016"/>
            </w:tabs>
            <w:rPr>
              <w:rFonts w:asciiTheme="minorHAnsi" w:eastAsiaTheme="minorEastAsia" w:hAnsiTheme="minorHAnsi"/>
              <w:noProof/>
              <w:sz w:val="24"/>
              <w:szCs w:val="24"/>
              <w:lang w:eastAsia="en-GB"/>
            </w:rPr>
          </w:pPr>
          <w:hyperlink w:anchor="_Toc209162405" w:history="1">
            <w:r w:rsidRPr="001336A0">
              <w:rPr>
                <w:rStyle w:val="Hyperlink"/>
                <w:noProof/>
              </w:rPr>
              <w:t>11.</w:t>
            </w:r>
            <w:r>
              <w:rPr>
                <w:rFonts w:asciiTheme="minorHAnsi" w:eastAsiaTheme="minorEastAsia" w:hAnsiTheme="minorHAnsi"/>
                <w:noProof/>
                <w:sz w:val="24"/>
                <w:szCs w:val="24"/>
                <w:lang w:eastAsia="en-GB"/>
              </w:rPr>
              <w:tab/>
            </w:r>
            <w:r w:rsidRPr="001336A0">
              <w:rPr>
                <w:rStyle w:val="Hyperlink"/>
                <w:noProof/>
              </w:rPr>
              <w:t>Who do we share information with?</w:t>
            </w:r>
            <w:r>
              <w:rPr>
                <w:noProof/>
                <w:webHidden/>
              </w:rPr>
              <w:tab/>
            </w:r>
            <w:r>
              <w:rPr>
                <w:noProof/>
                <w:webHidden/>
              </w:rPr>
              <w:fldChar w:fldCharType="begin"/>
            </w:r>
            <w:r>
              <w:rPr>
                <w:noProof/>
                <w:webHidden/>
              </w:rPr>
              <w:instrText xml:space="preserve"> PAGEREF _Toc209162405 \h </w:instrText>
            </w:r>
            <w:r>
              <w:rPr>
                <w:noProof/>
                <w:webHidden/>
              </w:rPr>
            </w:r>
            <w:r>
              <w:rPr>
                <w:noProof/>
                <w:webHidden/>
              </w:rPr>
              <w:fldChar w:fldCharType="separate"/>
            </w:r>
            <w:r>
              <w:rPr>
                <w:noProof/>
                <w:webHidden/>
              </w:rPr>
              <w:t>8</w:t>
            </w:r>
            <w:r>
              <w:rPr>
                <w:noProof/>
                <w:webHidden/>
              </w:rPr>
              <w:fldChar w:fldCharType="end"/>
            </w:r>
          </w:hyperlink>
        </w:p>
        <w:p w14:paraId="135875A3" w14:textId="2C124A27" w:rsidR="002E7A7C" w:rsidRDefault="002E7A7C">
          <w:pPr>
            <w:pStyle w:val="TOC1"/>
            <w:tabs>
              <w:tab w:val="left" w:pos="720"/>
              <w:tab w:val="right" w:leader="dot" w:pos="9016"/>
            </w:tabs>
            <w:rPr>
              <w:rFonts w:asciiTheme="minorHAnsi" w:eastAsiaTheme="minorEastAsia" w:hAnsiTheme="minorHAnsi"/>
              <w:noProof/>
              <w:sz w:val="24"/>
              <w:szCs w:val="24"/>
              <w:lang w:eastAsia="en-GB"/>
            </w:rPr>
          </w:pPr>
          <w:hyperlink w:anchor="_Toc209162406" w:history="1">
            <w:r w:rsidRPr="001336A0">
              <w:rPr>
                <w:rStyle w:val="Hyperlink"/>
                <w:noProof/>
              </w:rPr>
              <w:t>12.</w:t>
            </w:r>
            <w:r>
              <w:rPr>
                <w:rFonts w:asciiTheme="minorHAnsi" w:eastAsiaTheme="minorEastAsia" w:hAnsiTheme="minorHAnsi"/>
                <w:noProof/>
                <w:sz w:val="24"/>
                <w:szCs w:val="24"/>
                <w:lang w:eastAsia="en-GB"/>
              </w:rPr>
              <w:tab/>
            </w:r>
            <w:r w:rsidRPr="001336A0">
              <w:rPr>
                <w:rStyle w:val="Hyperlink"/>
                <w:noProof/>
              </w:rPr>
              <w:t>Your rights</w:t>
            </w:r>
            <w:r>
              <w:rPr>
                <w:noProof/>
                <w:webHidden/>
              </w:rPr>
              <w:tab/>
            </w:r>
            <w:r>
              <w:rPr>
                <w:noProof/>
                <w:webHidden/>
              </w:rPr>
              <w:fldChar w:fldCharType="begin"/>
            </w:r>
            <w:r>
              <w:rPr>
                <w:noProof/>
                <w:webHidden/>
              </w:rPr>
              <w:instrText xml:space="preserve"> PAGEREF _Toc209162406 \h </w:instrText>
            </w:r>
            <w:r>
              <w:rPr>
                <w:noProof/>
                <w:webHidden/>
              </w:rPr>
            </w:r>
            <w:r>
              <w:rPr>
                <w:noProof/>
                <w:webHidden/>
              </w:rPr>
              <w:fldChar w:fldCharType="separate"/>
            </w:r>
            <w:r>
              <w:rPr>
                <w:noProof/>
                <w:webHidden/>
              </w:rPr>
              <w:t>9</w:t>
            </w:r>
            <w:r>
              <w:rPr>
                <w:noProof/>
                <w:webHidden/>
              </w:rPr>
              <w:fldChar w:fldCharType="end"/>
            </w:r>
          </w:hyperlink>
        </w:p>
        <w:p w14:paraId="43A5B493" w14:textId="05F1BD0B" w:rsidR="002E7A7C" w:rsidRDefault="002E7A7C">
          <w:pPr>
            <w:pStyle w:val="TOC1"/>
            <w:tabs>
              <w:tab w:val="left" w:pos="720"/>
              <w:tab w:val="right" w:leader="dot" w:pos="9016"/>
            </w:tabs>
            <w:rPr>
              <w:rFonts w:asciiTheme="minorHAnsi" w:eastAsiaTheme="minorEastAsia" w:hAnsiTheme="minorHAnsi"/>
              <w:noProof/>
              <w:sz w:val="24"/>
              <w:szCs w:val="24"/>
              <w:lang w:eastAsia="en-GB"/>
            </w:rPr>
          </w:pPr>
          <w:hyperlink w:anchor="_Toc209162407" w:history="1">
            <w:r w:rsidRPr="001336A0">
              <w:rPr>
                <w:rStyle w:val="Hyperlink"/>
                <w:rFonts w:cs="Calibri"/>
                <w:noProof/>
              </w:rPr>
              <w:t>13.</w:t>
            </w:r>
            <w:r>
              <w:rPr>
                <w:rFonts w:asciiTheme="minorHAnsi" w:eastAsiaTheme="minorEastAsia" w:hAnsiTheme="minorHAnsi"/>
                <w:noProof/>
                <w:sz w:val="24"/>
                <w:szCs w:val="24"/>
                <w:lang w:eastAsia="en-GB"/>
              </w:rPr>
              <w:tab/>
            </w:r>
            <w:r w:rsidRPr="001336A0">
              <w:rPr>
                <w:rStyle w:val="Hyperlink"/>
                <w:rFonts w:cs="Calibri"/>
                <w:noProof/>
              </w:rPr>
              <w:t>Withdrawal of consent</w:t>
            </w:r>
            <w:r>
              <w:rPr>
                <w:noProof/>
                <w:webHidden/>
              </w:rPr>
              <w:tab/>
            </w:r>
            <w:r>
              <w:rPr>
                <w:noProof/>
                <w:webHidden/>
              </w:rPr>
              <w:fldChar w:fldCharType="begin"/>
            </w:r>
            <w:r>
              <w:rPr>
                <w:noProof/>
                <w:webHidden/>
              </w:rPr>
              <w:instrText xml:space="preserve"> PAGEREF _Toc209162407 \h </w:instrText>
            </w:r>
            <w:r>
              <w:rPr>
                <w:noProof/>
                <w:webHidden/>
              </w:rPr>
            </w:r>
            <w:r>
              <w:rPr>
                <w:noProof/>
                <w:webHidden/>
              </w:rPr>
              <w:fldChar w:fldCharType="separate"/>
            </w:r>
            <w:r>
              <w:rPr>
                <w:noProof/>
                <w:webHidden/>
              </w:rPr>
              <w:t>9</w:t>
            </w:r>
            <w:r>
              <w:rPr>
                <w:noProof/>
                <w:webHidden/>
              </w:rPr>
              <w:fldChar w:fldCharType="end"/>
            </w:r>
          </w:hyperlink>
        </w:p>
        <w:p w14:paraId="470D3462" w14:textId="378E25DF" w:rsidR="002E7A7C" w:rsidRDefault="002E7A7C">
          <w:pPr>
            <w:pStyle w:val="TOC1"/>
            <w:tabs>
              <w:tab w:val="left" w:pos="720"/>
              <w:tab w:val="right" w:leader="dot" w:pos="9016"/>
            </w:tabs>
            <w:rPr>
              <w:rFonts w:asciiTheme="minorHAnsi" w:eastAsiaTheme="minorEastAsia" w:hAnsiTheme="minorHAnsi"/>
              <w:noProof/>
              <w:sz w:val="24"/>
              <w:szCs w:val="24"/>
              <w:lang w:eastAsia="en-GB"/>
            </w:rPr>
          </w:pPr>
          <w:hyperlink w:anchor="_Toc209162408" w:history="1">
            <w:r w:rsidRPr="001336A0">
              <w:rPr>
                <w:rStyle w:val="Hyperlink"/>
                <w:noProof/>
              </w:rPr>
              <w:t>14.</w:t>
            </w:r>
            <w:r>
              <w:rPr>
                <w:rFonts w:asciiTheme="minorHAnsi" w:eastAsiaTheme="minorEastAsia" w:hAnsiTheme="minorHAnsi"/>
                <w:noProof/>
                <w:sz w:val="24"/>
                <w:szCs w:val="24"/>
                <w:lang w:eastAsia="en-GB"/>
              </w:rPr>
              <w:tab/>
            </w:r>
            <w:r w:rsidRPr="001336A0">
              <w:rPr>
                <w:rStyle w:val="Hyperlink"/>
                <w:noProof/>
              </w:rPr>
              <w:t>Contact</w:t>
            </w:r>
            <w:r>
              <w:rPr>
                <w:noProof/>
                <w:webHidden/>
              </w:rPr>
              <w:tab/>
            </w:r>
            <w:r>
              <w:rPr>
                <w:noProof/>
                <w:webHidden/>
              </w:rPr>
              <w:fldChar w:fldCharType="begin"/>
            </w:r>
            <w:r>
              <w:rPr>
                <w:noProof/>
                <w:webHidden/>
              </w:rPr>
              <w:instrText xml:space="preserve"> PAGEREF _Toc209162408 \h </w:instrText>
            </w:r>
            <w:r>
              <w:rPr>
                <w:noProof/>
                <w:webHidden/>
              </w:rPr>
            </w:r>
            <w:r>
              <w:rPr>
                <w:noProof/>
                <w:webHidden/>
              </w:rPr>
              <w:fldChar w:fldCharType="separate"/>
            </w:r>
            <w:r>
              <w:rPr>
                <w:noProof/>
                <w:webHidden/>
              </w:rPr>
              <w:t>10</w:t>
            </w:r>
            <w:r>
              <w:rPr>
                <w:noProof/>
                <w:webHidden/>
              </w:rPr>
              <w:fldChar w:fldCharType="end"/>
            </w:r>
          </w:hyperlink>
        </w:p>
        <w:p w14:paraId="38ABDBB7" w14:textId="609F6A4B"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CC4FAA">
      <w:pPr>
        <w:pStyle w:val="Heading1"/>
      </w:pPr>
      <w:bookmarkStart w:id="3" w:name="_Toc209162397"/>
      <w:r>
        <w:t>I</w:t>
      </w:r>
      <w:r w:rsidR="00B94911" w:rsidRPr="001D6E93">
        <w:t>ntroduction</w:t>
      </w:r>
      <w:bookmarkEnd w:id="3"/>
    </w:p>
    <w:p w14:paraId="1E53B894" w14:textId="77777777" w:rsidR="006C0C8D" w:rsidRPr="00BB193A" w:rsidRDefault="006C0C8D" w:rsidP="00CC4FAA">
      <w:pPr>
        <w:jc w:val="both"/>
      </w:pPr>
      <w:r w:rsidRPr="00BB193A">
        <w:t xml:space="preserve">We are the Hamwic Education Trust (HET).  Our registered office is Unit E, The Mill Yard, Nursling Street, Southampton, Hampshire SO16 0AJ and our company number is 10749662. </w:t>
      </w:r>
      <w:r>
        <w:t xml:space="preserve">HET </w:t>
      </w:r>
      <w:r w:rsidRPr="00EB416D">
        <w:t>is the ‘data controller’ for the purposes of data protection law and is registered with the Information Commissioner’s Office.</w:t>
      </w:r>
    </w:p>
    <w:p w14:paraId="0CDCB7BF" w14:textId="77777777" w:rsidR="006C0C8D" w:rsidRDefault="006C0C8D" w:rsidP="00CC4FAA">
      <w:pPr>
        <w:jc w:val="both"/>
      </w:pPr>
      <w:r>
        <w:t>HET</w:t>
      </w:r>
      <w:r w:rsidRPr="00EB416D">
        <w:t xml:space="preserve"> has appointed a Data Protection Officer who is responsible for overseeing questions in relation to this privacy notice.  If you have any questions about this privacy notice, including any requests to exercise your legal rights, please contact the DPO using the details set out below.</w:t>
      </w:r>
    </w:p>
    <w:p w14:paraId="32C94D6B" w14:textId="31F3611C" w:rsidR="00B94911" w:rsidRPr="001D6E93" w:rsidRDefault="00B94911" w:rsidP="00CC4FAA">
      <w:pPr>
        <w:pStyle w:val="Heading1"/>
        <w:jc w:val="both"/>
      </w:pPr>
      <w:bookmarkStart w:id="4" w:name="_Toc209162398"/>
      <w:r w:rsidRPr="001D6E93">
        <w:t>Scope</w:t>
      </w:r>
      <w:bookmarkEnd w:id="4"/>
      <w:r w:rsidR="00A9726F">
        <w:t xml:space="preserve"> </w:t>
      </w:r>
    </w:p>
    <w:p w14:paraId="639E9B7F" w14:textId="3AE7635C" w:rsidR="006C0C8D" w:rsidRPr="00EB416D" w:rsidRDefault="006C0C8D" w:rsidP="00CC4FAA">
      <w:pPr>
        <w:jc w:val="both"/>
      </w:pPr>
      <w:r>
        <w:t>Hamwic Education Trust (HET)</w:t>
      </w:r>
      <w:r w:rsidRPr="00EB416D">
        <w:t xml:space="preserve"> is required by law to collect and process personal information about our pupils</w:t>
      </w:r>
      <w:r w:rsidR="002E7A7C">
        <w:t xml:space="preserve"> and staff</w:t>
      </w:r>
      <w:r w:rsidRPr="00EB416D">
        <w:t>. We are committed to being transparent about how we collect and use this information and to meet our data protection obligations.</w:t>
      </w:r>
    </w:p>
    <w:p w14:paraId="56C03FF6" w14:textId="77777777" w:rsidR="006C0C8D" w:rsidRPr="009E51F5" w:rsidRDefault="006C0C8D" w:rsidP="00CC4FAA">
      <w:pPr>
        <w:jc w:val="both"/>
      </w:pPr>
      <w:r w:rsidRPr="009E51F5">
        <w:t>This privacy notice provides you with information about how we collect and process personal information of our workforce in accordance with the UK General Data Protection Regulation (</w:t>
      </w:r>
      <w:r w:rsidRPr="009E51F5">
        <w:rPr>
          <w:b/>
          <w:bCs/>
        </w:rPr>
        <w:t>UK GDPR</w:t>
      </w:r>
      <w:r w:rsidRPr="009E51F5">
        <w:t>) and the Data Protection Act 2018.</w:t>
      </w:r>
    </w:p>
    <w:p w14:paraId="28629EA1" w14:textId="77777777" w:rsidR="006C0C8D" w:rsidRPr="00AE522B" w:rsidRDefault="006C0C8D" w:rsidP="00CC4FAA">
      <w:pPr>
        <w:jc w:val="both"/>
      </w:pPr>
      <w:r w:rsidRPr="00AE522B">
        <w:t>This notice applies to our workforce.  This includes current and former employees, workers, contractors, volunteers and governors</w:t>
      </w:r>
      <w:r>
        <w:t>/t</w:t>
      </w:r>
      <w:r w:rsidRPr="00AE522B">
        <w:t>rustees/</w:t>
      </w:r>
      <w:r>
        <w:t>m</w:t>
      </w:r>
      <w:r w:rsidRPr="00AE522B">
        <w:t xml:space="preserve">embers. This notice does not form part of any </w:t>
      </w:r>
      <w:r w:rsidRPr="00AE522B">
        <w:lastRenderedPageBreak/>
        <w:t>contract of employment or other contract to provide services. We may update this notice at any time but if we do so, we will provide you with an updated copy of this notice as soon as reasonably practical.</w:t>
      </w:r>
    </w:p>
    <w:p w14:paraId="3DBEFB0F" w14:textId="6E37265A" w:rsidR="006C0C8D" w:rsidRDefault="006C0C8D" w:rsidP="00CC4FAA">
      <w:pPr>
        <w:pStyle w:val="Heading1"/>
        <w:jc w:val="both"/>
      </w:pPr>
      <w:bookmarkStart w:id="5" w:name="_Toc209162399"/>
      <w:r>
        <w:t>What data to we collect?</w:t>
      </w:r>
      <w:bookmarkEnd w:id="5"/>
    </w:p>
    <w:p w14:paraId="685C5667" w14:textId="77777777" w:rsidR="006C0C8D" w:rsidRPr="009E51F5" w:rsidRDefault="006C0C8D" w:rsidP="00CC4FAA">
      <w:pPr>
        <w:pStyle w:val="ListParagraph"/>
        <w:numPr>
          <w:ilvl w:val="0"/>
          <w:numId w:val="9"/>
        </w:numPr>
        <w:jc w:val="both"/>
      </w:pPr>
      <w:r w:rsidRPr="009E51F5">
        <w:t>We collect and process a wide range of information about our workforce.  This includes:</w:t>
      </w:r>
    </w:p>
    <w:p w14:paraId="396BA5FA" w14:textId="77777777" w:rsidR="006C0C8D" w:rsidRPr="009E51F5" w:rsidRDefault="006C0C8D" w:rsidP="00CC4FAA">
      <w:pPr>
        <w:pStyle w:val="ListParagraph"/>
        <w:numPr>
          <w:ilvl w:val="0"/>
          <w:numId w:val="9"/>
        </w:numPr>
        <w:jc w:val="both"/>
      </w:pPr>
      <w:r w:rsidRPr="009E51F5">
        <w:t>Personal information such as name, date of birth, address, email address, phone numbers, emergency contact details, marital status and dependants).</w:t>
      </w:r>
    </w:p>
    <w:p w14:paraId="71CB4B9F" w14:textId="77777777" w:rsidR="006C0C8D" w:rsidRPr="006C0C8D" w:rsidRDefault="006C0C8D" w:rsidP="00CC4FAA">
      <w:pPr>
        <w:pStyle w:val="ListParagraph"/>
        <w:numPr>
          <w:ilvl w:val="0"/>
          <w:numId w:val="9"/>
        </w:numPr>
        <w:jc w:val="both"/>
        <w:rPr>
          <w:rFonts w:cs="Calibri"/>
        </w:rPr>
      </w:pPr>
      <w:r w:rsidRPr="006C0C8D">
        <w:rPr>
          <w:rFonts w:cs="Calibri"/>
        </w:rPr>
        <w:t>National insurance number.</w:t>
      </w:r>
    </w:p>
    <w:p w14:paraId="1F2110DE" w14:textId="77777777" w:rsidR="006C0C8D" w:rsidRPr="006C0C8D" w:rsidRDefault="006C0C8D" w:rsidP="00CC4FAA">
      <w:pPr>
        <w:pStyle w:val="ListParagraph"/>
        <w:numPr>
          <w:ilvl w:val="0"/>
          <w:numId w:val="9"/>
        </w:numPr>
        <w:jc w:val="both"/>
        <w:rPr>
          <w:rFonts w:cs="Calibri"/>
        </w:rPr>
      </w:pPr>
      <w:r w:rsidRPr="006C0C8D">
        <w:rPr>
          <w:rFonts w:cs="Calibri"/>
        </w:rPr>
        <w:t>Personal codes issued by Companies House for our trustees or members.</w:t>
      </w:r>
    </w:p>
    <w:p w14:paraId="5290E319" w14:textId="77777777" w:rsidR="006C0C8D" w:rsidRPr="009E51F5" w:rsidRDefault="006C0C8D" w:rsidP="00CC4FAA">
      <w:pPr>
        <w:pStyle w:val="ListParagraph"/>
        <w:numPr>
          <w:ilvl w:val="0"/>
          <w:numId w:val="9"/>
        </w:numPr>
        <w:jc w:val="both"/>
      </w:pPr>
      <w:r w:rsidRPr="009E51F5">
        <w:t>Contract information (such as start dates, hours worked, post, roles and salary information, bank/building society details).</w:t>
      </w:r>
    </w:p>
    <w:p w14:paraId="1B6516BE" w14:textId="77777777" w:rsidR="006C0C8D" w:rsidRPr="009E51F5" w:rsidRDefault="006C0C8D" w:rsidP="00CC4FAA">
      <w:pPr>
        <w:pStyle w:val="ListParagraph"/>
        <w:numPr>
          <w:ilvl w:val="0"/>
          <w:numId w:val="9"/>
        </w:numPr>
        <w:jc w:val="both"/>
      </w:pPr>
      <w:r w:rsidRPr="009E51F5">
        <w:t>Bank account details, payroll records and tax status information.</w:t>
      </w:r>
    </w:p>
    <w:p w14:paraId="102636A4" w14:textId="77777777" w:rsidR="006C0C8D" w:rsidRPr="009E51F5" w:rsidRDefault="006C0C8D" w:rsidP="00CC4FAA">
      <w:pPr>
        <w:pStyle w:val="ListParagraph"/>
        <w:numPr>
          <w:ilvl w:val="0"/>
          <w:numId w:val="9"/>
        </w:numPr>
        <w:jc w:val="both"/>
      </w:pPr>
      <w:r w:rsidRPr="009E51F5">
        <w:t>Salary, annual leave, pension and benefits information.</w:t>
      </w:r>
    </w:p>
    <w:p w14:paraId="250AED39" w14:textId="77777777" w:rsidR="006C0C8D" w:rsidRPr="009E51F5" w:rsidRDefault="006C0C8D" w:rsidP="00CC4FAA">
      <w:pPr>
        <w:pStyle w:val="ListParagraph"/>
        <w:numPr>
          <w:ilvl w:val="0"/>
          <w:numId w:val="9"/>
        </w:numPr>
        <w:jc w:val="both"/>
      </w:pPr>
      <w:r w:rsidRPr="009E51F5">
        <w:t>Details of periods of leave taken by you, including holiday, sickness absence, family leave and the reasons for the leave.</w:t>
      </w:r>
    </w:p>
    <w:p w14:paraId="2F3B6DAA" w14:textId="77777777" w:rsidR="006C0C8D" w:rsidRPr="009E51F5" w:rsidRDefault="006C0C8D" w:rsidP="00CC4FAA">
      <w:pPr>
        <w:pStyle w:val="ListParagraph"/>
        <w:numPr>
          <w:ilvl w:val="0"/>
          <w:numId w:val="9"/>
        </w:numPr>
        <w:jc w:val="both"/>
      </w:pPr>
      <w:r w:rsidRPr="009E51F5">
        <w:t>Leaving date and your reason for leaving.</w:t>
      </w:r>
    </w:p>
    <w:p w14:paraId="15EAD0F4" w14:textId="77777777" w:rsidR="006C0C8D" w:rsidRPr="009E51F5" w:rsidRDefault="006C0C8D" w:rsidP="00CC4FAA">
      <w:pPr>
        <w:pStyle w:val="ListParagraph"/>
        <w:numPr>
          <w:ilvl w:val="0"/>
          <w:numId w:val="9"/>
        </w:numPr>
        <w:jc w:val="both"/>
      </w:pPr>
      <w:r w:rsidRPr="009E51F5">
        <w:t>Location of employment or workplace.</w:t>
      </w:r>
    </w:p>
    <w:p w14:paraId="6C5ECAF9" w14:textId="77777777" w:rsidR="006C0C8D" w:rsidRDefault="006C0C8D" w:rsidP="00CC4FAA">
      <w:pPr>
        <w:pStyle w:val="ListParagraph"/>
        <w:numPr>
          <w:ilvl w:val="0"/>
          <w:numId w:val="9"/>
        </w:numPr>
        <w:jc w:val="both"/>
      </w:pPr>
      <w:r w:rsidRPr="009E51F5">
        <w:t>Recruitment information (including copies of right to work documentation, references and other information included in a CV or cover letter or as part of the application process).</w:t>
      </w:r>
    </w:p>
    <w:p w14:paraId="0B9DA45A" w14:textId="77777777" w:rsidR="006C0C8D" w:rsidRPr="006C0C8D" w:rsidRDefault="006C0C8D" w:rsidP="00CC4FAA">
      <w:pPr>
        <w:pStyle w:val="ListParagraph"/>
        <w:numPr>
          <w:ilvl w:val="0"/>
          <w:numId w:val="9"/>
        </w:numPr>
        <w:jc w:val="both"/>
        <w:rPr>
          <w:rFonts w:cs="Calibri"/>
        </w:rPr>
      </w:pPr>
      <w:r w:rsidRPr="006C0C8D">
        <w:rPr>
          <w:rFonts w:cs="Calibri"/>
        </w:rPr>
        <w:t>Application details for trustees or members.</w:t>
      </w:r>
    </w:p>
    <w:p w14:paraId="39B6C7C5" w14:textId="77777777" w:rsidR="006C0C8D" w:rsidRPr="006C0C8D" w:rsidRDefault="006C0C8D" w:rsidP="00CC4FAA">
      <w:pPr>
        <w:pStyle w:val="ListParagraph"/>
        <w:numPr>
          <w:ilvl w:val="0"/>
          <w:numId w:val="9"/>
        </w:numPr>
        <w:jc w:val="both"/>
        <w:rPr>
          <w:rFonts w:cs="Calibri"/>
        </w:rPr>
      </w:pPr>
      <w:r w:rsidRPr="006C0C8D">
        <w:rPr>
          <w:rFonts w:cs="Calibri"/>
        </w:rPr>
        <w:t>Relevant business and pecuniary interests for trustees and members.</w:t>
      </w:r>
    </w:p>
    <w:p w14:paraId="341A9773" w14:textId="77777777" w:rsidR="006C0C8D" w:rsidRDefault="006C0C8D" w:rsidP="00CC4FAA">
      <w:pPr>
        <w:pStyle w:val="ListParagraph"/>
        <w:numPr>
          <w:ilvl w:val="0"/>
          <w:numId w:val="9"/>
        </w:numPr>
        <w:jc w:val="both"/>
      </w:pPr>
      <w:r w:rsidRPr="009E51F5">
        <w:t>Employment records (including job titles, work history, working hours, holidays, training records and professional memberships).</w:t>
      </w:r>
    </w:p>
    <w:p w14:paraId="7B30EA2B" w14:textId="77777777" w:rsidR="006C0C8D" w:rsidRPr="006C0C8D" w:rsidRDefault="006C0C8D" w:rsidP="00CC4FAA">
      <w:pPr>
        <w:pStyle w:val="ListParagraph"/>
        <w:numPr>
          <w:ilvl w:val="0"/>
          <w:numId w:val="9"/>
        </w:numPr>
        <w:jc w:val="both"/>
        <w:rPr>
          <w:rFonts w:cs="Calibri"/>
        </w:rPr>
      </w:pPr>
      <w:r w:rsidRPr="006C0C8D">
        <w:rPr>
          <w:rFonts w:cs="Calibri"/>
        </w:rPr>
        <w:t>Governance records including role, start date, end date, term of office.</w:t>
      </w:r>
    </w:p>
    <w:p w14:paraId="1E947A32" w14:textId="77777777" w:rsidR="006C0C8D" w:rsidRPr="009E51F5" w:rsidRDefault="006C0C8D" w:rsidP="00CC4FAA">
      <w:pPr>
        <w:pStyle w:val="ListParagraph"/>
        <w:numPr>
          <w:ilvl w:val="0"/>
          <w:numId w:val="9"/>
        </w:numPr>
        <w:jc w:val="both"/>
      </w:pPr>
      <w:r w:rsidRPr="009E51F5">
        <w:t>Compensation history.</w:t>
      </w:r>
    </w:p>
    <w:p w14:paraId="41208C55" w14:textId="77777777" w:rsidR="006C0C8D" w:rsidRPr="009E51F5" w:rsidRDefault="006C0C8D" w:rsidP="00CC4FAA">
      <w:pPr>
        <w:pStyle w:val="ListParagraph"/>
        <w:numPr>
          <w:ilvl w:val="0"/>
          <w:numId w:val="9"/>
        </w:numPr>
        <w:jc w:val="both"/>
      </w:pPr>
      <w:r w:rsidRPr="009E51F5">
        <w:t>Performance information.</w:t>
      </w:r>
    </w:p>
    <w:p w14:paraId="18B46D40" w14:textId="77777777" w:rsidR="006C0C8D" w:rsidRPr="009E51F5" w:rsidRDefault="006C0C8D" w:rsidP="00CC4FAA">
      <w:pPr>
        <w:pStyle w:val="ListParagraph"/>
        <w:numPr>
          <w:ilvl w:val="0"/>
          <w:numId w:val="9"/>
        </w:numPr>
        <w:jc w:val="both"/>
      </w:pPr>
      <w:r w:rsidRPr="009E51F5">
        <w:t>Disciplinary and grievance information.</w:t>
      </w:r>
    </w:p>
    <w:p w14:paraId="5CCFF7F4" w14:textId="77777777" w:rsidR="006C0C8D" w:rsidRPr="009E51F5" w:rsidRDefault="006C0C8D" w:rsidP="00CC4FAA">
      <w:pPr>
        <w:pStyle w:val="ListParagraph"/>
        <w:numPr>
          <w:ilvl w:val="0"/>
          <w:numId w:val="9"/>
        </w:numPr>
        <w:jc w:val="both"/>
      </w:pPr>
      <w:r w:rsidRPr="009E51F5">
        <w:t>Information about your use of our information and communications systems.</w:t>
      </w:r>
    </w:p>
    <w:p w14:paraId="31684553" w14:textId="77777777" w:rsidR="006C0C8D" w:rsidRPr="009E51F5" w:rsidRDefault="006C0C8D" w:rsidP="00CC4FAA">
      <w:pPr>
        <w:pStyle w:val="ListParagraph"/>
        <w:numPr>
          <w:ilvl w:val="0"/>
          <w:numId w:val="9"/>
        </w:numPr>
        <w:jc w:val="both"/>
      </w:pPr>
      <w:r w:rsidRPr="009E51F5">
        <w:t>Photographs.</w:t>
      </w:r>
    </w:p>
    <w:p w14:paraId="08385A65" w14:textId="77777777" w:rsidR="006C0C8D" w:rsidRPr="009E51F5" w:rsidRDefault="006C0C8D" w:rsidP="00CC4FAA">
      <w:pPr>
        <w:pStyle w:val="ListParagraph"/>
        <w:numPr>
          <w:ilvl w:val="0"/>
          <w:numId w:val="9"/>
        </w:numPr>
        <w:jc w:val="both"/>
      </w:pPr>
      <w:r w:rsidRPr="009E51F5">
        <w:t>CCTV images.</w:t>
      </w:r>
    </w:p>
    <w:p w14:paraId="74F094FA" w14:textId="77777777" w:rsidR="006C0C8D" w:rsidRDefault="006C0C8D" w:rsidP="00CC4FAA">
      <w:pPr>
        <w:pStyle w:val="ListParagraph"/>
        <w:numPr>
          <w:ilvl w:val="0"/>
          <w:numId w:val="9"/>
        </w:numPr>
        <w:jc w:val="both"/>
      </w:pPr>
      <w:r w:rsidRPr="009E51F5">
        <w:t>Details of any other information that is provided to us during the course of our relationship with you.</w:t>
      </w:r>
    </w:p>
    <w:p w14:paraId="7C850427" w14:textId="493E9DA7" w:rsidR="006C0C8D" w:rsidRDefault="006C0C8D" w:rsidP="00CC4FAA">
      <w:pPr>
        <w:pStyle w:val="Heading1"/>
        <w:jc w:val="both"/>
      </w:pPr>
      <w:bookmarkStart w:id="6" w:name="_Toc209162400"/>
      <w:r>
        <w:t>What sensitive data do we collect?</w:t>
      </w:r>
      <w:bookmarkEnd w:id="6"/>
    </w:p>
    <w:p w14:paraId="21E96CDC" w14:textId="77777777" w:rsidR="006C0C8D" w:rsidRPr="009E51F5" w:rsidRDefault="006C0C8D" w:rsidP="00CC4FAA">
      <w:pPr>
        <w:pStyle w:val="ListParagraph"/>
        <w:numPr>
          <w:ilvl w:val="0"/>
          <w:numId w:val="11"/>
        </w:numPr>
        <w:jc w:val="both"/>
      </w:pPr>
      <w:r w:rsidRPr="009E51F5">
        <w:t>We may also collect, store and use the following more sensitive types of personal information including:</w:t>
      </w:r>
    </w:p>
    <w:p w14:paraId="1301F38A" w14:textId="77777777" w:rsidR="006C0C8D" w:rsidRPr="009E51F5" w:rsidRDefault="006C0C8D" w:rsidP="00CC4FAA">
      <w:pPr>
        <w:pStyle w:val="ListParagraph"/>
        <w:numPr>
          <w:ilvl w:val="0"/>
          <w:numId w:val="11"/>
        </w:numPr>
        <w:jc w:val="both"/>
      </w:pPr>
      <w:r w:rsidRPr="009E51F5">
        <w:t>Information about your race or ethnicity, religious beliefs, sexual orientation, and political opinions.</w:t>
      </w:r>
    </w:p>
    <w:p w14:paraId="4CE8B0C6" w14:textId="77777777" w:rsidR="006C0C8D" w:rsidRPr="009E51F5" w:rsidRDefault="006C0C8D" w:rsidP="00CC4FAA">
      <w:pPr>
        <w:pStyle w:val="ListParagraph"/>
        <w:numPr>
          <w:ilvl w:val="0"/>
          <w:numId w:val="11"/>
        </w:numPr>
        <w:jc w:val="both"/>
      </w:pPr>
      <w:r w:rsidRPr="009E51F5">
        <w:t>Trade union membership details.</w:t>
      </w:r>
    </w:p>
    <w:p w14:paraId="15D28C40" w14:textId="77777777" w:rsidR="006C0C8D" w:rsidRPr="009E51F5" w:rsidRDefault="006C0C8D" w:rsidP="00CC4FAA">
      <w:pPr>
        <w:pStyle w:val="ListParagraph"/>
        <w:numPr>
          <w:ilvl w:val="0"/>
          <w:numId w:val="11"/>
        </w:numPr>
        <w:jc w:val="both"/>
      </w:pPr>
      <w:r w:rsidRPr="009E51F5">
        <w:t>Information about your health, including any medical conditions and sickness records, details of any absences including any statutory leave.</w:t>
      </w:r>
    </w:p>
    <w:p w14:paraId="495B3171" w14:textId="77777777" w:rsidR="006C0C8D" w:rsidRDefault="006C0C8D" w:rsidP="00CC4FAA">
      <w:pPr>
        <w:pStyle w:val="ListParagraph"/>
        <w:numPr>
          <w:ilvl w:val="0"/>
          <w:numId w:val="11"/>
        </w:numPr>
        <w:jc w:val="both"/>
      </w:pPr>
      <w:r w:rsidRPr="009E51F5">
        <w:t>Information about criminal convictions and offences.</w:t>
      </w:r>
    </w:p>
    <w:p w14:paraId="4A848CC0" w14:textId="77777777" w:rsidR="006C0C8D" w:rsidRPr="009E51F5" w:rsidRDefault="006C0C8D" w:rsidP="00CC4FAA">
      <w:pPr>
        <w:pStyle w:val="Heading1"/>
        <w:jc w:val="both"/>
      </w:pPr>
      <w:bookmarkStart w:id="7" w:name="_Toc208495641"/>
      <w:bookmarkStart w:id="8" w:name="_Toc209162401"/>
      <w:r w:rsidRPr="009E51F5">
        <w:lastRenderedPageBreak/>
        <w:t>How do we collect this information?</w:t>
      </w:r>
      <w:bookmarkEnd w:id="7"/>
      <w:bookmarkEnd w:id="8"/>
    </w:p>
    <w:p w14:paraId="5A186D47" w14:textId="77777777" w:rsidR="006C0C8D" w:rsidRPr="009E51F5" w:rsidRDefault="006C0C8D" w:rsidP="00CC4FAA">
      <w:pPr>
        <w:jc w:val="both"/>
      </w:pPr>
      <w:r>
        <w:t xml:space="preserve">HET </w:t>
      </w:r>
      <w:r w:rsidRPr="009E51F5">
        <w:t>may collect this information in a variety of ways.  For example, information might be collected through application forms, obtained from your passport or other ID documents, forms completed by you at the start of or during your employment (such as benefit nomination forms), from correspondence with you, through interviews, meetings or assessments.</w:t>
      </w:r>
    </w:p>
    <w:p w14:paraId="76251A3A" w14:textId="77777777" w:rsidR="006C0C8D" w:rsidRDefault="006C0C8D" w:rsidP="00CC4FAA">
      <w:pPr>
        <w:jc w:val="both"/>
      </w:pPr>
      <w:r>
        <w:t>HET</w:t>
      </w:r>
      <w:r w:rsidRPr="009E51F5">
        <w:t xml:space="preserve"> may also collect information about you from third parties, such as from references from your former employer, information from employment background check providers, information from publicly available social media accounts, information from credit reference agencies and information from criminal records checks permitted by law.</w:t>
      </w:r>
    </w:p>
    <w:p w14:paraId="0163131E" w14:textId="0811351C" w:rsidR="006C0C8D" w:rsidRDefault="006C0C8D" w:rsidP="00CC4FAA">
      <w:pPr>
        <w:pStyle w:val="Heading1"/>
        <w:jc w:val="both"/>
      </w:pPr>
      <w:bookmarkStart w:id="9" w:name="_Toc209162402"/>
      <w:r>
        <w:t>Why do we collect and use this information?</w:t>
      </w:r>
      <w:bookmarkEnd w:id="9"/>
    </w:p>
    <w:p w14:paraId="18F4157B" w14:textId="77777777" w:rsidR="006C0C8D" w:rsidRPr="00CC4FAA" w:rsidRDefault="006C0C8D" w:rsidP="00CC4FAA">
      <w:pPr>
        <w:pStyle w:val="BrowneBodyText"/>
        <w:jc w:val="both"/>
        <w:rPr>
          <w:rFonts w:ascii="Calibri" w:hAnsi="Calibri" w:cs="Calibri"/>
          <w:sz w:val="22"/>
        </w:rPr>
      </w:pPr>
      <w:r w:rsidRPr="00CC4FAA">
        <w:rPr>
          <w:rFonts w:ascii="Calibri" w:hAnsi="Calibri" w:cs="Calibri"/>
          <w:sz w:val="22"/>
        </w:rPr>
        <w:t>We have set out below a description of all the ways we plan to use workforce information, and which of the legal bases we rely on to do so.  We may process workforce information for more than one lawful basis depending on the specific purpose for which we are using your information.</w:t>
      </w:r>
    </w:p>
    <w:p w14:paraId="455C346C" w14:textId="77777777" w:rsidR="006C0C8D" w:rsidRPr="006C0C8D" w:rsidRDefault="006C0C8D" w:rsidP="00CC4FAA">
      <w:pPr>
        <w:jc w:val="both"/>
      </w:pPr>
    </w:p>
    <w:tbl>
      <w:tblPr>
        <w:tblStyle w:val="BrowneJacobsonTable"/>
        <w:tblW w:w="5000" w:type="pct"/>
        <w:tblLook w:val="04A0" w:firstRow="1" w:lastRow="0" w:firstColumn="1" w:lastColumn="0" w:noHBand="0" w:noVBand="1"/>
      </w:tblPr>
      <w:tblGrid>
        <w:gridCol w:w="3008"/>
        <w:gridCol w:w="3008"/>
        <w:gridCol w:w="3010"/>
      </w:tblGrid>
      <w:tr w:rsidR="006C0C8D" w:rsidRPr="009E51F5" w14:paraId="19A996E7" w14:textId="77777777" w:rsidTr="00727A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4358BB5D" w14:textId="77777777" w:rsidR="006C0C8D" w:rsidRPr="009E51F5" w:rsidRDefault="006C0C8D" w:rsidP="00CC4FAA">
            <w:pPr>
              <w:jc w:val="both"/>
              <w:rPr>
                <w:b w:val="0"/>
              </w:rPr>
            </w:pPr>
            <w:r w:rsidRPr="009E51F5">
              <w:t>Purpose/Activity</w:t>
            </w:r>
          </w:p>
        </w:tc>
        <w:tc>
          <w:tcPr>
            <w:tcW w:w="1666" w:type="pct"/>
            <w:vAlign w:val="top"/>
          </w:tcPr>
          <w:p w14:paraId="3E18AD63" w14:textId="77777777" w:rsidR="006C0C8D" w:rsidRPr="009E51F5" w:rsidRDefault="006C0C8D" w:rsidP="00CC4FAA">
            <w:pPr>
              <w:jc w:val="both"/>
              <w:cnfStyle w:val="100000000000" w:firstRow="1" w:lastRow="0" w:firstColumn="0" w:lastColumn="0" w:oddVBand="0" w:evenVBand="0" w:oddHBand="0" w:evenHBand="0" w:firstRowFirstColumn="0" w:firstRowLastColumn="0" w:lastRowFirstColumn="0" w:lastRowLastColumn="0"/>
              <w:rPr>
                <w:b w:val="0"/>
              </w:rPr>
            </w:pPr>
            <w:r w:rsidRPr="009E51F5">
              <w:t>Type of Information</w:t>
            </w:r>
          </w:p>
        </w:tc>
        <w:tc>
          <w:tcPr>
            <w:tcW w:w="1667" w:type="pct"/>
            <w:vAlign w:val="top"/>
          </w:tcPr>
          <w:p w14:paraId="53C07732" w14:textId="77777777" w:rsidR="006C0C8D" w:rsidRPr="009E51F5" w:rsidRDefault="006C0C8D" w:rsidP="00CC4FAA">
            <w:pPr>
              <w:jc w:val="both"/>
              <w:cnfStyle w:val="100000000000" w:firstRow="1" w:lastRow="0" w:firstColumn="0" w:lastColumn="0" w:oddVBand="0" w:evenVBand="0" w:oddHBand="0" w:evenHBand="0" w:firstRowFirstColumn="0" w:firstRowLastColumn="0" w:lastRowFirstColumn="0" w:lastRowLastColumn="0"/>
              <w:rPr>
                <w:b w:val="0"/>
              </w:rPr>
            </w:pPr>
            <w:r w:rsidRPr="009E51F5">
              <w:t>Lawful Basis for Processing Information</w:t>
            </w:r>
          </w:p>
        </w:tc>
      </w:tr>
      <w:tr w:rsidR="006C0C8D" w:rsidRPr="009E51F5" w14:paraId="31E5AB7E"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1A0ED850" w14:textId="77777777" w:rsidR="006C0C8D" w:rsidRPr="009E51F5" w:rsidRDefault="006C0C8D" w:rsidP="00CC4FAA">
            <w:pPr>
              <w:jc w:val="both"/>
            </w:pPr>
            <w:r w:rsidRPr="009E51F5">
              <w:t>To make a decision about your recruitment or appointment</w:t>
            </w:r>
          </w:p>
        </w:tc>
        <w:tc>
          <w:tcPr>
            <w:tcW w:w="1666" w:type="pct"/>
            <w:vAlign w:val="top"/>
          </w:tcPr>
          <w:p w14:paraId="468D37F9"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 xml:space="preserve">Contact details and personal details </w:t>
            </w:r>
          </w:p>
          <w:p w14:paraId="32A92D2A"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Qualifications and experience</w:t>
            </w:r>
          </w:p>
          <w:p w14:paraId="1F3678B4"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Rates of pay</w:t>
            </w:r>
          </w:p>
          <w:p w14:paraId="07C16012"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Recruitment information</w:t>
            </w:r>
          </w:p>
        </w:tc>
        <w:tc>
          <w:tcPr>
            <w:tcW w:w="1667" w:type="pct"/>
            <w:vAlign w:val="top"/>
          </w:tcPr>
          <w:p w14:paraId="208F3B61"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Performance of a contract</w:t>
            </w:r>
          </w:p>
        </w:tc>
      </w:tr>
      <w:tr w:rsidR="006C0C8D" w:rsidRPr="009E51F5" w14:paraId="2DE0A68C"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52F0BD8A" w14:textId="77777777" w:rsidR="006C0C8D" w:rsidRPr="00B307DD" w:rsidRDefault="006C0C8D" w:rsidP="00CC4FAA">
            <w:pPr>
              <w:jc w:val="both"/>
              <w:rPr>
                <w:rFonts w:cs="Calibri"/>
              </w:rPr>
            </w:pPr>
            <w:r w:rsidRPr="00B307DD">
              <w:rPr>
                <w:rFonts w:cs="Calibri"/>
              </w:rPr>
              <w:t>To verify your identity</w:t>
            </w:r>
          </w:p>
        </w:tc>
        <w:tc>
          <w:tcPr>
            <w:tcW w:w="1666" w:type="pct"/>
            <w:vAlign w:val="top"/>
          </w:tcPr>
          <w:p w14:paraId="78A43CE2" w14:textId="77777777" w:rsidR="006C0C8D" w:rsidRPr="00B307DD" w:rsidRDefault="006C0C8D" w:rsidP="00CC4FAA">
            <w:pPr>
              <w:jc w:val="both"/>
              <w:cnfStyle w:val="000000010000" w:firstRow="0" w:lastRow="0" w:firstColumn="0" w:lastColumn="0" w:oddVBand="0" w:evenVBand="0" w:oddHBand="0" w:evenHBand="1" w:firstRowFirstColumn="0" w:firstRowLastColumn="0" w:lastRowFirstColumn="0" w:lastRowLastColumn="0"/>
              <w:rPr>
                <w:rFonts w:cs="Calibri"/>
              </w:rPr>
            </w:pPr>
            <w:r w:rsidRPr="00B307DD">
              <w:rPr>
                <w:rFonts w:cs="Calibri"/>
              </w:rPr>
              <w:t xml:space="preserve">Contact details and personal details </w:t>
            </w:r>
          </w:p>
          <w:p w14:paraId="4FC09D91" w14:textId="77777777" w:rsidR="006C0C8D" w:rsidRPr="00B307DD" w:rsidRDefault="006C0C8D" w:rsidP="00CC4FAA">
            <w:pPr>
              <w:jc w:val="both"/>
              <w:cnfStyle w:val="000000010000" w:firstRow="0" w:lastRow="0" w:firstColumn="0" w:lastColumn="0" w:oddVBand="0" w:evenVBand="0" w:oddHBand="0" w:evenHBand="1" w:firstRowFirstColumn="0" w:firstRowLastColumn="0" w:lastRowFirstColumn="0" w:lastRowLastColumn="0"/>
              <w:rPr>
                <w:rFonts w:cs="Calibri"/>
              </w:rPr>
            </w:pPr>
            <w:r w:rsidRPr="00B307DD">
              <w:rPr>
                <w:rFonts w:cs="Calibri"/>
              </w:rPr>
              <w:t>National insurance number</w:t>
            </w:r>
          </w:p>
          <w:p w14:paraId="2B699A12" w14:textId="77777777" w:rsidR="006C0C8D" w:rsidRPr="00B307DD" w:rsidRDefault="006C0C8D" w:rsidP="00CC4FAA">
            <w:pPr>
              <w:jc w:val="both"/>
              <w:cnfStyle w:val="000000010000" w:firstRow="0" w:lastRow="0" w:firstColumn="0" w:lastColumn="0" w:oddVBand="0" w:evenVBand="0" w:oddHBand="0" w:evenHBand="1" w:firstRowFirstColumn="0" w:firstRowLastColumn="0" w:lastRowFirstColumn="0" w:lastRowLastColumn="0"/>
              <w:rPr>
                <w:rFonts w:cs="Calibri"/>
              </w:rPr>
            </w:pPr>
            <w:r w:rsidRPr="00B307DD">
              <w:rPr>
                <w:rFonts w:cs="Calibri"/>
              </w:rPr>
              <w:t>Companies House personal codes</w:t>
            </w:r>
          </w:p>
        </w:tc>
        <w:tc>
          <w:tcPr>
            <w:tcW w:w="1667" w:type="pct"/>
            <w:vAlign w:val="top"/>
          </w:tcPr>
          <w:p w14:paraId="0D486894" w14:textId="77777777" w:rsidR="006C0C8D" w:rsidRPr="00B307DD" w:rsidRDefault="006C0C8D" w:rsidP="00CC4FAA">
            <w:pPr>
              <w:jc w:val="both"/>
              <w:cnfStyle w:val="000000010000" w:firstRow="0" w:lastRow="0" w:firstColumn="0" w:lastColumn="0" w:oddVBand="0" w:evenVBand="0" w:oddHBand="0" w:evenHBand="1" w:firstRowFirstColumn="0" w:firstRowLastColumn="0" w:lastRowFirstColumn="0" w:lastRowLastColumn="0"/>
              <w:rPr>
                <w:rFonts w:cs="Calibri"/>
              </w:rPr>
            </w:pPr>
            <w:r w:rsidRPr="00B307DD">
              <w:rPr>
                <w:rFonts w:cs="Calibri"/>
              </w:rPr>
              <w:t>Necessary to comply with our legal obligations</w:t>
            </w:r>
          </w:p>
        </w:tc>
      </w:tr>
      <w:tr w:rsidR="006C0C8D" w:rsidRPr="009E51F5" w14:paraId="7063E042"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1E6205DA" w14:textId="77777777" w:rsidR="006C0C8D" w:rsidRPr="009E51F5" w:rsidRDefault="006C0C8D" w:rsidP="00CC4FAA">
            <w:pPr>
              <w:jc w:val="both"/>
            </w:pPr>
            <w:r w:rsidRPr="009E51F5">
              <w:t>To determine the terms on which you work for us</w:t>
            </w:r>
          </w:p>
        </w:tc>
        <w:tc>
          <w:tcPr>
            <w:tcW w:w="1666" w:type="pct"/>
            <w:vAlign w:val="top"/>
          </w:tcPr>
          <w:p w14:paraId="3187507E"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2F27B283"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Qualifications and experience</w:t>
            </w:r>
          </w:p>
          <w:p w14:paraId="20F82309"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Rates of pay</w:t>
            </w:r>
          </w:p>
          <w:p w14:paraId="6A64C2C5"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Recruitment information</w:t>
            </w:r>
          </w:p>
        </w:tc>
        <w:tc>
          <w:tcPr>
            <w:tcW w:w="1667" w:type="pct"/>
            <w:vAlign w:val="top"/>
          </w:tcPr>
          <w:p w14:paraId="3690E9BE"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Performance of a contract</w:t>
            </w:r>
          </w:p>
        </w:tc>
      </w:tr>
      <w:tr w:rsidR="006C0C8D" w:rsidRPr="009E51F5" w14:paraId="56A27504"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429F33B2" w14:textId="77777777" w:rsidR="006C0C8D" w:rsidRPr="009E51F5" w:rsidRDefault="006C0C8D" w:rsidP="00CC4FAA">
            <w:pPr>
              <w:jc w:val="both"/>
            </w:pPr>
            <w:r w:rsidRPr="009E51F5">
              <w:t>To ensure you are legally entitled to work in the UK</w:t>
            </w:r>
          </w:p>
        </w:tc>
        <w:tc>
          <w:tcPr>
            <w:tcW w:w="1666" w:type="pct"/>
            <w:vAlign w:val="top"/>
          </w:tcPr>
          <w:p w14:paraId="708F06E8"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3A08EAEB"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Recruitment information</w:t>
            </w:r>
          </w:p>
        </w:tc>
        <w:tc>
          <w:tcPr>
            <w:tcW w:w="1667" w:type="pct"/>
            <w:vAlign w:val="top"/>
          </w:tcPr>
          <w:p w14:paraId="0328FDEF"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Necessary to comply with our legal obligations</w:t>
            </w:r>
          </w:p>
        </w:tc>
      </w:tr>
      <w:tr w:rsidR="006C0C8D" w:rsidRPr="009E51F5" w14:paraId="33BEAEA6"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31700754" w14:textId="77777777" w:rsidR="006C0C8D" w:rsidRPr="009E51F5" w:rsidRDefault="006C0C8D" w:rsidP="00CC4FAA">
            <w:pPr>
              <w:jc w:val="both"/>
            </w:pPr>
            <w:r w:rsidRPr="009E51F5">
              <w:t>To pay you and, if you are an employee, to deduct tax and National</w:t>
            </w:r>
            <w:r>
              <w:t xml:space="preserve"> </w:t>
            </w:r>
            <w:r w:rsidRPr="009E51F5">
              <w:t>Insurance contributions</w:t>
            </w:r>
          </w:p>
        </w:tc>
        <w:tc>
          <w:tcPr>
            <w:tcW w:w="1666" w:type="pct"/>
            <w:vAlign w:val="top"/>
          </w:tcPr>
          <w:p w14:paraId="31D5E913"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765B4348"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National insurance details</w:t>
            </w:r>
          </w:p>
          <w:p w14:paraId="26312901"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Bank, payroll and tax details</w:t>
            </w:r>
          </w:p>
        </w:tc>
        <w:tc>
          <w:tcPr>
            <w:tcW w:w="1667" w:type="pct"/>
            <w:vAlign w:val="top"/>
          </w:tcPr>
          <w:p w14:paraId="46FECAFA"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 xml:space="preserve">Necessary to comply with our legal obligations </w:t>
            </w:r>
          </w:p>
          <w:p w14:paraId="37BDBAD4"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Performance of a contract</w:t>
            </w:r>
          </w:p>
          <w:p w14:paraId="04B520F9"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p>
        </w:tc>
      </w:tr>
      <w:tr w:rsidR="006C0C8D" w:rsidRPr="009E51F5" w14:paraId="51CE9D09"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353EE701" w14:textId="77777777" w:rsidR="006C0C8D" w:rsidRPr="009E51F5" w:rsidRDefault="006C0C8D" w:rsidP="00CC4FAA">
            <w:pPr>
              <w:jc w:val="both"/>
            </w:pPr>
            <w:r w:rsidRPr="009E51F5">
              <w:t>To provide benefits to you</w:t>
            </w:r>
          </w:p>
        </w:tc>
        <w:tc>
          <w:tcPr>
            <w:tcW w:w="1666" w:type="pct"/>
            <w:vAlign w:val="top"/>
          </w:tcPr>
          <w:p w14:paraId="4930DCE4"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7296F443"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Employment records or terms of service</w:t>
            </w:r>
          </w:p>
        </w:tc>
        <w:tc>
          <w:tcPr>
            <w:tcW w:w="1667" w:type="pct"/>
            <w:vAlign w:val="top"/>
          </w:tcPr>
          <w:p w14:paraId="24259B96"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Performance of a contract</w:t>
            </w:r>
          </w:p>
        </w:tc>
      </w:tr>
      <w:tr w:rsidR="006C0C8D" w:rsidRPr="009E51F5" w14:paraId="33A2B8AB"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E6B5069" w14:textId="77777777" w:rsidR="006C0C8D" w:rsidRPr="009E51F5" w:rsidRDefault="006C0C8D" w:rsidP="00CC4FAA">
            <w:pPr>
              <w:jc w:val="both"/>
            </w:pPr>
            <w:r w:rsidRPr="009E51F5">
              <w:t>To enrol you in a pension arrangement in accordance with our statutory automatic enrolment duties</w:t>
            </w:r>
          </w:p>
        </w:tc>
        <w:tc>
          <w:tcPr>
            <w:tcW w:w="1666" w:type="pct"/>
            <w:vAlign w:val="top"/>
          </w:tcPr>
          <w:p w14:paraId="75F8CCCB"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 xml:space="preserve">Contact details </w:t>
            </w:r>
          </w:p>
          <w:p w14:paraId="64D5834D"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National insurance details</w:t>
            </w:r>
          </w:p>
        </w:tc>
        <w:tc>
          <w:tcPr>
            <w:tcW w:w="1667" w:type="pct"/>
            <w:vAlign w:val="top"/>
          </w:tcPr>
          <w:p w14:paraId="6E1B0F0A"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Necessary to comply with our legal obligations</w:t>
            </w:r>
          </w:p>
          <w:p w14:paraId="1F1CEC52"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Performance of a contract</w:t>
            </w:r>
          </w:p>
        </w:tc>
      </w:tr>
      <w:tr w:rsidR="006C0C8D" w:rsidRPr="009E51F5" w14:paraId="04EC5EA8"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0493386A" w14:textId="77777777" w:rsidR="006C0C8D" w:rsidRPr="009E51F5" w:rsidRDefault="006C0C8D" w:rsidP="00CC4FAA">
            <w:pPr>
              <w:jc w:val="both"/>
            </w:pPr>
            <w:r w:rsidRPr="009E51F5">
              <w:lastRenderedPageBreak/>
              <w:t>To administer the contract, we have entered into with you</w:t>
            </w:r>
          </w:p>
        </w:tc>
        <w:tc>
          <w:tcPr>
            <w:tcW w:w="1666" w:type="pct"/>
            <w:vAlign w:val="top"/>
          </w:tcPr>
          <w:p w14:paraId="1EE7E824"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 xml:space="preserve">Contact details and personal details </w:t>
            </w:r>
          </w:p>
          <w:p w14:paraId="41C1784E"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Employment records or terms of service</w:t>
            </w:r>
          </w:p>
        </w:tc>
        <w:tc>
          <w:tcPr>
            <w:tcW w:w="1667" w:type="pct"/>
            <w:vAlign w:val="top"/>
          </w:tcPr>
          <w:p w14:paraId="36313043"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 xml:space="preserve">Performance of a legal obligation </w:t>
            </w:r>
          </w:p>
          <w:p w14:paraId="181551B6"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Necessary for our legitimate interests to run the Trust</w:t>
            </w:r>
            <w:r>
              <w:t xml:space="preserve"> </w:t>
            </w:r>
            <w:r w:rsidRPr="009E51F5">
              <w:t>provision of our IT services, network security, to prevent fraud and in the context of a business reorganisation or group restructuring exercise</w:t>
            </w:r>
          </w:p>
        </w:tc>
      </w:tr>
      <w:tr w:rsidR="006C0C8D" w:rsidRPr="009E51F5" w14:paraId="33F70CA9"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AF7F499" w14:textId="77777777" w:rsidR="006C0C8D" w:rsidRPr="009E51F5" w:rsidRDefault="006C0C8D" w:rsidP="00CC4FAA">
            <w:pPr>
              <w:jc w:val="both"/>
            </w:pPr>
            <w:r w:rsidRPr="009E51F5">
              <w:t>For</w:t>
            </w:r>
            <w:r>
              <w:t xml:space="preserve"> HET </w:t>
            </w:r>
            <w:r w:rsidRPr="009E51F5">
              <w:t>management and planning, including accounting and auditing</w:t>
            </w:r>
          </w:p>
        </w:tc>
        <w:tc>
          <w:tcPr>
            <w:tcW w:w="1666" w:type="pct"/>
            <w:vAlign w:val="top"/>
          </w:tcPr>
          <w:p w14:paraId="156F79CF"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70A0C726"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Employment records or terms of service</w:t>
            </w:r>
          </w:p>
          <w:p w14:paraId="6304EB8C"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Salary or payment details</w:t>
            </w:r>
          </w:p>
        </w:tc>
        <w:tc>
          <w:tcPr>
            <w:tcW w:w="1667" w:type="pct"/>
            <w:vAlign w:val="top"/>
          </w:tcPr>
          <w:p w14:paraId="4ECD45AE"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Necessary for our legitimate interests to run</w:t>
            </w:r>
            <w:r>
              <w:t xml:space="preserve"> HET</w:t>
            </w:r>
            <w:r w:rsidRPr="009E51F5">
              <w:t xml:space="preserve"> and manage our workforce</w:t>
            </w:r>
          </w:p>
        </w:tc>
      </w:tr>
      <w:tr w:rsidR="006C0C8D" w:rsidRPr="009E51F5" w14:paraId="06EBC5B7"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27AD912E" w14:textId="77777777" w:rsidR="006C0C8D" w:rsidRPr="009E51F5" w:rsidRDefault="006C0C8D" w:rsidP="00CC4FAA">
            <w:pPr>
              <w:jc w:val="both"/>
            </w:pPr>
            <w:r w:rsidRPr="009E51F5">
              <w:t>To conduct performance reviews, managing performance and determining performance requirements</w:t>
            </w:r>
          </w:p>
        </w:tc>
        <w:tc>
          <w:tcPr>
            <w:tcW w:w="1666" w:type="pct"/>
            <w:vAlign w:val="top"/>
          </w:tcPr>
          <w:p w14:paraId="48A746C3"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54527165"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Employment records or terms of service</w:t>
            </w:r>
          </w:p>
        </w:tc>
        <w:tc>
          <w:tcPr>
            <w:tcW w:w="1667" w:type="pct"/>
            <w:vAlign w:val="top"/>
          </w:tcPr>
          <w:p w14:paraId="79D4FF43"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 xml:space="preserve">Performance information </w:t>
            </w:r>
          </w:p>
          <w:p w14:paraId="7B51A9CB" w14:textId="77777777" w:rsidR="006C0C8D" w:rsidRPr="009E51F5" w:rsidRDefault="006C0C8D" w:rsidP="00CC4FAA">
            <w:pPr>
              <w:jc w:val="both"/>
              <w:cnfStyle w:val="000000010000" w:firstRow="0" w:lastRow="0" w:firstColumn="0" w:lastColumn="0" w:oddVBand="0" w:evenVBand="0" w:oddHBand="0" w:evenHBand="1" w:firstRowFirstColumn="0" w:firstRowLastColumn="0" w:lastRowFirstColumn="0" w:lastRowLastColumn="0"/>
            </w:pPr>
            <w:r w:rsidRPr="009E51F5">
              <w:t>Necessary for our legitimate interests to run the Trust and manage our workforce</w:t>
            </w:r>
          </w:p>
        </w:tc>
      </w:tr>
      <w:tr w:rsidR="006C0C8D" w:rsidRPr="009E51F5" w14:paraId="7497B9D0"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1E0C9F6D" w14:textId="77777777" w:rsidR="006C0C8D" w:rsidRPr="009E51F5" w:rsidRDefault="006C0C8D" w:rsidP="00CC4FAA">
            <w:pPr>
              <w:jc w:val="both"/>
            </w:pPr>
            <w:r w:rsidRPr="009E51F5">
              <w:t>To gather evidence for possible grievance or disciplinary hearings</w:t>
            </w:r>
          </w:p>
        </w:tc>
        <w:tc>
          <w:tcPr>
            <w:tcW w:w="1666" w:type="pct"/>
            <w:vAlign w:val="top"/>
          </w:tcPr>
          <w:p w14:paraId="654CD6F0"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 xml:space="preserve">Contact details and personal details </w:t>
            </w:r>
          </w:p>
          <w:p w14:paraId="4FDE93D2"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Employment records or terms of service</w:t>
            </w:r>
          </w:p>
          <w:p w14:paraId="28D9C8F1"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 xml:space="preserve">Performance information </w:t>
            </w:r>
          </w:p>
          <w:p w14:paraId="45FE7D5F"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CCTV</w:t>
            </w:r>
          </w:p>
        </w:tc>
        <w:tc>
          <w:tcPr>
            <w:tcW w:w="1667" w:type="pct"/>
            <w:vAlign w:val="top"/>
          </w:tcPr>
          <w:p w14:paraId="4F1C8BB7"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 xml:space="preserve">Necessary to comply with our legal obligations </w:t>
            </w:r>
          </w:p>
          <w:p w14:paraId="1528BC08"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Performance of a contract</w:t>
            </w:r>
          </w:p>
          <w:p w14:paraId="56C23C7F" w14:textId="77777777" w:rsidR="006C0C8D" w:rsidRPr="009E51F5" w:rsidRDefault="006C0C8D" w:rsidP="00CC4FAA">
            <w:pPr>
              <w:jc w:val="both"/>
              <w:cnfStyle w:val="000000100000" w:firstRow="0" w:lastRow="0" w:firstColumn="0" w:lastColumn="0" w:oddVBand="0" w:evenVBand="0" w:oddHBand="1" w:evenHBand="0" w:firstRowFirstColumn="0" w:firstRowLastColumn="0" w:lastRowFirstColumn="0" w:lastRowLastColumn="0"/>
            </w:pPr>
            <w:r w:rsidRPr="009E51F5">
              <w:t>Necessary for our legitimate interests of handling disputes</w:t>
            </w:r>
          </w:p>
        </w:tc>
      </w:tr>
      <w:tr w:rsidR="006C0C8D" w:rsidRPr="009E51F5" w14:paraId="6775AB03"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BC04D0E" w14:textId="77777777" w:rsidR="006C0C8D" w:rsidRPr="009E51F5" w:rsidRDefault="006C0C8D" w:rsidP="006C0C8D">
            <w:r w:rsidRPr="009E51F5">
              <w:t>To deal with legal disputes involving you, or other employees, workers and contractors including accidents at work</w:t>
            </w:r>
          </w:p>
        </w:tc>
        <w:tc>
          <w:tcPr>
            <w:tcW w:w="1666" w:type="pct"/>
            <w:vAlign w:val="top"/>
          </w:tcPr>
          <w:p w14:paraId="1B5912E4"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Contact details and personal details </w:t>
            </w:r>
          </w:p>
          <w:p w14:paraId="43367198"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Employment records or terms of service</w:t>
            </w:r>
          </w:p>
          <w:p w14:paraId="1AB0B9F9"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Performance information </w:t>
            </w:r>
          </w:p>
          <w:p w14:paraId="08DB5290"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CCTV</w:t>
            </w:r>
          </w:p>
        </w:tc>
        <w:tc>
          <w:tcPr>
            <w:tcW w:w="1667" w:type="pct"/>
            <w:vAlign w:val="top"/>
          </w:tcPr>
          <w:p w14:paraId="60FB0E44"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Necessary to comply with our legal obligations</w:t>
            </w:r>
          </w:p>
          <w:p w14:paraId="1A5F2A23"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Performance of a contract </w:t>
            </w:r>
          </w:p>
          <w:p w14:paraId="4FE0359D"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Necessary for our legitimate interests of handling disputes</w:t>
            </w:r>
          </w:p>
        </w:tc>
      </w:tr>
      <w:tr w:rsidR="006C0C8D" w:rsidRPr="009E51F5" w14:paraId="3902FD7A"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282E9045" w14:textId="77777777" w:rsidR="006C0C8D" w:rsidRPr="009E51F5" w:rsidRDefault="006C0C8D" w:rsidP="006C0C8D">
            <w:r w:rsidRPr="009E51F5">
              <w:t>To make decisions about your continued employment or engagement</w:t>
            </w:r>
          </w:p>
        </w:tc>
        <w:tc>
          <w:tcPr>
            <w:tcW w:w="1666" w:type="pct"/>
            <w:vAlign w:val="top"/>
          </w:tcPr>
          <w:p w14:paraId="1D617C6A"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 xml:space="preserve">Contact details and personal details </w:t>
            </w:r>
          </w:p>
          <w:p w14:paraId="3FEE9DB7"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Employment records or terms of service</w:t>
            </w:r>
          </w:p>
          <w:p w14:paraId="40253997"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Performance information</w:t>
            </w:r>
          </w:p>
        </w:tc>
        <w:tc>
          <w:tcPr>
            <w:tcW w:w="1667" w:type="pct"/>
            <w:vAlign w:val="top"/>
          </w:tcPr>
          <w:p w14:paraId="6F1F33F6"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Necessary for our legitimate interests to run our business and manage our workforce</w:t>
            </w:r>
          </w:p>
          <w:p w14:paraId="1B1969F8"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p>
        </w:tc>
      </w:tr>
      <w:tr w:rsidR="006C0C8D" w:rsidRPr="009E51F5" w14:paraId="6D3267DC"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42C2F581" w14:textId="77777777" w:rsidR="006C0C8D" w:rsidRPr="009E51F5" w:rsidRDefault="006C0C8D" w:rsidP="006C0C8D">
            <w:r w:rsidRPr="009E51F5">
              <w:t>To make arrangements for the termination of our working relationship</w:t>
            </w:r>
          </w:p>
        </w:tc>
        <w:tc>
          <w:tcPr>
            <w:tcW w:w="1666" w:type="pct"/>
            <w:vAlign w:val="top"/>
          </w:tcPr>
          <w:p w14:paraId="4C513AF1"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634F0AA9"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Employment records or terms of service</w:t>
            </w:r>
          </w:p>
          <w:p w14:paraId="6A58F0CD"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Performance information</w:t>
            </w:r>
          </w:p>
        </w:tc>
        <w:tc>
          <w:tcPr>
            <w:tcW w:w="1667" w:type="pct"/>
            <w:vAlign w:val="top"/>
          </w:tcPr>
          <w:p w14:paraId="711AC887"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Performance of a contract </w:t>
            </w:r>
          </w:p>
          <w:p w14:paraId="2B8BDE00"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Necessary for our legitimate interests to run our business and manage our workforce</w:t>
            </w:r>
          </w:p>
          <w:p w14:paraId="2FD082B0"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p>
        </w:tc>
      </w:tr>
      <w:tr w:rsidR="006C0C8D" w:rsidRPr="009E51F5" w14:paraId="5F0682E0"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41C75F87" w14:textId="77777777" w:rsidR="006C0C8D" w:rsidRPr="009E51F5" w:rsidRDefault="006C0C8D" w:rsidP="006C0C8D">
            <w:r w:rsidRPr="009E51F5">
              <w:t>For education, training and development requirements</w:t>
            </w:r>
          </w:p>
        </w:tc>
        <w:tc>
          <w:tcPr>
            <w:tcW w:w="1666" w:type="pct"/>
            <w:vAlign w:val="top"/>
          </w:tcPr>
          <w:p w14:paraId="18A89A95"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173F061F"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 xml:space="preserve">Employment records or terms of service </w:t>
            </w:r>
          </w:p>
          <w:p w14:paraId="67DA8B62"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 xml:space="preserve">Performance information </w:t>
            </w:r>
          </w:p>
          <w:p w14:paraId="46220A50"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Training records</w:t>
            </w:r>
          </w:p>
        </w:tc>
        <w:tc>
          <w:tcPr>
            <w:tcW w:w="1667" w:type="pct"/>
            <w:vAlign w:val="top"/>
          </w:tcPr>
          <w:p w14:paraId="22F2857E"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 xml:space="preserve">Necessary to comply with our legal obligations </w:t>
            </w:r>
          </w:p>
          <w:p w14:paraId="4CF7F1DD"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Performance of a contract</w:t>
            </w:r>
          </w:p>
        </w:tc>
      </w:tr>
      <w:tr w:rsidR="006C0C8D" w:rsidRPr="009E51F5" w14:paraId="0CB7B557"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17D7B22E" w14:textId="77777777" w:rsidR="006C0C8D" w:rsidRPr="009E51F5" w:rsidRDefault="006C0C8D" w:rsidP="006C0C8D">
            <w:r w:rsidRPr="009E51F5">
              <w:t>To monitor your use of our information and communication systems to ensure compliance with our safeguarding and data security policies</w:t>
            </w:r>
          </w:p>
        </w:tc>
        <w:tc>
          <w:tcPr>
            <w:tcW w:w="1666" w:type="pct"/>
            <w:vAlign w:val="top"/>
          </w:tcPr>
          <w:p w14:paraId="48DB4A47"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Contact details and personal details </w:t>
            </w:r>
          </w:p>
          <w:p w14:paraId="1FBD6F25"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Details of ICT use</w:t>
            </w:r>
          </w:p>
          <w:p w14:paraId="415DA0C1"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CCTV</w:t>
            </w:r>
          </w:p>
        </w:tc>
        <w:tc>
          <w:tcPr>
            <w:tcW w:w="1667" w:type="pct"/>
            <w:vAlign w:val="top"/>
          </w:tcPr>
          <w:p w14:paraId="3FECDC70"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Necessary to comply with our legal obligations </w:t>
            </w:r>
          </w:p>
          <w:p w14:paraId="7CD183BC"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Necessary for our legitimate interests to run the Trust, the provision of IT services and ensure network security</w:t>
            </w:r>
          </w:p>
        </w:tc>
      </w:tr>
      <w:tr w:rsidR="006C0C8D" w:rsidRPr="009E51F5" w14:paraId="7176D2A9"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EB48FC3" w14:textId="77777777" w:rsidR="006C0C8D" w:rsidRPr="009E51F5" w:rsidRDefault="006C0C8D" w:rsidP="006C0C8D">
            <w:r w:rsidRPr="009E51F5">
              <w:lastRenderedPageBreak/>
              <w:t>To ensure network and information security, including preventing unauthorised access to our computer and electronic communication systems and preventing malicious software distribution</w:t>
            </w:r>
          </w:p>
        </w:tc>
        <w:tc>
          <w:tcPr>
            <w:tcW w:w="1666" w:type="pct"/>
            <w:vAlign w:val="top"/>
          </w:tcPr>
          <w:p w14:paraId="6FFC1EC7"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 xml:space="preserve">Contact details and personal details </w:t>
            </w:r>
          </w:p>
          <w:p w14:paraId="3635AAB6"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Details of ICT use</w:t>
            </w:r>
          </w:p>
          <w:p w14:paraId="43E2C9AE"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CCTV</w:t>
            </w:r>
          </w:p>
        </w:tc>
        <w:tc>
          <w:tcPr>
            <w:tcW w:w="1667" w:type="pct"/>
            <w:vAlign w:val="top"/>
          </w:tcPr>
          <w:p w14:paraId="6E5FEF93" w14:textId="77777777" w:rsidR="006C0C8D" w:rsidRPr="009E51F5" w:rsidRDefault="006C0C8D" w:rsidP="006C0C8D">
            <w:pPr>
              <w:cnfStyle w:val="000000100000" w:firstRow="0" w:lastRow="0" w:firstColumn="0" w:lastColumn="0" w:oddVBand="0" w:evenVBand="0" w:oddHBand="1" w:evenHBand="0" w:firstRowFirstColumn="0" w:firstRowLastColumn="0" w:lastRowFirstColumn="0" w:lastRowLastColumn="0"/>
            </w:pPr>
            <w:r w:rsidRPr="009E51F5">
              <w:t>Necessary for our legitimate interests to run the Trust, the provision of IT services and ensure network security</w:t>
            </w:r>
          </w:p>
        </w:tc>
      </w:tr>
      <w:tr w:rsidR="006C0C8D" w:rsidRPr="009E51F5" w14:paraId="2C471193"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767C8BC3" w14:textId="77777777" w:rsidR="006C0C8D" w:rsidRPr="009E51F5" w:rsidRDefault="006C0C8D" w:rsidP="006C0C8D">
            <w:r w:rsidRPr="009E51F5">
              <w:t>To conduct data analytics studies to review and better understand employee retention and attrition rates</w:t>
            </w:r>
          </w:p>
        </w:tc>
        <w:tc>
          <w:tcPr>
            <w:tcW w:w="1666" w:type="pct"/>
            <w:tcBorders>
              <w:bottom w:val="single" w:sz="4" w:space="0" w:color="156082" w:themeColor="accent1"/>
            </w:tcBorders>
            <w:vAlign w:val="top"/>
          </w:tcPr>
          <w:p w14:paraId="230AA71C"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Contact details and personal details </w:t>
            </w:r>
          </w:p>
          <w:p w14:paraId="6AB9ACF8"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Rates of pay</w:t>
            </w:r>
          </w:p>
          <w:p w14:paraId="702D9117"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 xml:space="preserve">Recruitment information </w:t>
            </w:r>
          </w:p>
          <w:p w14:paraId="1F2407E2"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Employee records</w:t>
            </w:r>
          </w:p>
        </w:tc>
        <w:tc>
          <w:tcPr>
            <w:tcW w:w="1667" w:type="pct"/>
            <w:tcBorders>
              <w:bottom w:val="single" w:sz="4" w:space="0" w:color="156082" w:themeColor="accent1"/>
            </w:tcBorders>
            <w:vAlign w:val="top"/>
          </w:tcPr>
          <w:p w14:paraId="444F2B90" w14:textId="77777777" w:rsidR="006C0C8D" w:rsidRPr="009E51F5" w:rsidRDefault="006C0C8D" w:rsidP="006C0C8D">
            <w:pPr>
              <w:cnfStyle w:val="000000010000" w:firstRow="0" w:lastRow="0" w:firstColumn="0" w:lastColumn="0" w:oddVBand="0" w:evenVBand="0" w:oddHBand="0" w:evenHBand="1" w:firstRowFirstColumn="0" w:firstRowLastColumn="0" w:lastRowFirstColumn="0" w:lastRowLastColumn="0"/>
            </w:pPr>
            <w:r w:rsidRPr="009E51F5">
              <w:t>Necessary for our legitimate interests to better understand our workforce</w:t>
            </w:r>
          </w:p>
        </w:tc>
      </w:tr>
    </w:tbl>
    <w:p w14:paraId="096E6303" w14:textId="77777777" w:rsidR="006C0C8D" w:rsidRPr="006C0C8D" w:rsidRDefault="006C0C8D" w:rsidP="006C0C8D"/>
    <w:p w14:paraId="15B87D07" w14:textId="78C31307" w:rsidR="006C0C8D" w:rsidRDefault="006C0C8D" w:rsidP="00CC4FAA">
      <w:pPr>
        <w:pStyle w:val="Heading1"/>
      </w:pPr>
      <w:bookmarkStart w:id="10" w:name="_Toc209162403"/>
      <w:r>
        <w:t>Why do we collect and process sensitive information?</w:t>
      </w:r>
      <w:bookmarkEnd w:id="10"/>
    </w:p>
    <w:p w14:paraId="23C2ECD7" w14:textId="77777777" w:rsidR="00CC4FAA" w:rsidRDefault="00CC4FAA" w:rsidP="00CC4FAA">
      <w:pPr>
        <w:rPr>
          <w:rFonts w:asciiTheme="minorHAnsi" w:hAnsiTheme="minorHAnsi" w:cstheme="minorHAnsi"/>
        </w:rPr>
      </w:pPr>
      <w:r w:rsidRPr="00CC4FAA">
        <w:t>We have set out below a description of all the ways we plan to use more sensitive “special category data” of our workforce, and which of the legal bases we rely on to do so.  We may process workforce information for more than one lawful ground depending on the specific purpose for which we are using your information</w:t>
      </w:r>
      <w:r w:rsidRPr="009E51F5">
        <w:rPr>
          <w:rFonts w:asciiTheme="minorHAnsi" w:hAnsiTheme="minorHAnsi" w:cstheme="minorHAnsi"/>
        </w:rPr>
        <w:t>.</w:t>
      </w:r>
    </w:p>
    <w:tbl>
      <w:tblPr>
        <w:tblStyle w:val="BrowneJacobsonTable"/>
        <w:tblW w:w="5000" w:type="pct"/>
        <w:tblLook w:val="04A0" w:firstRow="1" w:lastRow="0" w:firstColumn="1" w:lastColumn="0" w:noHBand="0" w:noVBand="1"/>
      </w:tblPr>
      <w:tblGrid>
        <w:gridCol w:w="3008"/>
        <w:gridCol w:w="3008"/>
        <w:gridCol w:w="3010"/>
      </w:tblGrid>
      <w:tr w:rsidR="00CC4FAA" w:rsidRPr="009E51F5" w14:paraId="077E50E4" w14:textId="77777777" w:rsidTr="00727A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1662D38E" w14:textId="77777777" w:rsidR="00CC4FAA" w:rsidRPr="009E51F5" w:rsidRDefault="00CC4FAA" w:rsidP="00CC4FAA">
            <w:pPr>
              <w:rPr>
                <w:b w:val="0"/>
              </w:rPr>
            </w:pPr>
            <w:r w:rsidRPr="009E51F5">
              <w:t>Purpose/Activity</w:t>
            </w:r>
          </w:p>
        </w:tc>
        <w:tc>
          <w:tcPr>
            <w:tcW w:w="1666" w:type="pct"/>
            <w:vAlign w:val="top"/>
          </w:tcPr>
          <w:p w14:paraId="685AB9BD" w14:textId="77777777" w:rsidR="00CC4FAA" w:rsidRPr="009E51F5" w:rsidRDefault="00CC4FAA" w:rsidP="00CC4FAA">
            <w:pPr>
              <w:cnfStyle w:val="100000000000" w:firstRow="1" w:lastRow="0" w:firstColumn="0" w:lastColumn="0" w:oddVBand="0" w:evenVBand="0" w:oddHBand="0" w:evenHBand="0" w:firstRowFirstColumn="0" w:firstRowLastColumn="0" w:lastRowFirstColumn="0" w:lastRowLastColumn="0"/>
              <w:rPr>
                <w:b w:val="0"/>
              </w:rPr>
            </w:pPr>
            <w:r w:rsidRPr="009E51F5">
              <w:t>Type of Information</w:t>
            </w:r>
          </w:p>
        </w:tc>
        <w:tc>
          <w:tcPr>
            <w:tcW w:w="1667" w:type="pct"/>
            <w:vAlign w:val="top"/>
          </w:tcPr>
          <w:p w14:paraId="7B94689D" w14:textId="77777777" w:rsidR="00CC4FAA" w:rsidRPr="009E51F5" w:rsidRDefault="00CC4FAA" w:rsidP="00CC4FAA">
            <w:pPr>
              <w:cnfStyle w:val="100000000000" w:firstRow="1" w:lastRow="0" w:firstColumn="0" w:lastColumn="0" w:oddVBand="0" w:evenVBand="0" w:oddHBand="0" w:evenHBand="0" w:firstRowFirstColumn="0" w:firstRowLastColumn="0" w:lastRowFirstColumn="0" w:lastRowLastColumn="0"/>
              <w:rPr>
                <w:b w:val="0"/>
              </w:rPr>
            </w:pPr>
            <w:r w:rsidRPr="009E51F5">
              <w:t>Lawful Basis for Processing Information</w:t>
            </w:r>
          </w:p>
        </w:tc>
      </w:tr>
      <w:tr w:rsidR="00CC4FAA" w:rsidRPr="009E51F5" w14:paraId="63935CD1" w14:textId="77777777" w:rsidTr="00727A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13F1E611" w14:textId="77777777" w:rsidR="00CC4FAA" w:rsidRPr="009E51F5" w:rsidRDefault="00CC4FAA" w:rsidP="00CC4FAA"/>
        </w:tc>
        <w:tc>
          <w:tcPr>
            <w:tcW w:w="1666" w:type="pct"/>
            <w:vAlign w:val="top"/>
          </w:tcPr>
          <w:p w14:paraId="4213C63C" w14:textId="77777777" w:rsidR="00CC4FAA" w:rsidRPr="009E51F5" w:rsidRDefault="00CC4FAA" w:rsidP="00CC4FAA">
            <w:pPr>
              <w:cnfStyle w:val="100000000000" w:firstRow="1" w:lastRow="0" w:firstColumn="0" w:lastColumn="0" w:oddVBand="0" w:evenVBand="0" w:oddHBand="0" w:evenHBand="0" w:firstRowFirstColumn="0" w:firstRowLastColumn="0" w:lastRowFirstColumn="0" w:lastRowLastColumn="0"/>
            </w:pPr>
          </w:p>
        </w:tc>
        <w:tc>
          <w:tcPr>
            <w:tcW w:w="1667" w:type="pct"/>
            <w:vAlign w:val="top"/>
          </w:tcPr>
          <w:p w14:paraId="0BA8BE26" w14:textId="77777777" w:rsidR="00CC4FAA" w:rsidRPr="009E51F5" w:rsidRDefault="00CC4FAA" w:rsidP="00CC4FAA">
            <w:pPr>
              <w:cnfStyle w:val="100000000000" w:firstRow="1" w:lastRow="0" w:firstColumn="0" w:lastColumn="0" w:oddVBand="0" w:evenVBand="0" w:oddHBand="0" w:evenHBand="0" w:firstRowFirstColumn="0" w:firstRowLastColumn="0" w:lastRowFirstColumn="0" w:lastRowLastColumn="0"/>
            </w:pPr>
          </w:p>
        </w:tc>
      </w:tr>
      <w:tr w:rsidR="00CC4FAA" w:rsidRPr="009E51F5" w14:paraId="1644BDCD"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275CB3CA" w14:textId="77777777" w:rsidR="00CC4FAA" w:rsidRPr="009E51F5" w:rsidRDefault="00CC4FAA" w:rsidP="00CC4FAA">
            <w:r w:rsidRPr="009E51F5">
              <w:t>To administer benefits including statutory maternity pay, statutory sick pay</w:t>
            </w:r>
          </w:p>
        </w:tc>
        <w:tc>
          <w:tcPr>
            <w:tcW w:w="1666" w:type="pct"/>
            <w:vAlign w:val="top"/>
          </w:tcPr>
          <w:p w14:paraId="2A6A1B82"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43AE1CDF"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National insurance number</w:t>
            </w:r>
          </w:p>
          <w:p w14:paraId="09967E44"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Bank, payroll and tax details</w:t>
            </w:r>
          </w:p>
          <w:p w14:paraId="6D76B5B7"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Health and medical information</w:t>
            </w:r>
          </w:p>
        </w:tc>
        <w:tc>
          <w:tcPr>
            <w:tcW w:w="1667" w:type="pct"/>
            <w:vAlign w:val="top"/>
          </w:tcPr>
          <w:p w14:paraId="7E262477"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 xml:space="preserve">Necessary to comply with our legal obligations </w:t>
            </w:r>
          </w:p>
          <w:p w14:paraId="1851D428"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Schedule 1, Part 1, (1) Data Protection Act 2018 – Employment Purposes</w:t>
            </w:r>
          </w:p>
        </w:tc>
      </w:tr>
      <w:tr w:rsidR="00CC4FAA" w:rsidRPr="009E51F5" w14:paraId="331BF993"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6322EF2" w14:textId="77777777" w:rsidR="00CC4FAA" w:rsidRPr="009E51F5" w:rsidRDefault="00CC4FAA" w:rsidP="00CC4FAA">
            <w:r w:rsidRPr="009E51F5">
              <w:t>To ascertain your fitness to work</w:t>
            </w:r>
          </w:p>
        </w:tc>
        <w:tc>
          <w:tcPr>
            <w:tcW w:w="1666" w:type="pct"/>
            <w:vAlign w:val="top"/>
          </w:tcPr>
          <w:p w14:paraId="2E3FF313"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665CEEBA"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Health and medical information</w:t>
            </w:r>
          </w:p>
          <w:p w14:paraId="163F32B6"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Occupational health records</w:t>
            </w:r>
          </w:p>
        </w:tc>
        <w:tc>
          <w:tcPr>
            <w:tcW w:w="1667" w:type="pct"/>
            <w:vAlign w:val="top"/>
          </w:tcPr>
          <w:p w14:paraId="11891B21"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Necessary to comply with our legal obligations</w:t>
            </w:r>
          </w:p>
          <w:p w14:paraId="53E27E81"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Schedule 1, Part 1, (1) Data Protection Act 2018 – Employment Purposes</w:t>
            </w:r>
          </w:p>
        </w:tc>
      </w:tr>
      <w:tr w:rsidR="00CC4FAA" w:rsidRPr="009E51F5" w14:paraId="68B9B42C"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534246A8" w14:textId="77777777" w:rsidR="00CC4FAA" w:rsidRPr="009E51F5" w:rsidRDefault="00CC4FAA" w:rsidP="00CC4FAA">
            <w:r w:rsidRPr="009E51F5">
              <w:t>To manage sickness absence</w:t>
            </w:r>
          </w:p>
        </w:tc>
        <w:tc>
          <w:tcPr>
            <w:tcW w:w="1666" w:type="pct"/>
            <w:tcBorders>
              <w:bottom w:val="none" w:sz="0" w:space="0" w:color="auto"/>
            </w:tcBorders>
            <w:vAlign w:val="top"/>
          </w:tcPr>
          <w:p w14:paraId="309D7519"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23A2004C"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Health and medical information</w:t>
            </w:r>
          </w:p>
          <w:p w14:paraId="18F230A3"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Occupational health records</w:t>
            </w:r>
          </w:p>
        </w:tc>
        <w:tc>
          <w:tcPr>
            <w:tcW w:w="1667" w:type="pct"/>
            <w:tcBorders>
              <w:bottom w:val="none" w:sz="0" w:space="0" w:color="auto"/>
            </w:tcBorders>
            <w:vAlign w:val="top"/>
          </w:tcPr>
          <w:p w14:paraId="1E40AC91"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Necessary to comply with our legal obligations</w:t>
            </w:r>
          </w:p>
          <w:p w14:paraId="3228F7DD"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Schedule 1, Part 1, (1) Data Protection Act 2018 – Employment Purposes</w:t>
            </w:r>
          </w:p>
        </w:tc>
      </w:tr>
      <w:tr w:rsidR="00CC4FAA" w:rsidRPr="009E51F5" w14:paraId="10E6D45D"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3741E27D" w14:textId="77777777" w:rsidR="00CC4FAA" w:rsidRPr="009E51F5" w:rsidRDefault="00CC4FAA" w:rsidP="00CC4FAA">
            <w:r w:rsidRPr="009E51F5">
              <w:t>To comply with health and safety obligations</w:t>
            </w:r>
          </w:p>
        </w:tc>
        <w:tc>
          <w:tcPr>
            <w:tcW w:w="1666" w:type="pct"/>
            <w:vAlign w:val="top"/>
          </w:tcPr>
          <w:p w14:paraId="759A9B77"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 xml:space="preserve">Contact details and personal details </w:t>
            </w:r>
          </w:p>
          <w:p w14:paraId="474B1E10"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Health and medical information</w:t>
            </w:r>
          </w:p>
          <w:p w14:paraId="27CD3324"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Occupational health records</w:t>
            </w:r>
          </w:p>
        </w:tc>
        <w:tc>
          <w:tcPr>
            <w:tcW w:w="1667" w:type="pct"/>
            <w:vAlign w:val="top"/>
          </w:tcPr>
          <w:p w14:paraId="062FB211"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Necessary to comply with our legal obligations</w:t>
            </w:r>
          </w:p>
          <w:p w14:paraId="6ECEDC50"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Schedule 1, Part 1, (1) Data Protection Act 2018 – Employment Purposes</w:t>
            </w:r>
          </w:p>
        </w:tc>
      </w:tr>
      <w:tr w:rsidR="00CC4FAA" w:rsidRPr="009E51F5" w14:paraId="19926E95"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026DAB76" w14:textId="77777777" w:rsidR="00CC4FAA" w:rsidRPr="009E51F5" w:rsidRDefault="00CC4FAA" w:rsidP="00CC4FAA">
            <w:r w:rsidRPr="009E51F5">
              <w:t xml:space="preserve">To make reasonable adjustments </w:t>
            </w:r>
          </w:p>
        </w:tc>
        <w:tc>
          <w:tcPr>
            <w:tcW w:w="1666" w:type="pct"/>
            <w:tcBorders>
              <w:bottom w:val="none" w:sz="0" w:space="0" w:color="auto"/>
            </w:tcBorders>
            <w:vAlign w:val="top"/>
          </w:tcPr>
          <w:p w14:paraId="44577FC5"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Contact details and personal details</w:t>
            </w:r>
          </w:p>
          <w:p w14:paraId="6BCD815B"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Health and medical information</w:t>
            </w:r>
          </w:p>
          <w:p w14:paraId="45E87A44"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Occupational health records</w:t>
            </w:r>
          </w:p>
        </w:tc>
        <w:tc>
          <w:tcPr>
            <w:tcW w:w="1667" w:type="pct"/>
            <w:tcBorders>
              <w:bottom w:val="none" w:sz="0" w:space="0" w:color="auto"/>
            </w:tcBorders>
            <w:vAlign w:val="top"/>
          </w:tcPr>
          <w:p w14:paraId="02A76670"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Necessary to comply with our legal obligations</w:t>
            </w:r>
          </w:p>
          <w:p w14:paraId="6B118118"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Schedule 1, Part 1, (1) Data Protection Act 2018 – Employment Purposes</w:t>
            </w:r>
          </w:p>
        </w:tc>
      </w:tr>
      <w:tr w:rsidR="00CC4FAA" w:rsidRPr="009E51F5" w14:paraId="63DB9C9F"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21A91416" w14:textId="77777777" w:rsidR="00CC4FAA" w:rsidRPr="009E51F5" w:rsidRDefault="00CC4FAA" w:rsidP="00CC4FAA">
            <w:r w:rsidRPr="009E51F5">
              <w:t>To ensure your suitability for work</w:t>
            </w:r>
          </w:p>
        </w:tc>
        <w:tc>
          <w:tcPr>
            <w:tcW w:w="1666" w:type="pct"/>
            <w:vAlign w:val="top"/>
          </w:tcPr>
          <w:p w14:paraId="6E744E2E"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7EE831C5"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lastRenderedPageBreak/>
              <w:t>Health and medical information</w:t>
            </w:r>
          </w:p>
          <w:p w14:paraId="2CCA4489"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Occupational health records</w:t>
            </w:r>
          </w:p>
          <w:p w14:paraId="66B3F9E2"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Criminal offence and conviction data</w:t>
            </w:r>
          </w:p>
        </w:tc>
        <w:tc>
          <w:tcPr>
            <w:tcW w:w="1667" w:type="pct"/>
            <w:vAlign w:val="top"/>
          </w:tcPr>
          <w:p w14:paraId="21864332"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lastRenderedPageBreak/>
              <w:t>Necessary to comply with our legal obligations</w:t>
            </w:r>
          </w:p>
          <w:p w14:paraId="36CCA4D0"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lastRenderedPageBreak/>
              <w:t>Schedule 1, Part 1, (1) Data Protection Act 2018 – Employment Purposes</w:t>
            </w:r>
          </w:p>
        </w:tc>
      </w:tr>
      <w:tr w:rsidR="00CC4FAA" w:rsidRPr="009E51F5" w14:paraId="287FDA57" w14:textId="77777777" w:rsidTr="0072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7B147087" w14:textId="77777777" w:rsidR="00CC4FAA" w:rsidRPr="009E51F5" w:rsidRDefault="00CC4FAA" w:rsidP="00CC4FAA">
            <w:r w:rsidRPr="009E51F5">
              <w:lastRenderedPageBreak/>
              <w:t>To ensure meaningful equal opportunities monitoring and reporting</w:t>
            </w:r>
          </w:p>
        </w:tc>
        <w:tc>
          <w:tcPr>
            <w:tcW w:w="1666" w:type="pct"/>
            <w:tcBorders>
              <w:bottom w:val="none" w:sz="0" w:space="0" w:color="auto"/>
            </w:tcBorders>
            <w:vAlign w:val="top"/>
          </w:tcPr>
          <w:p w14:paraId="5A2DD30B"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Information about your race or national or ethnic origin, religious, philosophical or moral beliefs, or your sexual life or sexual orientation</w:t>
            </w:r>
          </w:p>
        </w:tc>
        <w:tc>
          <w:tcPr>
            <w:tcW w:w="1667" w:type="pct"/>
            <w:tcBorders>
              <w:bottom w:val="none" w:sz="0" w:space="0" w:color="auto"/>
            </w:tcBorders>
            <w:vAlign w:val="top"/>
          </w:tcPr>
          <w:p w14:paraId="2B062B55"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 xml:space="preserve">Necessary for the performance of a task in the public interest </w:t>
            </w:r>
          </w:p>
          <w:p w14:paraId="26B929A8" w14:textId="77777777" w:rsidR="00CC4FAA" w:rsidRPr="009E51F5" w:rsidRDefault="00CC4FAA" w:rsidP="00CC4FAA">
            <w:pPr>
              <w:cnfStyle w:val="000000100000" w:firstRow="0" w:lastRow="0" w:firstColumn="0" w:lastColumn="0" w:oddVBand="0" w:evenVBand="0" w:oddHBand="1" w:evenHBand="0" w:firstRowFirstColumn="0" w:firstRowLastColumn="0" w:lastRowFirstColumn="0" w:lastRowLastColumn="0"/>
            </w:pPr>
            <w:r w:rsidRPr="009E51F5">
              <w:t>Schedule 1, Part 2, (8), Data Protection Act 2018 – Equality of opportunity or treatment</w:t>
            </w:r>
          </w:p>
        </w:tc>
      </w:tr>
      <w:tr w:rsidR="00CC4FAA" w:rsidRPr="009E51F5" w14:paraId="4DD99CE1" w14:textId="77777777" w:rsidTr="00727A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4BE7F9F2" w14:textId="77777777" w:rsidR="00CC4FAA" w:rsidRPr="009E51F5" w:rsidRDefault="00CC4FAA" w:rsidP="00CC4FAA">
            <w:r w:rsidRPr="009E51F5">
              <w:t>To pay trade union premiums, register the status of a protected employee and to comply with employment law obligations</w:t>
            </w:r>
          </w:p>
        </w:tc>
        <w:tc>
          <w:tcPr>
            <w:tcW w:w="1666" w:type="pct"/>
            <w:tcBorders>
              <w:bottom w:val="single" w:sz="4" w:space="0" w:color="156082" w:themeColor="accent1"/>
            </w:tcBorders>
            <w:vAlign w:val="top"/>
          </w:tcPr>
          <w:p w14:paraId="1D6C978D"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Contact details and personal details</w:t>
            </w:r>
          </w:p>
          <w:p w14:paraId="69FEBF82"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Trade union membership</w:t>
            </w:r>
          </w:p>
        </w:tc>
        <w:tc>
          <w:tcPr>
            <w:tcW w:w="1667" w:type="pct"/>
            <w:tcBorders>
              <w:bottom w:val="single" w:sz="4" w:space="0" w:color="156082" w:themeColor="accent1"/>
            </w:tcBorders>
            <w:vAlign w:val="top"/>
          </w:tcPr>
          <w:p w14:paraId="6D05BC69"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Necessary to comply with our legal obligations</w:t>
            </w:r>
          </w:p>
          <w:p w14:paraId="1019EE5A" w14:textId="77777777" w:rsidR="00CC4FAA" w:rsidRPr="009E51F5" w:rsidRDefault="00CC4FAA" w:rsidP="00CC4FAA">
            <w:pPr>
              <w:cnfStyle w:val="000000010000" w:firstRow="0" w:lastRow="0" w:firstColumn="0" w:lastColumn="0" w:oddVBand="0" w:evenVBand="0" w:oddHBand="0" w:evenHBand="1" w:firstRowFirstColumn="0" w:firstRowLastColumn="0" w:lastRowFirstColumn="0" w:lastRowLastColumn="0"/>
            </w:pPr>
            <w:r w:rsidRPr="009E51F5">
              <w:t>Schedule 1, Part 1, (1) Data Protection Act 2018 – Employment Purposes</w:t>
            </w:r>
          </w:p>
        </w:tc>
      </w:tr>
    </w:tbl>
    <w:p w14:paraId="7AEAF709" w14:textId="77777777" w:rsidR="00CC4FAA" w:rsidRPr="009E51F5" w:rsidRDefault="00CC4FAA" w:rsidP="00CC4FAA">
      <w:pPr>
        <w:rPr>
          <w:rFonts w:asciiTheme="minorHAnsi" w:hAnsiTheme="minorHAnsi" w:cstheme="minorHAnsi"/>
        </w:rPr>
      </w:pPr>
    </w:p>
    <w:p w14:paraId="5959DD21" w14:textId="0777BFF6" w:rsidR="00CC4FAA" w:rsidRDefault="00CC4FAA" w:rsidP="00CC4FAA">
      <w:pPr>
        <w:pStyle w:val="Heading1"/>
      </w:pPr>
      <w:bookmarkStart w:id="11" w:name="_Toc209162404"/>
      <w:r>
        <w:t>Storing personal information</w:t>
      </w:r>
      <w:bookmarkEnd w:id="11"/>
    </w:p>
    <w:p w14:paraId="622D50A9" w14:textId="77777777" w:rsidR="00CC4FAA" w:rsidRDefault="00CC4FAA" w:rsidP="00CC4FAA">
      <w:r w:rsidRPr="009E51F5">
        <w:t xml:space="preserve">We keep workforce information for as long as necessary to fulfil the purposes we collected it for, including for the purposes of satisfying any legal, accounting or reporting requirements. Details of retention periods for different aspects of personal information are set out in our </w:t>
      </w:r>
      <w:r>
        <w:t>Records and R</w:t>
      </w:r>
      <w:r w:rsidRPr="009E51F5">
        <w:t xml:space="preserve">etention </w:t>
      </w:r>
      <w:r>
        <w:t>Schedule</w:t>
      </w:r>
      <w:r w:rsidRPr="009E51F5">
        <w:t xml:space="preserve"> and </w:t>
      </w:r>
      <w:r>
        <w:t>is</w:t>
      </w:r>
      <w:r w:rsidRPr="009E51F5">
        <w:t xml:space="preserve"> available upon request.  After this period, we will securely destroy or anonymise personal information in accordance with data protection law.</w:t>
      </w:r>
    </w:p>
    <w:p w14:paraId="0DEACD01" w14:textId="1F13A7D7" w:rsidR="00CC4FAA" w:rsidRDefault="00CC4FAA" w:rsidP="00CC4FAA">
      <w:pPr>
        <w:pStyle w:val="Heading1"/>
      </w:pPr>
      <w:bookmarkStart w:id="12" w:name="_Toc209162405"/>
      <w:r>
        <w:t>Who do we share information with?</w:t>
      </w:r>
      <w:bookmarkEnd w:id="12"/>
    </w:p>
    <w:p w14:paraId="0168916A" w14:textId="77777777" w:rsidR="00CC4FAA" w:rsidRPr="009E51F5" w:rsidRDefault="00CC4FAA" w:rsidP="00CC4FAA">
      <w:pPr>
        <w:pStyle w:val="ListParagraph"/>
        <w:numPr>
          <w:ilvl w:val="0"/>
          <w:numId w:val="12"/>
        </w:numPr>
      </w:pPr>
      <w:r w:rsidRPr="009E51F5">
        <w:t>We routinely share workforce information with:</w:t>
      </w:r>
    </w:p>
    <w:p w14:paraId="239F4CA7" w14:textId="77777777" w:rsidR="00CC4FAA" w:rsidRPr="009E51F5" w:rsidRDefault="00CC4FAA" w:rsidP="00CC4FAA">
      <w:pPr>
        <w:pStyle w:val="ListParagraph"/>
        <w:numPr>
          <w:ilvl w:val="0"/>
          <w:numId w:val="12"/>
        </w:numPr>
      </w:pPr>
      <w:r w:rsidRPr="009E51F5">
        <w:t>Our local authority</w:t>
      </w:r>
    </w:p>
    <w:p w14:paraId="314C6A09" w14:textId="77777777" w:rsidR="00CC4FAA" w:rsidRPr="009E51F5" w:rsidRDefault="00CC4FAA" w:rsidP="00CC4FAA">
      <w:pPr>
        <w:pStyle w:val="ListParagraph"/>
        <w:numPr>
          <w:ilvl w:val="0"/>
          <w:numId w:val="12"/>
        </w:numPr>
      </w:pPr>
      <w:r w:rsidRPr="009E51F5">
        <w:t>The Department for Education and/or EFSA</w:t>
      </w:r>
    </w:p>
    <w:p w14:paraId="5B8CB1C6" w14:textId="77777777" w:rsidR="00CC4FAA" w:rsidRPr="009E51F5" w:rsidRDefault="00CC4FAA" w:rsidP="00CC4FAA">
      <w:pPr>
        <w:pStyle w:val="ListParagraph"/>
        <w:numPr>
          <w:ilvl w:val="0"/>
          <w:numId w:val="12"/>
        </w:numPr>
      </w:pPr>
      <w:r w:rsidRPr="009E51F5">
        <w:t>Examining bodies</w:t>
      </w:r>
    </w:p>
    <w:p w14:paraId="3F8CDA99" w14:textId="77777777" w:rsidR="00CC4FAA" w:rsidRPr="009E51F5" w:rsidRDefault="00CC4FAA" w:rsidP="00CC4FAA">
      <w:pPr>
        <w:pStyle w:val="ListParagraph"/>
        <w:numPr>
          <w:ilvl w:val="0"/>
          <w:numId w:val="12"/>
        </w:numPr>
      </w:pPr>
      <w:r w:rsidRPr="009E51F5">
        <w:t>Ofsted</w:t>
      </w:r>
    </w:p>
    <w:p w14:paraId="19AB03B0" w14:textId="77777777" w:rsidR="00CC4FAA" w:rsidRPr="009E51F5" w:rsidRDefault="00CC4FAA" w:rsidP="00CC4FAA">
      <w:pPr>
        <w:pStyle w:val="ListParagraph"/>
        <w:numPr>
          <w:ilvl w:val="0"/>
          <w:numId w:val="12"/>
        </w:numPr>
      </w:pPr>
      <w:r w:rsidRPr="009E51F5">
        <w:t>Law enforcement agencies</w:t>
      </w:r>
    </w:p>
    <w:p w14:paraId="50B94430" w14:textId="77777777" w:rsidR="00CC4FAA" w:rsidRPr="009E51F5" w:rsidRDefault="00CC4FAA" w:rsidP="00CC4FAA">
      <w:pPr>
        <w:pStyle w:val="ListParagraph"/>
        <w:numPr>
          <w:ilvl w:val="0"/>
          <w:numId w:val="12"/>
        </w:numPr>
      </w:pPr>
      <w:r w:rsidRPr="009E51F5">
        <w:t>Courts and tribunals</w:t>
      </w:r>
    </w:p>
    <w:p w14:paraId="6E79C9B0" w14:textId="77777777" w:rsidR="00CC4FAA" w:rsidRPr="009E51F5" w:rsidRDefault="00CC4FAA" w:rsidP="00CC4FAA">
      <w:pPr>
        <w:pStyle w:val="ListParagraph"/>
        <w:numPr>
          <w:ilvl w:val="0"/>
          <w:numId w:val="12"/>
        </w:numPr>
      </w:pPr>
      <w:r w:rsidRPr="009E51F5">
        <w:t>Other</w:t>
      </w:r>
      <w:r>
        <w:t xml:space="preserve"> HET</w:t>
      </w:r>
      <w:r w:rsidRPr="009E51F5">
        <w:t xml:space="preserve"> schools </w:t>
      </w:r>
    </w:p>
    <w:p w14:paraId="513B667D" w14:textId="77777777" w:rsidR="00CC4FAA" w:rsidRPr="009E51F5" w:rsidRDefault="00CC4FAA" w:rsidP="00CC4FAA">
      <w:pPr>
        <w:pStyle w:val="ListParagraph"/>
        <w:numPr>
          <w:ilvl w:val="0"/>
          <w:numId w:val="12"/>
        </w:numPr>
      </w:pPr>
      <w:r w:rsidRPr="009E51F5">
        <w:t>Our auditors, insurers and other professional advisers</w:t>
      </w:r>
    </w:p>
    <w:p w14:paraId="6ED7A57F" w14:textId="77777777" w:rsidR="00CC4FAA" w:rsidRPr="009E51F5" w:rsidRDefault="00CC4FAA" w:rsidP="00CC4FAA">
      <w:pPr>
        <w:pStyle w:val="ListParagraph"/>
        <w:numPr>
          <w:ilvl w:val="0"/>
          <w:numId w:val="12"/>
        </w:numPr>
      </w:pPr>
      <w:r w:rsidRPr="009E51F5">
        <w:t>Health and social welfare organisations</w:t>
      </w:r>
    </w:p>
    <w:p w14:paraId="61F4DC0A" w14:textId="77777777" w:rsidR="00CC4FAA" w:rsidRPr="009E51F5" w:rsidRDefault="00CC4FAA" w:rsidP="00CC4FAA">
      <w:pPr>
        <w:pStyle w:val="ListParagraph"/>
        <w:numPr>
          <w:ilvl w:val="0"/>
          <w:numId w:val="12"/>
        </w:numPr>
      </w:pPr>
      <w:r w:rsidRPr="009E51F5">
        <w:t>Occupational health providers</w:t>
      </w:r>
    </w:p>
    <w:p w14:paraId="09AA62D9" w14:textId="77777777" w:rsidR="00CC4FAA" w:rsidRPr="009E51F5" w:rsidRDefault="00CC4FAA" w:rsidP="00CC4FAA">
      <w:pPr>
        <w:pStyle w:val="ListParagraph"/>
        <w:numPr>
          <w:ilvl w:val="0"/>
          <w:numId w:val="12"/>
        </w:numPr>
      </w:pPr>
      <w:r w:rsidRPr="009E51F5">
        <w:t xml:space="preserve">Other third parties we may engage the services of for the purposes of providing a public task or the administration of </w:t>
      </w:r>
      <w:r>
        <w:t>HET,</w:t>
      </w:r>
      <w:r w:rsidRPr="009E51F5">
        <w:t xml:space="preserve"> for example our safeguarding monitoring software, our management information system provider</w:t>
      </w:r>
    </w:p>
    <w:p w14:paraId="0F1E97B9" w14:textId="0F6DD829" w:rsidR="00CC4FAA" w:rsidRDefault="00CC4FAA" w:rsidP="00CC4FAA">
      <w:pPr>
        <w:pStyle w:val="ListParagraph"/>
        <w:numPr>
          <w:ilvl w:val="0"/>
          <w:numId w:val="12"/>
        </w:numPr>
      </w:pPr>
      <w:r w:rsidRPr="009E51F5">
        <w:t xml:space="preserve">Other third parties to whom we may choose to transfer or merge parts of </w:t>
      </w:r>
      <w:r>
        <w:t>HET</w:t>
      </w:r>
      <w:r w:rsidRPr="009E51F5">
        <w:t xml:space="preserve"> or our assets.  Alternatively, we may seek to acquire other trusts, schools or academies or merge with them.  If a change happens to </w:t>
      </w:r>
      <w:r>
        <w:t>HET</w:t>
      </w:r>
      <w:r w:rsidRPr="009E51F5">
        <w:t>, then the new management team may use your personal information in the same way as set out in the privacy notice.</w:t>
      </w:r>
    </w:p>
    <w:p w14:paraId="2FE89305" w14:textId="35DD8AB2" w:rsidR="00CC4FAA" w:rsidRPr="009E51F5" w:rsidRDefault="00CC4FAA" w:rsidP="00CC4FAA">
      <w:r w:rsidRPr="009E51F5">
        <w:t>This list is not exhaustive as there are other circumstances where we may also be required to share information, for example:</w:t>
      </w:r>
    </w:p>
    <w:p w14:paraId="085CEE74" w14:textId="77777777" w:rsidR="00CC4FAA" w:rsidRPr="009E51F5" w:rsidRDefault="00CC4FAA" w:rsidP="00CC4FAA">
      <w:pPr>
        <w:pStyle w:val="ListParagraph"/>
        <w:numPr>
          <w:ilvl w:val="0"/>
          <w:numId w:val="12"/>
        </w:numPr>
      </w:pPr>
      <w:r w:rsidRPr="009E51F5">
        <w:lastRenderedPageBreak/>
        <w:t>To comply with our legal obligations.</w:t>
      </w:r>
    </w:p>
    <w:p w14:paraId="70347E20" w14:textId="77777777" w:rsidR="00CC4FAA" w:rsidRDefault="00CC4FAA" w:rsidP="00CC4FAA">
      <w:pPr>
        <w:pStyle w:val="ListParagraph"/>
        <w:numPr>
          <w:ilvl w:val="0"/>
          <w:numId w:val="12"/>
        </w:numPr>
      </w:pPr>
      <w:r w:rsidRPr="009E51F5">
        <w:t>In connection with legal proceedings (or where we are instructed to do so by Court order).</w:t>
      </w:r>
    </w:p>
    <w:p w14:paraId="5070F4E1" w14:textId="26C86EFC" w:rsidR="00CC4FAA" w:rsidRDefault="00CC4FAA" w:rsidP="00CC4FAA">
      <w:pPr>
        <w:pStyle w:val="Heading1"/>
      </w:pPr>
      <w:bookmarkStart w:id="13" w:name="_Toc209162406"/>
      <w:r>
        <w:t>Your rights</w:t>
      </w:r>
      <w:bookmarkEnd w:id="13"/>
    </w:p>
    <w:p w14:paraId="68AB95E1" w14:textId="2A36DBEF" w:rsidR="00CC4FAA" w:rsidRPr="00CC4FAA" w:rsidRDefault="00CC4FAA" w:rsidP="00CC4FAA">
      <w:pPr>
        <w:rPr>
          <w:rFonts w:cs="Calibri"/>
        </w:rPr>
      </w:pPr>
      <w:r w:rsidRPr="00CC4FAA">
        <w:rPr>
          <w:rFonts w:cs="Calibri"/>
        </w:rPr>
        <w:t xml:space="preserve">Data protection law gives you certain rights about how your information is collected and used. To make a request for your personal information, please contact our Data Protection Officer by emailing </w:t>
      </w:r>
      <w:hyperlink r:id="rId13" w:history="1">
        <w:r w:rsidRPr="00CC4FAA">
          <w:rPr>
            <w:rStyle w:val="Hyperlink"/>
            <w:rFonts w:cs="Calibri"/>
          </w:rPr>
          <w:t>compliance@hamwic.org</w:t>
        </w:r>
      </w:hyperlink>
      <w:r w:rsidRPr="00CC4FAA">
        <w:rPr>
          <w:rFonts w:cs="Calibri"/>
        </w:rPr>
        <w:t>.</w:t>
      </w:r>
    </w:p>
    <w:p w14:paraId="19A1D81E" w14:textId="77777777" w:rsidR="00CC4FAA" w:rsidRPr="00CC4FAA" w:rsidRDefault="00CC4FAA" w:rsidP="00CC4FAA">
      <w:pPr>
        <w:rPr>
          <w:rFonts w:cs="Calibri"/>
        </w:rPr>
      </w:pPr>
      <w:r w:rsidRPr="00CC4FAA">
        <w:rPr>
          <w:rFonts w:cs="Calibri"/>
        </w:rPr>
        <w:t>Under data protection law, you also have the following rights:</w:t>
      </w:r>
    </w:p>
    <w:p w14:paraId="70ECC8A4" w14:textId="77777777" w:rsidR="00CC4FAA" w:rsidRPr="00CC4FAA" w:rsidRDefault="00CC4FAA" w:rsidP="00CC4FAA">
      <w:pPr>
        <w:pStyle w:val="ListParagraph"/>
        <w:numPr>
          <w:ilvl w:val="0"/>
          <w:numId w:val="13"/>
        </w:numPr>
        <w:rPr>
          <w:rFonts w:cs="Calibri"/>
        </w:rPr>
      </w:pPr>
      <w:r w:rsidRPr="00CC4FAA">
        <w:rPr>
          <w:rFonts w:cs="Calibri"/>
        </w:rPr>
        <w:t>the right to be informed about the collection and use of your personal information – this is called ’right to be informed’.</w:t>
      </w:r>
    </w:p>
    <w:p w14:paraId="46DA424D" w14:textId="77777777" w:rsidR="00CC4FAA" w:rsidRPr="00CC4FAA" w:rsidRDefault="00CC4FAA" w:rsidP="00CC4FAA">
      <w:pPr>
        <w:pStyle w:val="ListParagraph"/>
        <w:numPr>
          <w:ilvl w:val="0"/>
          <w:numId w:val="13"/>
        </w:numPr>
        <w:rPr>
          <w:rFonts w:cs="Calibri"/>
        </w:rPr>
      </w:pPr>
      <w:r w:rsidRPr="00CC4FAA">
        <w:rPr>
          <w:rFonts w:cs="Calibri"/>
        </w:rPr>
        <w:t>the right to ask us for copies of your personal information we have about you – this is called ’right of access’, this is also known as a subject access request (SAR), data subject access request or right of access request.</w:t>
      </w:r>
    </w:p>
    <w:p w14:paraId="3E2E4E3A" w14:textId="77777777" w:rsidR="00CC4FAA" w:rsidRPr="00CC4FAA" w:rsidRDefault="00CC4FAA" w:rsidP="00CC4FAA">
      <w:pPr>
        <w:pStyle w:val="ListParagraph"/>
        <w:numPr>
          <w:ilvl w:val="0"/>
          <w:numId w:val="13"/>
        </w:numPr>
        <w:rPr>
          <w:rFonts w:cs="Calibri"/>
        </w:rPr>
      </w:pPr>
      <w:r w:rsidRPr="00CC4FAA">
        <w:rPr>
          <w:rFonts w:cs="Calibri"/>
        </w:rPr>
        <w:t>the right to ask us to change any information you think is not accurate or complete – this is called ‘right to rectification’.</w:t>
      </w:r>
    </w:p>
    <w:p w14:paraId="117BE123" w14:textId="77777777" w:rsidR="00CC4FAA" w:rsidRPr="00CC4FAA" w:rsidRDefault="00CC4FAA" w:rsidP="00CC4FAA">
      <w:pPr>
        <w:pStyle w:val="ListParagraph"/>
        <w:numPr>
          <w:ilvl w:val="0"/>
          <w:numId w:val="13"/>
        </w:numPr>
        <w:rPr>
          <w:rFonts w:cs="Calibri"/>
        </w:rPr>
      </w:pPr>
      <w:r w:rsidRPr="00CC4FAA">
        <w:rPr>
          <w:rFonts w:cs="Calibri"/>
        </w:rPr>
        <w:t>the right to ask us to delete your personal information – this is called ‘right to erasure’</w:t>
      </w:r>
    </w:p>
    <w:p w14:paraId="5878BBED" w14:textId="77777777" w:rsidR="00CC4FAA" w:rsidRPr="00CC4FAA" w:rsidRDefault="00CC4FAA" w:rsidP="00CC4FAA">
      <w:pPr>
        <w:pStyle w:val="ListParagraph"/>
        <w:numPr>
          <w:ilvl w:val="0"/>
          <w:numId w:val="13"/>
        </w:numPr>
        <w:rPr>
          <w:rFonts w:cs="Calibri"/>
        </w:rPr>
      </w:pPr>
      <w:r w:rsidRPr="00CC4FAA">
        <w:rPr>
          <w:rFonts w:cs="Calibri"/>
        </w:rPr>
        <w:t>the right to ask us to stop using your information – this is called ‘right to restriction of processing’.</w:t>
      </w:r>
    </w:p>
    <w:p w14:paraId="2ACE667D" w14:textId="77777777" w:rsidR="00CC4FAA" w:rsidRPr="00CC4FAA" w:rsidRDefault="00CC4FAA" w:rsidP="00CC4FAA">
      <w:pPr>
        <w:pStyle w:val="ListParagraph"/>
        <w:numPr>
          <w:ilvl w:val="0"/>
          <w:numId w:val="13"/>
        </w:numPr>
        <w:rPr>
          <w:rFonts w:cs="Calibri"/>
        </w:rPr>
      </w:pPr>
      <w:r w:rsidRPr="00CC4FAA">
        <w:rPr>
          <w:rFonts w:cs="Calibri"/>
        </w:rPr>
        <w:t>the ‘right to object to processing’ of your information, in certain circumstances.</w:t>
      </w:r>
    </w:p>
    <w:p w14:paraId="4B3E98C2" w14:textId="77777777" w:rsidR="00CC4FAA" w:rsidRPr="00CC4FAA" w:rsidRDefault="00CC4FAA" w:rsidP="00CC4FAA">
      <w:pPr>
        <w:pStyle w:val="ListParagraph"/>
        <w:numPr>
          <w:ilvl w:val="0"/>
          <w:numId w:val="13"/>
        </w:numPr>
        <w:rPr>
          <w:rFonts w:cs="Calibri"/>
        </w:rPr>
      </w:pPr>
      <w:r w:rsidRPr="00CC4FAA">
        <w:rPr>
          <w:rFonts w:cs="Calibri"/>
        </w:rPr>
        <w:t>rights in relation to automated decision making and profiling.</w:t>
      </w:r>
    </w:p>
    <w:p w14:paraId="3B773207" w14:textId="77777777" w:rsidR="00CC4FAA" w:rsidRPr="00CC4FAA" w:rsidRDefault="00CC4FAA" w:rsidP="00CC4FAA">
      <w:pPr>
        <w:pStyle w:val="ListParagraph"/>
        <w:numPr>
          <w:ilvl w:val="0"/>
          <w:numId w:val="13"/>
        </w:numPr>
        <w:rPr>
          <w:rFonts w:cs="Calibri"/>
        </w:rPr>
      </w:pPr>
      <w:r w:rsidRPr="00CC4FAA">
        <w:rPr>
          <w:rFonts w:cs="Calibri"/>
        </w:rPr>
        <w:t xml:space="preserve">the right to withdraw consent at any time (where relevant). </w:t>
      </w:r>
    </w:p>
    <w:p w14:paraId="66C7116E" w14:textId="77777777" w:rsidR="00CC4FAA" w:rsidRPr="00CC4FAA" w:rsidRDefault="00CC4FAA" w:rsidP="00CC4FAA">
      <w:pPr>
        <w:pStyle w:val="ListParagraph"/>
        <w:numPr>
          <w:ilvl w:val="0"/>
          <w:numId w:val="13"/>
        </w:numPr>
        <w:rPr>
          <w:rFonts w:cs="Calibri"/>
        </w:rPr>
      </w:pPr>
      <w:r w:rsidRPr="00CC4FAA">
        <w:rPr>
          <w:rFonts w:cs="Calibri"/>
        </w:rPr>
        <w:t>the right to complain to the Information Commissioner if you feel we have not used your information in the right way.</w:t>
      </w:r>
    </w:p>
    <w:p w14:paraId="7DF48F76" w14:textId="77777777" w:rsidR="00CC4FAA" w:rsidRPr="00CC4FAA" w:rsidRDefault="00CC4FAA" w:rsidP="00CC4FAA">
      <w:pPr>
        <w:rPr>
          <w:rFonts w:cs="Calibri"/>
        </w:rPr>
      </w:pPr>
      <w:r w:rsidRPr="00CC4FAA">
        <w:rPr>
          <w:rFonts w:cs="Calibri"/>
        </w:rPr>
        <w:t>There are legitimate reasons why we may refuse your information rights request, which depends on why we are processing it. For example, some rights will not apply:</w:t>
      </w:r>
    </w:p>
    <w:p w14:paraId="2A308E4A" w14:textId="77777777" w:rsidR="00CC4FAA" w:rsidRPr="00CC4FAA" w:rsidRDefault="00CC4FAA" w:rsidP="00CC4FAA">
      <w:pPr>
        <w:pStyle w:val="ListParagraph"/>
        <w:numPr>
          <w:ilvl w:val="0"/>
          <w:numId w:val="13"/>
        </w:numPr>
        <w:rPr>
          <w:rFonts w:cs="Calibri"/>
        </w:rPr>
      </w:pPr>
      <w:r w:rsidRPr="00CC4FAA">
        <w:rPr>
          <w:rFonts w:cs="Calibri"/>
        </w:rPr>
        <w:t>right to erasure does not apply when the lawful basis for processing is legal obligation or public task.</w:t>
      </w:r>
    </w:p>
    <w:p w14:paraId="23CF806E" w14:textId="77777777" w:rsidR="00CC4FAA" w:rsidRPr="00CC4FAA" w:rsidRDefault="00CC4FAA" w:rsidP="00CC4FAA">
      <w:pPr>
        <w:pStyle w:val="ListParagraph"/>
        <w:numPr>
          <w:ilvl w:val="0"/>
          <w:numId w:val="13"/>
        </w:numPr>
        <w:rPr>
          <w:rFonts w:cs="Calibri"/>
        </w:rPr>
      </w:pPr>
      <w:r w:rsidRPr="00CC4FAA">
        <w:rPr>
          <w:rFonts w:cs="Calibri"/>
        </w:rPr>
        <w:t>right to portability does not apply when the lawful basis for processing is legal obligation, vital interests, public task or legitimate interests.</w:t>
      </w:r>
    </w:p>
    <w:p w14:paraId="6A7EC3BD" w14:textId="77777777" w:rsidR="00CC4FAA" w:rsidRPr="00CC4FAA" w:rsidRDefault="00CC4FAA" w:rsidP="00CC4FAA">
      <w:pPr>
        <w:pStyle w:val="ListParagraph"/>
        <w:numPr>
          <w:ilvl w:val="0"/>
          <w:numId w:val="13"/>
        </w:numPr>
        <w:rPr>
          <w:rFonts w:cs="Calibri"/>
        </w:rPr>
      </w:pPr>
      <w:r w:rsidRPr="00CC4FAA">
        <w:rPr>
          <w:rFonts w:cs="Calibri"/>
        </w:rPr>
        <w:t>right to object does not apply when the lawful basis for processing is contract, legal obligation or vital interests. And if the lawful basis is consent, you don’t haven’t the right to object, but you have the right to withdraw consent.</w:t>
      </w:r>
    </w:p>
    <w:p w14:paraId="1C282A51" w14:textId="77777777" w:rsidR="00CC4FAA" w:rsidRPr="00CC4FAA" w:rsidRDefault="00CC4FAA" w:rsidP="00CC4FAA">
      <w:pPr>
        <w:rPr>
          <w:rFonts w:cs="Calibri"/>
        </w:rPr>
      </w:pPr>
      <w:r w:rsidRPr="00CC4FAA">
        <w:rPr>
          <w:rFonts w:cs="Calibri"/>
        </w:rPr>
        <w:t xml:space="preserve">If you have a concern about the way we are collecting or using your personal information, you should raise your concern with us in the first instance or directly to the Information Commissioner’s Office at </w:t>
      </w:r>
      <w:hyperlink r:id="rId14" w:history="1">
        <w:r w:rsidRPr="00CC4FAA">
          <w:rPr>
            <w:rStyle w:val="Hyperlink"/>
            <w:rFonts w:cs="Calibri"/>
          </w:rPr>
          <w:t>Make a complaint about how an organisation has used your personal information | ICO</w:t>
        </w:r>
      </w:hyperlink>
      <w:r w:rsidRPr="00CC4FAA">
        <w:rPr>
          <w:rFonts w:cs="Calibri"/>
        </w:rPr>
        <w:t>.</w:t>
      </w:r>
    </w:p>
    <w:p w14:paraId="7F76506C" w14:textId="0496B41A" w:rsidR="00CC4FAA" w:rsidRPr="00CC4FAA" w:rsidRDefault="00CC4FAA" w:rsidP="00CC4FAA">
      <w:pPr>
        <w:pStyle w:val="Heading1"/>
        <w:rPr>
          <w:rFonts w:cs="Calibri"/>
        </w:rPr>
      </w:pPr>
      <w:bookmarkStart w:id="14" w:name="_Toc209162407"/>
      <w:r w:rsidRPr="00CC4FAA">
        <w:rPr>
          <w:rFonts w:cs="Calibri"/>
        </w:rPr>
        <w:t>Withdrawal of consent</w:t>
      </w:r>
      <w:bookmarkEnd w:id="14"/>
    </w:p>
    <w:p w14:paraId="5E22CD05" w14:textId="77777777" w:rsidR="00CC4FAA" w:rsidRPr="00CC4FAA" w:rsidRDefault="00CC4FAA" w:rsidP="00CC4FAA">
      <w:pPr>
        <w:rPr>
          <w:rFonts w:cs="Calibri"/>
        </w:rPr>
      </w:pPr>
      <w:r w:rsidRPr="00CC4FAA">
        <w:rPr>
          <w:rFonts w:cs="Calibri"/>
        </w:rPr>
        <w:t xml:space="preserve">Where we are processing your personal information with your consent, you have the right to withdraw that consent. If you change your mind, or you are unhappy with our use of your personal information, please let us know by contacting the Data Compliance Officer (DCO) in the school.  </w:t>
      </w:r>
    </w:p>
    <w:p w14:paraId="100A3AE4" w14:textId="77777777" w:rsidR="00CC4FAA" w:rsidRPr="00CC4FAA" w:rsidRDefault="00CC4FAA" w:rsidP="00CC4FAA">
      <w:pPr>
        <w:rPr>
          <w:rFonts w:cs="Calibri"/>
        </w:rPr>
      </w:pPr>
    </w:p>
    <w:p w14:paraId="4093250A" w14:textId="11DA4544" w:rsidR="00CC4FAA" w:rsidRDefault="00CC4FAA" w:rsidP="00CC4FAA">
      <w:pPr>
        <w:pStyle w:val="Heading1"/>
      </w:pPr>
      <w:bookmarkStart w:id="15" w:name="_Toc209162408"/>
      <w:r>
        <w:lastRenderedPageBreak/>
        <w:t>Contact</w:t>
      </w:r>
      <w:bookmarkEnd w:id="15"/>
    </w:p>
    <w:p w14:paraId="551792D3" w14:textId="3E9E241C" w:rsidR="00CC4FAA" w:rsidRPr="008A7F33" w:rsidRDefault="00CC4FAA" w:rsidP="00CC4FAA">
      <w:pPr>
        <w:rPr>
          <w:lang w:eastAsia="en-GB"/>
        </w:rPr>
      </w:pPr>
      <w:r>
        <w:t>If you have any questions about this privacy notice or the way in which we use your personal information, please contact</w:t>
      </w:r>
      <w:r w:rsidRPr="008A7F33">
        <w:t xml:space="preserve"> t</w:t>
      </w:r>
      <w:r w:rsidRPr="008A7F33">
        <w:rPr>
          <w:lang w:eastAsia="en-GB"/>
        </w:rPr>
        <w:t>he Trust's Data Protection Officer</w:t>
      </w:r>
      <w:r>
        <w:rPr>
          <w:lang w:eastAsia="en-GB"/>
        </w:rPr>
        <w:t xml:space="preserve"> (DPO)</w:t>
      </w:r>
      <w:r w:rsidRPr="008A7F33">
        <w:rPr>
          <w:lang w:eastAsia="en-GB"/>
        </w:rPr>
        <w:t xml:space="preserve">, Gemma Carr, Deputy CEO. </w:t>
      </w:r>
    </w:p>
    <w:p w14:paraId="046892AE" w14:textId="77777777" w:rsidR="00CC4FAA" w:rsidRPr="008A7F33" w:rsidRDefault="00CC4FAA" w:rsidP="00CC4FAA">
      <w:pPr>
        <w:rPr>
          <w:lang w:eastAsia="en-GB"/>
        </w:rPr>
      </w:pPr>
      <w:r w:rsidRPr="008A7F33">
        <w:rPr>
          <w:lang w:eastAsia="en-GB"/>
        </w:rPr>
        <w:t xml:space="preserve">Email: </w:t>
      </w:r>
      <w:hyperlink r:id="rId15" w:history="1">
        <w:r w:rsidRPr="008A7F33">
          <w:rPr>
            <w:rStyle w:val="Hyperlink"/>
            <w:rFonts w:cs="Calibri"/>
          </w:rPr>
          <w:t>compliance@hamwic.org</w:t>
        </w:r>
      </w:hyperlink>
      <w:r w:rsidRPr="008A7F33">
        <w:rPr>
          <w:rStyle w:val="Hyperlink"/>
          <w:rFonts w:cs="Calibri"/>
        </w:rPr>
        <w:t xml:space="preserve">. </w:t>
      </w:r>
      <w:r w:rsidRPr="008A7F33">
        <w:rPr>
          <w:lang w:eastAsia="en-GB"/>
        </w:rPr>
        <w:t>Telephone: 023 8078 6833.</w:t>
      </w:r>
    </w:p>
    <w:p w14:paraId="3ACFD183" w14:textId="77777777" w:rsidR="00CC4FAA" w:rsidRDefault="00CC4FAA" w:rsidP="00CC4FAA">
      <w:pPr>
        <w:rPr>
          <w:lang w:eastAsia="en-GB"/>
        </w:rPr>
      </w:pPr>
      <w:r w:rsidRPr="008A7F33">
        <w:rPr>
          <w:lang w:eastAsia="en-GB"/>
        </w:rPr>
        <w:t>Address: Hamwic Education Trust, Unit E, The Mill Yard, Nursling Street, Southampton, Hampshire SO16 0AJ</w:t>
      </w:r>
      <w:r>
        <w:rPr>
          <w:lang w:eastAsia="en-GB"/>
        </w:rPr>
        <w:t>.</w:t>
      </w:r>
    </w:p>
    <w:p w14:paraId="0886F6CF" w14:textId="77777777" w:rsidR="009B2CD4" w:rsidRDefault="009B2CD4" w:rsidP="009B2CD4"/>
    <w:p w14:paraId="59B69C72" w14:textId="77777777" w:rsidR="009B2CD4" w:rsidRPr="009B2CD4" w:rsidRDefault="009B2CD4" w:rsidP="009B2CD4"/>
    <w:p w14:paraId="62175803" w14:textId="77777777" w:rsidR="009B2CD4" w:rsidRPr="009B2CD4" w:rsidRDefault="009B2CD4" w:rsidP="009B2CD4"/>
    <w:p w14:paraId="3E5DDCD0" w14:textId="14491872" w:rsidR="009B2CD4" w:rsidRDefault="009B2CD4"/>
    <w:p w14:paraId="697A33A6" w14:textId="5C548959" w:rsidR="009B2CD4" w:rsidRDefault="009B2CD4"/>
    <w:p w14:paraId="2A79F1E5" w14:textId="57C110DF" w:rsidR="009B2CD4" w:rsidRDefault="009B2CD4"/>
    <w:p w14:paraId="28D3D863" w14:textId="2EC5E27F" w:rsidR="009B2CD4" w:rsidRDefault="009B2CD4"/>
    <w:p w14:paraId="27BCB82A" w14:textId="0A8A3834" w:rsidR="009B2CD4" w:rsidRDefault="009B2CD4"/>
    <w:p w14:paraId="13E70387" w14:textId="21A27DD8" w:rsidR="009B2CD4" w:rsidRDefault="009B2CD4"/>
    <w:p w14:paraId="47F48398" w14:textId="65C58BD6" w:rsidR="009B2CD4" w:rsidRDefault="009B2CD4">
      <w:bookmarkStart w:id="16" w:name="_Hlk138246560"/>
      <w:bookmarkEnd w:id="16"/>
    </w:p>
    <w:sectPr w:rsidR="009B2CD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627A" w14:textId="77777777" w:rsidR="001127DA" w:rsidRDefault="001127DA" w:rsidP="009B2CD4">
      <w:pPr>
        <w:spacing w:after="0" w:line="240" w:lineRule="auto"/>
      </w:pPr>
      <w:r>
        <w:separator/>
      </w:r>
    </w:p>
  </w:endnote>
  <w:endnote w:type="continuationSeparator" w:id="0">
    <w:p w14:paraId="36522176" w14:textId="77777777" w:rsidR="001127DA" w:rsidRDefault="001127DA"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1B86" w14:textId="77777777" w:rsidR="001127DA" w:rsidRDefault="001127DA" w:rsidP="009B2CD4">
      <w:pPr>
        <w:spacing w:after="0" w:line="240" w:lineRule="auto"/>
      </w:pPr>
      <w:r>
        <w:separator/>
      </w:r>
    </w:p>
  </w:footnote>
  <w:footnote w:type="continuationSeparator" w:id="0">
    <w:p w14:paraId="1DE70A9E" w14:textId="77777777" w:rsidR="001127DA" w:rsidRDefault="001127DA"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E07EE1"/>
    <w:multiLevelType w:val="hybridMultilevel"/>
    <w:tmpl w:val="A0FC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767DA"/>
    <w:multiLevelType w:val="hybridMultilevel"/>
    <w:tmpl w:val="DF78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57E94"/>
    <w:multiLevelType w:val="hybridMultilevel"/>
    <w:tmpl w:val="228E2ACE"/>
    <w:lvl w:ilvl="0" w:tplc="92AE8F2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3842E0"/>
    <w:multiLevelType w:val="hybridMultilevel"/>
    <w:tmpl w:val="A964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C3312"/>
    <w:multiLevelType w:val="hybridMultilevel"/>
    <w:tmpl w:val="005C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FD95B6A"/>
    <w:multiLevelType w:val="hybridMultilevel"/>
    <w:tmpl w:val="82D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5733E"/>
    <w:multiLevelType w:val="hybridMultilevel"/>
    <w:tmpl w:val="CF26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C1004"/>
    <w:multiLevelType w:val="multilevel"/>
    <w:tmpl w:val="3C585D12"/>
    <w:numStyleLink w:val="BrowneBulletList"/>
  </w:abstractNum>
  <w:num w:numId="1" w16cid:durableId="1066881839">
    <w:abstractNumId w:val="10"/>
  </w:num>
  <w:num w:numId="2" w16cid:durableId="978456242">
    <w:abstractNumId w:val="10"/>
  </w:num>
  <w:num w:numId="3" w16cid:durableId="1784226739">
    <w:abstractNumId w:val="5"/>
  </w:num>
  <w:num w:numId="4" w16cid:durableId="404648993">
    <w:abstractNumId w:val="9"/>
  </w:num>
  <w:num w:numId="5" w16cid:durableId="1841699102">
    <w:abstractNumId w:val="7"/>
  </w:num>
  <w:num w:numId="6" w16cid:durableId="1371303990">
    <w:abstractNumId w:val="1"/>
  </w:num>
  <w:num w:numId="7" w16cid:durableId="744691451">
    <w:abstractNumId w:val="2"/>
  </w:num>
  <w:num w:numId="8" w16cid:durableId="678119369">
    <w:abstractNumId w:val="13"/>
  </w:num>
  <w:num w:numId="9" w16cid:durableId="1333025615">
    <w:abstractNumId w:val="4"/>
  </w:num>
  <w:num w:numId="10" w16cid:durableId="796335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879271">
    <w:abstractNumId w:val="8"/>
  </w:num>
  <w:num w:numId="12" w16cid:durableId="128011710">
    <w:abstractNumId w:val="6"/>
  </w:num>
  <w:num w:numId="13" w16cid:durableId="955797122">
    <w:abstractNumId w:val="3"/>
  </w:num>
  <w:num w:numId="14" w16cid:durableId="1984772068">
    <w:abstractNumId w:val="11"/>
  </w:num>
  <w:num w:numId="15" w16cid:durableId="1542205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127DA"/>
    <w:rsid w:val="001A2EE2"/>
    <w:rsid w:val="001A68AB"/>
    <w:rsid w:val="001D6E93"/>
    <w:rsid w:val="00220772"/>
    <w:rsid w:val="002404C9"/>
    <w:rsid w:val="002B0E85"/>
    <w:rsid w:val="002E7A7C"/>
    <w:rsid w:val="003755A0"/>
    <w:rsid w:val="00375983"/>
    <w:rsid w:val="00427925"/>
    <w:rsid w:val="00430558"/>
    <w:rsid w:val="00451938"/>
    <w:rsid w:val="00480B21"/>
    <w:rsid w:val="00482172"/>
    <w:rsid w:val="00486C47"/>
    <w:rsid w:val="004949B5"/>
    <w:rsid w:val="004B5D38"/>
    <w:rsid w:val="004E14F8"/>
    <w:rsid w:val="004F08D9"/>
    <w:rsid w:val="004F14B1"/>
    <w:rsid w:val="004F2E8D"/>
    <w:rsid w:val="00504440"/>
    <w:rsid w:val="005E3A93"/>
    <w:rsid w:val="00632D38"/>
    <w:rsid w:val="006C0C8D"/>
    <w:rsid w:val="006C2292"/>
    <w:rsid w:val="007277AF"/>
    <w:rsid w:val="0073295A"/>
    <w:rsid w:val="007B08A4"/>
    <w:rsid w:val="007B407F"/>
    <w:rsid w:val="007D2804"/>
    <w:rsid w:val="007F095F"/>
    <w:rsid w:val="0080014B"/>
    <w:rsid w:val="0082030A"/>
    <w:rsid w:val="0088321C"/>
    <w:rsid w:val="008A08DC"/>
    <w:rsid w:val="008B1CE8"/>
    <w:rsid w:val="008C7ACD"/>
    <w:rsid w:val="008E4E5B"/>
    <w:rsid w:val="008F2198"/>
    <w:rsid w:val="008F3573"/>
    <w:rsid w:val="009151DE"/>
    <w:rsid w:val="0093781D"/>
    <w:rsid w:val="00940C58"/>
    <w:rsid w:val="009A741D"/>
    <w:rsid w:val="009B2CD4"/>
    <w:rsid w:val="009D2003"/>
    <w:rsid w:val="009E091A"/>
    <w:rsid w:val="00A02D6C"/>
    <w:rsid w:val="00A9726F"/>
    <w:rsid w:val="00AB2705"/>
    <w:rsid w:val="00AF1A90"/>
    <w:rsid w:val="00B05244"/>
    <w:rsid w:val="00B12ECA"/>
    <w:rsid w:val="00B94911"/>
    <w:rsid w:val="00CC4FAA"/>
    <w:rsid w:val="00CF48C5"/>
    <w:rsid w:val="00CF6D1D"/>
    <w:rsid w:val="00D11DA6"/>
    <w:rsid w:val="00D20B0A"/>
    <w:rsid w:val="00D3781D"/>
    <w:rsid w:val="00D527A7"/>
    <w:rsid w:val="00D83708"/>
    <w:rsid w:val="00DA1AF5"/>
    <w:rsid w:val="00DA5696"/>
    <w:rsid w:val="00F16BE2"/>
    <w:rsid w:val="00F360F0"/>
    <w:rsid w:val="00F41782"/>
    <w:rsid w:val="00F50599"/>
    <w:rsid w:val="00F60437"/>
    <w:rsid w:val="00F74A72"/>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CC4FAA"/>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FAA"/>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BodyText">
    <w:name w:val="Browne_Body Text"/>
    <w:qFormat/>
    <w:rsid w:val="006C0C8D"/>
    <w:pPr>
      <w:spacing w:after="180" w:line="300" w:lineRule="auto"/>
    </w:pPr>
    <w:rPr>
      <w:rFonts w:ascii="Arial" w:hAnsi="Arial" w:cs="Arial"/>
      <w:kern w:val="0"/>
      <w:sz w:val="21"/>
      <w14:ligatures w14:val="none"/>
    </w:rPr>
  </w:style>
  <w:style w:type="paragraph" w:customStyle="1" w:styleId="BrowneBulletLevel1">
    <w:name w:val="Browne_Bullet Level 1"/>
    <w:qFormat/>
    <w:rsid w:val="006C0C8D"/>
    <w:pPr>
      <w:numPr>
        <w:numId w:val="8"/>
      </w:numPr>
      <w:tabs>
        <w:tab w:val="clear" w:pos="227"/>
      </w:tabs>
      <w:spacing w:after="180" w:line="300" w:lineRule="auto"/>
      <w:ind w:left="0" w:firstLine="0"/>
    </w:pPr>
    <w:rPr>
      <w:rFonts w:ascii="Arial" w:hAnsi="Arial" w:cs="Arial"/>
      <w:color w:val="000000" w:themeColor="text1"/>
      <w:kern w:val="0"/>
      <w:sz w:val="21"/>
      <w14:ligatures w14:val="none"/>
    </w:rPr>
  </w:style>
  <w:style w:type="paragraph" w:customStyle="1" w:styleId="BrowneBulletLevel2">
    <w:name w:val="Browne_Bullet Level 2"/>
    <w:qFormat/>
    <w:rsid w:val="006C0C8D"/>
    <w:pPr>
      <w:numPr>
        <w:ilvl w:val="1"/>
        <w:numId w:val="8"/>
      </w:numPr>
      <w:tabs>
        <w:tab w:val="clear" w:pos="454"/>
      </w:tabs>
      <w:spacing w:after="180" w:line="300" w:lineRule="auto"/>
      <w:ind w:left="0" w:firstLine="0"/>
    </w:pPr>
    <w:rPr>
      <w:rFonts w:ascii="Arial" w:hAnsi="Arial" w:cs="Arial"/>
      <w:color w:val="000000" w:themeColor="text1"/>
      <w:kern w:val="0"/>
      <w:sz w:val="21"/>
      <w14:ligatures w14:val="none"/>
    </w:rPr>
  </w:style>
  <w:style w:type="paragraph" w:customStyle="1" w:styleId="BrowneBulletLevel3">
    <w:name w:val="Browne_Bullet Level 3"/>
    <w:qFormat/>
    <w:rsid w:val="006C0C8D"/>
    <w:pPr>
      <w:numPr>
        <w:ilvl w:val="2"/>
        <w:numId w:val="8"/>
      </w:numPr>
      <w:tabs>
        <w:tab w:val="clear" w:pos="680"/>
      </w:tabs>
      <w:spacing w:after="180" w:line="300" w:lineRule="auto"/>
      <w:ind w:left="0" w:firstLine="0"/>
    </w:pPr>
    <w:rPr>
      <w:rFonts w:ascii="Arial" w:hAnsi="Arial" w:cs="Arial"/>
      <w:color w:val="000000" w:themeColor="text1"/>
      <w:kern w:val="0"/>
      <w:sz w:val="21"/>
      <w14:ligatures w14:val="none"/>
    </w:rPr>
  </w:style>
  <w:style w:type="numbering" w:customStyle="1" w:styleId="BrowneBulletList">
    <w:name w:val="Browne_Bullet List"/>
    <w:uiPriority w:val="99"/>
    <w:rsid w:val="006C0C8D"/>
    <w:pPr>
      <w:numPr>
        <w:numId w:val="7"/>
      </w:numPr>
    </w:pPr>
  </w:style>
  <w:style w:type="paragraph" w:customStyle="1" w:styleId="TitleClause">
    <w:name w:val="Title Clause"/>
    <w:basedOn w:val="Normal"/>
    <w:rsid w:val="006C0C8D"/>
    <w:pPr>
      <w:keepNext/>
      <w:numPr>
        <w:numId w:val="10"/>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6C0C8D"/>
    <w:pPr>
      <w:numPr>
        <w:ilvl w:val="1"/>
        <w:numId w:val="10"/>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6C0C8D"/>
    <w:pPr>
      <w:numPr>
        <w:ilvl w:val="2"/>
        <w:numId w:val="10"/>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6C0C8D"/>
    <w:pPr>
      <w:numPr>
        <w:ilvl w:val="3"/>
        <w:numId w:val="10"/>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6C0C8D"/>
    <w:pPr>
      <w:numPr>
        <w:ilvl w:val="4"/>
        <w:numId w:val="10"/>
      </w:numPr>
      <w:spacing w:after="120" w:line="300" w:lineRule="atLeast"/>
      <w:jc w:val="both"/>
      <w:outlineLvl w:val="4"/>
    </w:pPr>
    <w:rPr>
      <w:rFonts w:ascii="Arial" w:eastAsia="Arial Unicode MS" w:hAnsi="Arial" w:cs="Arial"/>
      <w:color w:val="000000"/>
      <w:szCs w:val="20"/>
    </w:rPr>
  </w:style>
  <w:style w:type="paragraph" w:customStyle="1" w:styleId="BrowneTableText">
    <w:name w:val="Browne_Table Text"/>
    <w:qFormat/>
    <w:rsid w:val="006C0C8D"/>
    <w:pPr>
      <w:spacing w:before="120" w:after="120" w:line="300" w:lineRule="auto"/>
    </w:pPr>
    <w:rPr>
      <w:rFonts w:ascii="Arial" w:hAnsi="Arial" w:cs="Arial"/>
      <w:color w:val="000000" w:themeColor="text1"/>
      <w:kern w:val="0"/>
      <w:sz w:val="21"/>
      <w14:ligatures w14:val="none"/>
    </w:rPr>
  </w:style>
  <w:style w:type="paragraph" w:customStyle="1" w:styleId="BrowneTableHeading">
    <w:name w:val="Browne_Table Heading"/>
    <w:qFormat/>
    <w:rsid w:val="006C0C8D"/>
    <w:pPr>
      <w:spacing w:before="120" w:after="120" w:line="300" w:lineRule="auto"/>
    </w:pPr>
    <w:rPr>
      <w:rFonts w:ascii="Arial" w:hAnsi="Arial" w:cs="Arial"/>
      <w:b/>
      <w:color w:val="000000" w:themeColor="text1"/>
      <w:kern w:val="0"/>
      <w:sz w:val="21"/>
      <w14:ligatures w14:val="none"/>
    </w:rPr>
  </w:style>
  <w:style w:type="table" w:customStyle="1" w:styleId="BrowneJacobsonTable">
    <w:name w:val="Browne Jacobson Table"/>
    <w:basedOn w:val="TableNormal"/>
    <w:uiPriority w:val="51"/>
    <w:rsid w:val="006C0C8D"/>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hamw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mpliance@hamwic.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data-protection-complai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59bfc0ef4740d93de3e8cda184c7616f">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15dc92507960f621544471f6d5d2ade4"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Props1.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2.xml><?xml version="1.0" encoding="utf-8"?>
<ds:datastoreItem xmlns:ds="http://schemas.openxmlformats.org/officeDocument/2006/customXml" ds:itemID="{17E48F2A-4E05-4A13-B1DC-A3CD78BB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2797</Words>
  <Characters>15582</Characters>
  <Application>Microsoft Office Word</Application>
  <DocSecurity>0</DocSecurity>
  <Lines>599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Tim Vowles</cp:lastModifiedBy>
  <cp:revision>3</cp:revision>
  <dcterms:created xsi:type="dcterms:W3CDTF">2026-02-24T12:06:00Z</dcterms:created>
  <dcterms:modified xsi:type="dcterms:W3CDTF">2026-02-24T12:06:00Z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