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3801C1">
      <w:pPr>
        <w:rPr>
          <w:b/>
          <w:sz w:val="28"/>
          <w:szCs w:val="28"/>
          <w:u w:val="single"/>
        </w:rPr>
      </w:pPr>
      <w:r w:rsidRPr="003801C1">
        <w:rPr>
          <w:b/>
          <w:sz w:val="28"/>
          <w:szCs w:val="28"/>
          <w:u w:val="single"/>
        </w:rPr>
        <w:t>English Sum</w:t>
      </w:r>
      <w:r w:rsidR="00383DB1">
        <w:rPr>
          <w:b/>
          <w:sz w:val="28"/>
          <w:szCs w:val="28"/>
          <w:u w:val="single"/>
        </w:rPr>
        <w:t>m</w:t>
      </w:r>
      <w:r w:rsidR="00893F62">
        <w:rPr>
          <w:b/>
          <w:sz w:val="28"/>
          <w:szCs w:val="28"/>
          <w:u w:val="single"/>
        </w:rPr>
        <w:t>er Term 6 week beginning July 13</w:t>
      </w:r>
      <w:r w:rsidR="00865DF3">
        <w:rPr>
          <w:b/>
          <w:sz w:val="28"/>
          <w:szCs w:val="28"/>
          <w:u w:val="single"/>
        </w:rPr>
        <w:t>th</w:t>
      </w:r>
    </w:p>
    <w:tbl>
      <w:tblPr>
        <w:tblStyle w:val="TableGrid"/>
        <w:tblW w:w="10206" w:type="dxa"/>
        <w:tblInd w:w="-459" w:type="dxa"/>
        <w:tblLayout w:type="fixed"/>
        <w:tblLook w:val="04A0" w:firstRow="1" w:lastRow="0" w:firstColumn="1" w:lastColumn="0" w:noHBand="0" w:noVBand="1"/>
      </w:tblPr>
      <w:tblGrid>
        <w:gridCol w:w="1418"/>
        <w:gridCol w:w="8788"/>
      </w:tblGrid>
      <w:tr w:rsidR="003801C1" w:rsidTr="00966FA0">
        <w:tc>
          <w:tcPr>
            <w:tcW w:w="1418" w:type="dxa"/>
          </w:tcPr>
          <w:p w:rsidR="003801C1" w:rsidRPr="004118E8" w:rsidRDefault="003801C1">
            <w:pPr>
              <w:rPr>
                <w:sz w:val="24"/>
                <w:szCs w:val="24"/>
              </w:rPr>
            </w:pPr>
            <w:r w:rsidRPr="004118E8">
              <w:rPr>
                <w:sz w:val="24"/>
                <w:szCs w:val="24"/>
              </w:rPr>
              <w:t>Monday</w:t>
            </w:r>
          </w:p>
        </w:tc>
        <w:tc>
          <w:tcPr>
            <w:tcW w:w="8788" w:type="dxa"/>
          </w:tcPr>
          <w:p w:rsidR="000352A3" w:rsidRDefault="00893F62" w:rsidP="00B32079">
            <w:pPr>
              <w:rPr>
                <w:sz w:val="24"/>
                <w:szCs w:val="24"/>
              </w:rPr>
            </w:pPr>
            <w:r>
              <w:rPr>
                <w:sz w:val="24"/>
                <w:szCs w:val="24"/>
              </w:rPr>
              <w:t xml:space="preserve">This week I would like you to write a short mystery story which could be a sequel to the </w:t>
            </w:r>
            <w:proofErr w:type="spellStart"/>
            <w:r>
              <w:rPr>
                <w:sz w:val="24"/>
                <w:szCs w:val="24"/>
              </w:rPr>
              <w:t>Ottoline</w:t>
            </w:r>
            <w:proofErr w:type="spellEnd"/>
            <w:r>
              <w:rPr>
                <w:sz w:val="24"/>
                <w:szCs w:val="24"/>
              </w:rPr>
              <w:t xml:space="preserve"> and the Yellow Cat story. Today we will look at ideas that you might like to use, although you could also have your own ideas</w:t>
            </w:r>
            <w:r w:rsidR="00A83DF9">
              <w:rPr>
                <w:sz w:val="24"/>
                <w:szCs w:val="24"/>
              </w:rPr>
              <w:t>, and do the planning</w:t>
            </w:r>
            <w:r>
              <w:rPr>
                <w:sz w:val="24"/>
                <w:szCs w:val="24"/>
              </w:rPr>
              <w:t xml:space="preserve">. </w:t>
            </w:r>
          </w:p>
          <w:p w:rsidR="007E5ED2" w:rsidRDefault="007E5ED2" w:rsidP="00B32079">
            <w:pPr>
              <w:rPr>
                <w:sz w:val="24"/>
                <w:szCs w:val="24"/>
              </w:rPr>
            </w:pPr>
          </w:p>
          <w:p w:rsidR="007E5ED2" w:rsidRPr="007E5ED2" w:rsidRDefault="007E5ED2" w:rsidP="007E5ED2">
            <w:pPr>
              <w:rPr>
                <w:sz w:val="24"/>
                <w:szCs w:val="24"/>
              </w:rPr>
            </w:pPr>
            <w:r w:rsidRPr="007E5ED2">
              <w:rPr>
                <w:sz w:val="24"/>
                <w:szCs w:val="24"/>
              </w:rPr>
              <w:t>A mystery story sequel should:</w:t>
            </w:r>
          </w:p>
          <w:p w:rsidR="007E5ED2" w:rsidRPr="007E5ED2" w:rsidRDefault="007E5ED2" w:rsidP="007E5ED2">
            <w:pPr>
              <w:rPr>
                <w:sz w:val="24"/>
                <w:szCs w:val="24"/>
              </w:rPr>
            </w:pPr>
          </w:p>
          <w:p w:rsidR="007E5ED2" w:rsidRPr="007E5ED2" w:rsidRDefault="007E5ED2" w:rsidP="007E5ED2">
            <w:pPr>
              <w:rPr>
                <w:sz w:val="24"/>
                <w:szCs w:val="24"/>
              </w:rPr>
            </w:pPr>
            <w:r w:rsidRPr="007E5ED2">
              <w:rPr>
                <w:sz w:val="24"/>
                <w:szCs w:val="24"/>
              </w:rPr>
              <w:t>- include some of the same characters as the original</w:t>
            </w:r>
          </w:p>
          <w:p w:rsidR="007E5ED2" w:rsidRPr="007E5ED2" w:rsidRDefault="007E5ED2" w:rsidP="007E5ED2">
            <w:pPr>
              <w:rPr>
                <w:sz w:val="24"/>
                <w:szCs w:val="24"/>
              </w:rPr>
            </w:pPr>
            <w:r w:rsidRPr="007E5ED2">
              <w:rPr>
                <w:sz w:val="24"/>
                <w:szCs w:val="24"/>
              </w:rPr>
              <w:t xml:space="preserve">  story (for example, </w:t>
            </w:r>
            <w:proofErr w:type="spellStart"/>
            <w:r w:rsidRPr="007E5ED2">
              <w:rPr>
                <w:sz w:val="24"/>
                <w:szCs w:val="24"/>
              </w:rPr>
              <w:t>Ottoline</w:t>
            </w:r>
            <w:proofErr w:type="spellEnd"/>
            <w:r w:rsidRPr="007E5ED2">
              <w:rPr>
                <w:sz w:val="24"/>
                <w:szCs w:val="24"/>
              </w:rPr>
              <w:t xml:space="preserve"> and </w:t>
            </w:r>
            <w:proofErr w:type="spellStart"/>
            <w:r w:rsidRPr="007E5ED2">
              <w:rPr>
                <w:sz w:val="24"/>
                <w:szCs w:val="24"/>
              </w:rPr>
              <w:t>Mr.</w:t>
            </w:r>
            <w:proofErr w:type="spellEnd"/>
            <w:r w:rsidRPr="007E5ED2">
              <w:rPr>
                <w:sz w:val="24"/>
                <w:szCs w:val="24"/>
              </w:rPr>
              <w:t xml:space="preserve"> Munroe)</w:t>
            </w:r>
          </w:p>
          <w:p w:rsidR="007E5ED2" w:rsidRPr="007E5ED2" w:rsidRDefault="007E5ED2" w:rsidP="007E5ED2">
            <w:pPr>
              <w:rPr>
                <w:sz w:val="24"/>
                <w:szCs w:val="24"/>
              </w:rPr>
            </w:pPr>
            <w:r w:rsidRPr="007E5ED2">
              <w:rPr>
                <w:sz w:val="24"/>
                <w:szCs w:val="24"/>
              </w:rPr>
              <w:t>- use ideas from the original story to make it appealing</w:t>
            </w:r>
          </w:p>
          <w:p w:rsidR="007E5ED2" w:rsidRPr="007E5ED2" w:rsidRDefault="007E5ED2" w:rsidP="007E5ED2">
            <w:pPr>
              <w:rPr>
                <w:sz w:val="24"/>
                <w:szCs w:val="24"/>
              </w:rPr>
            </w:pPr>
            <w:r w:rsidRPr="007E5ED2">
              <w:rPr>
                <w:sz w:val="24"/>
                <w:szCs w:val="24"/>
              </w:rPr>
              <w:t>- have an interesting puzzle that holds the reader's</w:t>
            </w:r>
          </w:p>
          <w:p w:rsidR="007E5ED2" w:rsidRPr="007E5ED2" w:rsidRDefault="007E5ED2" w:rsidP="007E5ED2">
            <w:pPr>
              <w:rPr>
                <w:sz w:val="24"/>
                <w:szCs w:val="24"/>
              </w:rPr>
            </w:pPr>
            <w:r w:rsidRPr="007E5ED2">
              <w:rPr>
                <w:sz w:val="24"/>
                <w:szCs w:val="24"/>
              </w:rPr>
              <w:t xml:space="preserve">  attention</w:t>
            </w:r>
          </w:p>
          <w:p w:rsidR="007E5ED2" w:rsidRPr="007E5ED2" w:rsidRDefault="007E5ED2" w:rsidP="007E5ED2">
            <w:pPr>
              <w:rPr>
                <w:sz w:val="24"/>
                <w:szCs w:val="24"/>
              </w:rPr>
            </w:pPr>
            <w:r w:rsidRPr="007E5ED2">
              <w:rPr>
                <w:sz w:val="24"/>
                <w:szCs w:val="24"/>
              </w:rPr>
              <w:t>- have mystery story elements</w:t>
            </w:r>
          </w:p>
          <w:p w:rsidR="007E5ED2" w:rsidRPr="007E5ED2" w:rsidRDefault="007E5ED2" w:rsidP="007E5ED2">
            <w:pPr>
              <w:rPr>
                <w:sz w:val="24"/>
                <w:szCs w:val="24"/>
              </w:rPr>
            </w:pPr>
            <w:r w:rsidRPr="007E5ED2">
              <w:rPr>
                <w:sz w:val="24"/>
                <w:szCs w:val="24"/>
              </w:rPr>
              <w:t>- include an opening, problem, build-up, resolution and</w:t>
            </w:r>
          </w:p>
          <w:p w:rsidR="007E5ED2" w:rsidRPr="007E5ED2" w:rsidRDefault="007E5ED2" w:rsidP="007E5ED2">
            <w:pPr>
              <w:rPr>
                <w:sz w:val="24"/>
                <w:szCs w:val="24"/>
              </w:rPr>
            </w:pPr>
            <w:r w:rsidRPr="007E5ED2">
              <w:rPr>
                <w:sz w:val="24"/>
                <w:szCs w:val="24"/>
              </w:rPr>
              <w:t xml:space="preserve">  ending</w:t>
            </w:r>
          </w:p>
          <w:p w:rsidR="007E5ED2" w:rsidRPr="007E5ED2" w:rsidRDefault="007E5ED2" w:rsidP="007E5ED2">
            <w:pPr>
              <w:rPr>
                <w:sz w:val="24"/>
                <w:szCs w:val="24"/>
              </w:rPr>
            </w:pPr>
            <w:r w:rsidRPr="007E5ED2">
              <w:rPr>
                <w:sz w:val="24"/>
                <w:szCs w:val="24"/>
              </w:rPr>
              <w:t>- link events together using conjunctions</w:t>
            </w:r>
          </w:p>
          <w:p w:rsidR="007E5ED2" w:rsidRDefault="007E5ED2" w:rsidP="007E5ED2">
            <w:pPr>
              <w:rPr>
                <w:sz w:val="24"/>
                <w:szCs w:val="24"/>
              </w:rPr>
            </w:pPr>
            <w:r w:rsidRPr="007E5ED2">
              <w:rPr>
                <w:sz w:val="24"/>
                <w:szCs w:val="24"/>
              </w:rPr>
              <w:t>- resolve puzzles and problems in the end</w:t>
            </w:r>
          </w:p>
          <w:p w:rsidR="00673001" w:rsidRDefault="00673001" w:rsidP="007E5ED2">
            <w:pPr>
              <w:rPr>
                <w:sz w:val="24"/>
                <w:szCs w:val="24"/>
              </w:rPr>
            </w:pPr>
          </w:p>
          <w:p w:rsidR="00673001" w:rsidRDefault="00673001" w:rsidP="007E5ED2">
            <w:pPr>
              <w:rPr>
                <w:sz w:val="24"/>
                <w:szCs w:val="24"/>
              </w:rPr>
            </w:pPr>
            <w:r>
              <w:rPr>
                <w:sz w:val="24"/>
                <w:szCs w:val="24"/>
              </w:rPr>
              <w:t xml:space="preserve">You could use this ‘mix and match’ image to help you choose a character, place and clue to get you started on planning the setting and events for your story. </w:t>
            </w:r>
          </w:p>
          <w:p w:rsidR="00673001" w:rsidRDefault="00673001" w:rsidP="007E5ED2">
            <w:pPr>
              <w:rPr>
                <w:sz w:val="24"/>
                <w:szCs w:val="24"/>
              </w:rPr>
            </w:pPr>
            <w:r>
              <w:rPr>
                <w:noProof/>
                <w:lang w:eastAsia="en-GB"/>
              </w:rPr>
              <w:drawing>
                <wp:inline distT="0" distB="0" distL="0" distR="0" wp14:anchorId="465D337F" wp14:editId="4CAAA8DD">
                  <wp:extent cx="3840136" cy="251742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931" t="22635" r="24789" b="17568"/>
                          <a:stretch/>
                        </pic:blipFill>
                        <pic:spPr bwMode="auto">
                          <a:xfrm>
                            <a:off x="0" y="0"/>
                            <a:ext cx="3839975" cy="2517316"/>
                          </a:xfrm>
                          <a:prstGeom prst="rect">
                            <a:avLst/>
                          </a:prstGeom>
                          <a:ln>
                            <a:noFill/>
                          </a:ln>
                          <a:extLst>
                            <a:ext uri="{53640926-AAD7-44D8-BBD7-CCE9431645EC}">
                              <a14:shadowObscured xmlns:a14="http://schemas.microsoft.com/office/drawing/2010/main"/>
                            </a:ext>
                          </a:extLst>
                        </pic:spPr>
                      </pic:pic>
                    </a:graphicData>
                  </a:graphic>
                </wp:inline>
              </w:drawing>
            </w:r>
          </w:p>
          <w:p w:rsidR="00673001" w:rsidRDefault="00673001" w:rsidP="007E5ED2">
            <w:pPr>
              <w:rPr>
                <w:sz w:val="24"/>
                <w:szCs w:val="24"/>
              </w:rPr>
            </w:pPr>
          </w:p>
          <w:p w:rsidR="00673001" w:rsidRDefault="00673001" w:rsidP="007E5ED2">
            <w:pPr>
              <w:rPr>
                <w:sz w:val="24"/>
                <w:szCs w:val="24"/>
              </w:rPr>
            </w:pPr>
            <w:r>
              <w:rPr>
                <w:sz w:val="24"/>
                <w:szCs w:val="24"/>
              </w:rPr>
              <w:t xml:space="preserve">There are two planning sheets to help you. One to record your ideas about where it might happen, what the crime could be etc. The other is to use when you have </w:t>
            </w:r>
            <w:r w:rsidR="005D461B">
              <w:rPr>
                <w:sz w:val="24"/>
                <w:szCs w:val="24"/>
              </w:rPr>
              <w:t>decided on what</w:t>
            </w:r>
            <w:r>
              <w:rPr>
                <w:sz w:val="24"/>
                <w:szCs w:val="24"/>
              </w:rPr>
              <w:t xml:space="preserve"> ideas</w:t>
            </w:r>
            <w:r w:rsidR="005D461B">
              <w:rPr>
                <w:sz w:val="24"/>
                <w:szCs w:val="24"/>
              </w:rPr>
              <w:t xml:space="preserve"> you are going to use; it will help you to plan the order of events. </w:t>
            </w:r>
            <w:r w:rsidR="005D461B">
              <w:rPr>
                <w:rFonts w:cstheme="minorHAnsi"/>
                <w:sz w:val="24"/>
                <w:szCs w:val="24"/>
              </w:rPr>
              <w:t>What problems are there and how will they be solved?</w:t>
            </w:r>
          </w:p>
          <w:p w:rsidR="00673001" w:rsidRPr="00D52F19" w:rsidRDefault="00673001" w:rsidP="007E5ED2">
            <w:pPr>
              <w:rPr>
                <w:sz w:val="24"/>
                <w:szCs w:val="24"/>
              </w:rPr>
            </w:pPr>
          </w:p>
        </w:tc>
      </w:tr>
      <w:tr w:rsidR="003801C1" w:rsidTr="00966FA0">
        <w:tc>
          <w:tcPr>
            <w:tcW w:w="1418" w:type="dxa"/>
          </w:tcPr>
          <w:p w:rsidR="003801C1" w:rsidRDefault="003801C1">
            <w:pPr>
              <w:rPr>
                <w:sz w:val="24"/>
                <w:szCs w:val="24"/>
              </w:rPr>
            </w:pPr>
            <w:r>
              <w:rPr>
                <w:sz w:val="24"/>
                <w:szCs w:val="24"/>
              </w:rPr>
              <w:t>Tuesday</w:t>
            </w:r>
          </w:p>
        </w:tc>
        <w:tc>
          <w:tcPr>
            <w:tcW w:w="8788" w:type="dxa"/>
          </w:tcPr>
          <w:p w:rsidR="000352A3" w:rsidRDefault="00893F62" w:rsidP="003677AD">
            <w:pPr>
              <w:rPr>
                <w:sz w:val="24"/>
                <w:szCs w:val="24"/>
              </w:rPr>
            </w:pPr>
            <w:bookmarkStart w:id="0" w:name="_GoBack"/>
            <w:bookmarkEnd w:id="0"/>
            <w:r>
              <w:rPr>
                <w:sz w:val="24"/>
                <w:szCs w:val="24"/>
              </w:rPr>
              <w:t>Today you can work on writing the beginning of your story. How will you get your reader’s attention in the very first sentence? Describe your setting and introduce your characters. What is going on that is mysterious and needs investigating?</w:t>
            </w:r>
          </w:p>
          <w:p w:rsidR="00D407C2" w:rsidRDefault="00D407C2" w:rsidP="003677AD">
            <w:pPr>
              <w:rPr>
                <w:sz w:val="24"/>
                <w:szCs w:val="24"/>
              </w:rPr>
            </w:pPr>
          </w:p>
          <w:p w:rsidR="00D407C2" w:rsidRDefault="00D407C2" w:rsidP="003677AD">
            <w:pPr>
              <w:rPr>
                <w:sz w:val="24"/>
                <w:szCs w:val="24"/>
              </w:rPr>
            </w:pPr>
          </w:p>
          <w:p w:rsidR="00893F62" w:rsidRPr="00D52F19" w:rsidRDefault="00893F62" w:rsidP="003677AD">
            <w:pPr>
              <w:rPr>
                <w:sz w:val="24"/>
                <w:szCs w:val="24"/>
              </w:rPr>
            </w:pPr>
          </w:p>
        </w:tc>
      </w:tr>
      <w:tr w:rsidR="003801C1" w:rsidTr="00966FA0">
        <w:tc>
          <w:tcPr>
            <w:tcW w:w="1418" w:type="dxa"/>
          </w:tcPr>
          <w:p w:rsidR="003801C1" w:rsidRDefault="003801C1">
            <w:pPr>
              <w:rPr>
                <w:sz w:val="24"/>
                <w:szCs w:val="24"/>
              </w:rPr>
            </w:pPr>
            <w:r>
              <w:rPr>
                <w:sz w:val="24"/>
                <w:szCs w:val="24"/>
              </w:rPr>
              <w:lastRenderedPageBreak/>
              <w:t>Wednesday</w:t>
            </w:r>
          </w:p>
        </w:tc>
        <w:tc>
          <w:tcPr>
            <w:tcW w:w="8788" w:type="dxa"/>
          </w:tcPr>
          <w:p w:rsidR="00CE1768" w:rsidRDefault="00893F62" w:rsidP="003677AD">
            <w:pPr>
              <w:rPr>
                <w:rFonts w:cstheme="minorHAnsi"/>
                <w:sz w:val="24"/>
                <w:szCs w:val="24"/>
              </w:rPr>
            </w:pPr>
            <w:r>
              <w:rPr>
                <w:rFonts w:cstheme="minorHAnsi"/>
                <w:sz w:val="24"/>
                <w:szCs w:val="24"/>
              </w:rPr>
              <w:t xml:space="preserve">Continue to write your story. </w:t>
            </w:r>
          </w:p>
          <w:p w:rsidR="00893F62" w:rsidRDefault="00893F62" w:rsidP="003677AD">
            <w:pPr>
              <w:rPr>
                <w:rFonts w:cstheme="minorHAnsi"/>
                <w:sz w:val="24"/>
                <w:szCs w:val="24"/>
              </w:rPr>
            </w:pPr>
            <w:r>
              <w:rPr>
                <w:rFonts w:cstheme="minorHAnsi"/>
                <w:sz w:val="24"/>
                <w:szCs w:val="24"/>
              </w:rPr>
              <w:t xml:space="preserve">Keep adding description and keep the reader interested. </w:t>
            </w:r>
            <w:r w:rsidR="005D461B">
              <w:rPr>
                <w:rFonts w:cstheme="minorHAnsi"/>
                <w:sz w:val="24"/>
                <w:szCs w:val="24"/>
              </w:rPr>
              <w:t xml:space="preserve">Aim for an exciting climax and surprise resolution. </w:t>
            </w:r>
          </w:p>
          <w:p w:rsidR="00893F62" w:rsidRPr="00D52F19" w:rsidRDefault="00893F62" w:rsidP="003677AD">
            <w:pPr>
              <w:rPr>
                <w:rFonts w:cstheme="minorHAnsi"/>
                <w:sz w:val="24"/>
                <w:szCs w:val="24"/>
              </w:rPr>
            </w:pPr>
          </w:p>
        </w:tc>
      </w:tr>
      <w:tr w:rsidR="003801C1" w:rsidTr="00966FA0">
        <w:tc>
          <w:tcPr>
            <w:tcW w:w="1418" w:type="dxa"/>
          </w:tcPr>
          <w:p w:rsidR="003801C1" w:rsidRPr="005D461B" w:rsidRDefault="003801C1" w:rsidP="001F0B68">
            <w:pPr>
              <w:rPr>
                <w:rFonts w:cstheme="minorHAnsi"/>
                <w:sz w:val="24"/>
                <w:szCs w:val="24"/>
              </w:rPr>
            </w:pPr>
            <w:r w:rsidRPr="005D461B">
              <w:rPr>
                <w:rFonts w:cstheme="minorHAnsi"/>
                <w:sz w:val="24"/>
                <w:szCs w:val="24"/>
              </w:rPr>
              <w:t>Thursday</w:t>
            </w:r>
            <w:r w:rsidR="001F0B68" w:rsidRPr="005D461B">
              <w:rPr>
                <w:rFonts w:cstheme="minorHAnsi"/>
                <w:sz w:val="24"/>
                <w:szCs w:val="24"/>
              </w:rPr>
              <w:t xml:space="preserve"> </w:t>
            </w:r>
          </w:p>
        </w:tc>
        <w:tc>
          <w:tcPr>
            <w:tcW w:w="8788" w:type="dxa"/>
          </w:tcPr>
          <w:p w:rsidR="00242AFA" w:rsidRPr="005D461B" w:rsidRDefault="007E5ED2" w:rsidP="00242AFA">
            <w:pPr>
              <w:rPr>
                <w:rFonts w:cstheme="minorHAnsi"/>
                <w:sz w:val="24"/>
                <w:szCs w:val="24"/>
              </w:rPr>
            </w:pPr>
            <w:r w:rsidRPr="005D461B">
              <w:rPr>
                <w:rFonts w:cstheme="minorHAnsi"/>
                <w:sz w:val="24"/>
                <w:szCs w:val="24"/>
              </w:rPr>
              <w:t>There will be a short l</w:t>
            </w:r>
            <w:r w:rsidR="00893F62" w:rsidRPr="005D461B">
              <w:rPr>
                <w:rFonts w:cstheme="minorHAnsi"/>
                <w:sz w:val="24"/>
                <w:szCs w:val="24"/>
              </w:rPr>
              <w:t>ive lesson at 12.15</w:t>
            </w:r>
            <w:r w:rsidR="003F0174" w:rsidRPr="005D461B">
              <w:rPr>
                <w:rFonts w:cstheme="minorHAnsi"/>
                <w:sz w:val="24"/>
                <w:szCs w:val="24"/>
              </w:rPr>
              <w:t>pm</w:t>
            </w:r>
            <w:r w:rsidR="00130D67" w:rsidRPr="005D461B">
              <w:rPr>
                <w:rFonts w:cstheme="minorHAnsi"/>
                <w:sz w:val="24"/>
                <w:szCs w:val="24"/>
              </w:rPr>
              <w:t>. The corresponding activity will be uploaded on Thursday</w:t>
            </w:r>
            <w:r w:rsidR="00893F62" w:rsidRPr="005D461B">
              <w:rPr>
                <w:rFonts w:cstheme="minorHAnsi"/>
                <w:sz w:val="24"/>
                <w:szCs w:val="24"/>
              </w:rPr>
              <w:t xml:space="preserve"> morning</w:t>
            </w:r>
            <w:r w:rsidR="00130D67" w:rsidRPr="005D461B">
              <w:rPr>
                <w:rFonts w:cstheme="minorHAnsi"/>
                <w:sz w:val="24"/>
                <w:szCs w:val="24"/>
              </w:rPr>
              <w:t>.</w:t>
            </w:r>
          </w:p>
        </w:tc>
      </w:tr>
      <w:tr w:rsidR="001F0B68" w:rsidTr="00966FA0">
        <w:tc>
          <w:tcPr>
            <w:tcW w:w="1418" w:type="dxa"/>
          </w:tcPr>
          <w:p w:rsidR="001F0B68" w:rsidRPr="005D461B" w:rsidRDefault="001F0B68">
            <w:pPr>
              <w:rPr>
                <w:rFonts w:cstheme="minorHAnsi"/>
                <w:sz w:val="24"/>
                <w:szCs w:val="24"/>
              </w:rPr>
            </w:pPr>
            <w:r w:rsidRPr="005D461B">
              <w:rPr>
                <w:rFonts w:cstheme="minorHAnsi"/>
                <w:sz w:val="24"/>
                <w:szCs w:val="24"/>
              </w:rPr>
              <w:t>Friday</w:t>
            </w:r>
          </w:p>
        </w:tc>
        <w:tc>
          <w:tcPr>
            <w:tcW w:w="8788" w:type="dxa"/>
          </w:tcPr>
          <w:p w:rsidR="00CE1768" w:rsidRPr="005D461B" w:rsidRDefault="00893F62" w:rsidP="00130D67">
            <w:pPr>
              <w:rPr>
                <w:rFonts w:cstheme="minorHAnsi"/>
                <w:sz w:val="24"/>
                <w:szCs w:val="24"/>
              </w:rPr>
            </w:pPr>
            <w:r w:rsidRPr="005D461B">
              <w:rPr>
                <w:rFonts w:cstheme="minorHAnsi"/>
                <w:sz w:val="24"/>
                <w:szCs w:val="24"/>
              </w:rPr>
              <w:t>Edit and check your story. Use a dictionary to help you with spelling. Use this check list to see what you could add or improve:</w:t>
            </w:r>
          </w:p>
          <w:p w:rsidR="005D461B" w:rsidRPr="005D461B" w:rsidRDefault="005D461B" w:rsidP="005D461B">
            <w:pPr>
              <w:pStyle w:val="TableContents"/>
              <w:numPr>
                <w:ilvl w:val="0"/>
                <w:numId w:val="12"/>
              </w:numPr>
              <w:ind w:left="432" w:hanging="283"/>
              <w:rPr>
                <w:rFonts w:asciiTheme="minorHAnsi" w:hAnsiTheme="minorHAnsi" w:cstheme="minorHAnsi"/>
                <w:sz w:val="24"/>
                <w:szCs w:val="24"/>
              </w:rPr>
            </w:pPr>
            <w:r w:rsidRPr="005D461B">
              <w:rPr>
                <w:rFonts w:asciiTheme="minorHAnsi" w:hAnsiTheme="minorHAnsi" w:cstheme="minorHAnsi"/>
                <w:sz w:val="24"/>
                <w:szCs w:val="24"/>
              </w:rPr>
              <w:t>a clear beginning</w:t>
            </w:r>
          </w:p>
          <w:p w:rsidR="005D461B" w:rsidRPr="005D461B" w:rsidRDefault="005D461B" w:rsidP="005D461B">
            <w:pPr>
              <w:pStyle w:val="TableContents"/>
              <w:numPr>
                <w:ilvl w:val="0"/>
                <w:numId w:val="12"/>
              </w:numPr>
              <w:ind w:left="432" w:hanging="283"/>
              <w:rPr>
                <w:rFonts w:asciiTheme="minorHAnsi" w:hAnsiTheme="minorHAnsi" w:cstheme="minorHAnsi"/>
                <w:sz w:val="24"/>
                <w:szCs w:val="24"/>
              </w:rPr>
            </w:pPr>
            <w:r w:rsidRPr="005D461B">
              <w:rPr>
                <w:rFonts w:asciiTheme="minorHAnsi" w:hAnsiTheme="minorHAnsi" w:cstheme="minorHAnsi"/>
                <w:sz w:val="24"/>
                <w:szCs w:val="24"/>
              </w:rPr>
              <w:t>a progressing sequence of events</w:t>
            </w:r>
          </w:p>
          <w:p w:rsidR="005D461B" w:rsidRPr="005D461B" w:rsidRDefault="005D461B" w:rsidP="005D461B">
            <w:pPr>
              <w:pStyle w:val="TableContents"/>
              <w:numPr>
                <w:ilvl w:val="0"/>
                <w:numId w:val="12"/>
              </w:numPr>
              <w:ind w:left="432" w:hanging="283"/>
              <w:rPr>
                <w:rFonts w:asciiTheme="minorHAnsi" w:hAnsiTheme="minorHAnsi" w:cstheme="minorHAnsi"/>
                <w:sz w:val="24"/>
                <w:szCs w:val="24"/>
              </w:rPr>
            </w:pPr>
            <w:r w:rsidRPr="005D461B">
              <w:rPr>
                <w:rFonts w:asciiTheme="minorHAnsi" w:hAnsiTheme="minorHAnsi" w:cstheme="minorHAnsi"/>
                <w:sz w:val="24"/>
                <w:szCs w:val="24"/>
              </w:rPr>
              <w:t>a satisfying ending</w:t>
            </w:r>
          </w:p>
          <w:p w:rsidR="005D461B" w:rsidRPr="005D461B" w:rsidRDefault="005D461B" w:rsidP="005D461B">
            <w:pPr>
              <w:pStyle w:val="TableContents"/>
              <w:numPr>
                <w:ilvl w:val="0"/>
                <w:numId w:val="12"/>
              </w:numPr>
              <w:ind w:left="432" w:hanging="283"/>
              <w:rPr>
                <w:rFonts w:asciiTheme="minorHAnsi" w:hAnsiTheme="minorHAnsi" w:cstheme="minorHAnsi"/>
                <w:sz w:val="24"/>
                <w:szCs w:val="24"/>
              </w:rPr>
            </w:pPr>
            <w:r w:rsidRPr="005D461B">
              <w:rPr>
                <w:rFonts w:asciiTheme="minorHAnsi" w:hAnsiTheme="minorHAnsi" w:cstheme="minorHAnsi"/>
                <w:sz w:val="24"/>
                <w:szCs w:val="24"/>
              </w:rPr>
              <w:t>use of time and place adverbials to link events</w:t>
            </w:r>
          </w:p>
          <w:p w:rsidR="005D461B" w:rsidRPr="005D461B" w:rsidRDefault="005D461B" w:rsidP="00130D67">
            <w:pPr>
              <w:pStyle w:val="TableContents"/>
              <w:numPr>
                <w:ilvl w:val="0"/>
                <w:numId w:val="12"/>
              </w:numPr>
              <w:ind w:left="432" w:hanging="283"/>
              <w:rPr>
                <w:rFonts w:asciiTheme="minorHAnsi" w:hAnsiTheme="minorHAnsi" w:cstheme="minorHAnsi"/>
                <w:sz w:val="24"/>
                <w:szCs w:val="24"/>
              </w:rPr>
            </w:pPr>
            <w:proofErr w:type="gramStart"/>
            <w:r w:rsidRPr="005D461B">
              <w:rPr>
                <w:rFonts w:asciiTheme="minorHAnsi" w:hAnsiTheme="minorHAnsi" w:cstheme="minorHAnsi"/>
                <w:sz w:val="24"/>
                <w:szCs w:val="24"/>
              </w:rPr>
              <w:t>use</w:t>
            </w:r>
            <w:proofErr w:type="gramEnd"/>
            <w:r w:rsidRPr="005D461B">
              <w:rPr>
                <w:rFonts w:asciiTheme="minorHAnsi" w:hAnsiTheme="minorHAnsi" w:cstheme="minorHAnsi"/>
                <w:sz w:val="24"/>
                <w:szCs w:val="24"/>
              </w:rPr>
              <w:t xml:space="preserve"> of some conjunctions.</w:t>
            </w:r>
          </w:p>
          <w:p w:rsidR="00893F62" w:rsidRPr="005D461B" w:rsidRDefault="00893F62" w:rsidP="005D461B">
            <w:pPr>
              <w:pStyle w:val="TableContents"/>
              <w:numPr>
                <w:ilvl w:val="0"/>
                <w:numId w:val="12"/>
              </w:numPr>
              <w:ind w:left="432" w:hanging="283"/>
              <w:rPr>
                <w:rFonts w:asciiTheme="minorHAnsi" w:hAnsiTheme="minorHAnsi" w:cstheme="minorHAnsi"/>
                <w:sz w:val="24"/>
                <w:szCs w:val="24"/>
              </w:rPr>
            </w:pPr>
            <w:r w:rsidRPr="005D461B">
              <w:rPr>
                <w:rFonts w:asciiTheme="minorHAnsi" w:hAnsiTheme="minorHAnsi" w:cstheme="minorHAnsi"/>
                <w:sz w:val="24"/>
                <w:szCs w:val="24"/>
              </w:rPr>
              <w:t>A variety of sentence structures (short sentences, complex sentenc</w:t>
            </w:r>
            <w:r w:rsidR="005D461B" w:rsidRPr="005D461B">
              <w:rPr>
                <w:rFonts w:asciiTheme="minorHAnsi" w:hAnsiTheme="minorHAnsi" w:cstheme="minorHAnsi"/>
                <w:sz w:val="24"/>
                <w:szCs w:val="24"/>
              </w:rPr>
              <w:t>es with subordinate clauses etc.)</w:t>
            </w:r>
          </w:p>
        </w:tc>
      </w:tr>
      <w:tr w:rsidR="008E421D" w:rsidTr="00966FA0">
        <w:tc>
          <w:tcPr>
            <w:tcW w:w="1418" w:type="dxa"/>
          </w:tcPr>
          <w:p w:rsidR="008E421D" w:rsidRDefault="008E421D">
            <w:pPr>
              <w:rPr>
                <w:sz w:val="24"/>
                <w:szCs w:val="24"/>
              </w:rPr>
            </w:pPr>
          </w:p>
        </w:tc>
        <w:tc>
          <w:tcPr>
            <w:tcW w:w="8788" w:type="dxa"/>
          </w:tcPr>
          <w:p w:rsidR="00412BC0" w:rsidRPr="00D52F19" w:rsidRDefault="00412BC0" w:rsidP="003677AD">
            <w:pPr>
              <w:rPr>
                <w:sz w:val="24"/>
                <w:szCs w:val="24"/>
              </w:rPr>
            </w:pPr>
          </w:p>
        </w:tc>
      </w:tr>
    </w:tbl>
    <w:p w:rsidR="003801C1" w:rsidRPr="003801C1" w:rsidRDefault="003801C1">
      <w:pPr>
        <w:rPr>
          <w:sz w:val="24"/>
          <w:szCs w:val="24"/>
        </w:rPr>
      </w:pPr>
    </w:p>
    <w:sectPr w:rsidR="003801C1" w:rsidRPr="0038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1C"/>
    <w:multiLevelType w:val="hybridMultilevel"/>
    <w:tmpl w:val="5D5E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F59"/>
    <w:multiLevelType w:val="hybridMultilevel"/>
    <w:tmpl w:val="6A6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B0C89"/>
    <w:multiLevelType w:val="hybridMultilevel"/>
    <w:tmpl w:val="05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A2681"/>
    <w:multiLevelType w:val="hybridMultilevel"/>
    <w:tmpl w:val="D4AA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F74A8"/>
    <w:multiLevelType w:val="hybridMultilevel"/>
    <w:tmpl w:val="405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3D6007"/>
    <w:multiLevelType w:val="hybridMultilevel"/>
    <w:tmpl w:val="75D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653F5A"/>
    <w:multiLevelType w:val="hybridMultilevel"/>
    <w:tmpl w:val="620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25EE5"/>
    <w:multiLevelType w:val="hybridMultilevel"/>
    <w:tmpl w:val="6F8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24BAB"/>
    <w:multiLevelType w:val="hybridMultilevel"/>
    <w:tmpl w:val="6C9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731C0"/>
    <w:multiLevelType w:val="hybridMultilevel"/>
    <w:tmpl w:val="AC8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D7DBF"/>
    <w:multiLevelType w:val="hybridMultilevel"/>
    <w:tmpl w:val="129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E52B0"/>
    <w:multiLevelType w:val="hybridMultilevel"/>
    <w:tmpl w:val="C9DC84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1"/>
  </w:num>
  <w:num w:numId="7">
    <w:abstractNumId w:val="9"/>
  </w:num>
  <w:num w:numId="8">
    <w:abstractNumId w:val="10"/>
  </w:num>
  <w:num w:numId="9">
    <w:abstractNumId w:val="4"/>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C1"/>
    <w:rsid w:val="000352A3"/>
    <w:rsid w:val="00046EA1"/>
    <w:rsid w:val="000602F2"/>
    <w:rsid w:val="000B770D"/>
    <w:rsid w:val="001226AC"/>
    <w:rsid w:val="00130D67"/>
    <w:rsid w:val="00190551"/>
    <w:rsid w:val="001A5090"/>
    <w:rsid w:val="001A5E62"/>
    <w:rsid w:val="001E2C40"/>
    <w:rsid w:val="001F0B68"/>
    <w:rsid w:val="0021581A"/>
    <w:rsid w:val="00242AFA"/>
    <w:rsid w:val="0024407D"/>
    <w:rsid w:val="002837E9"/>
    <w:rsid w:val="002C1C97"/>
    <w:rsid w:val="002D6AEF"/>
    <w:rsid w:val="00307884"/>
    <w:rsid w:val="00344F38"/>
    <w:rsid w:val="003677AD"/>
    <w:rsid w:val="003801C1"/>
    <w:rsid w:val="00383DB1"/>
    <w:rsid w:val="003E15BF"/>
    <w:rsid w:val="003F0174"/>
    <w:rsid w:val="004118E8"/>
    <w:rsid w:val="00412BC0"/>
    <w:rsid w:val="00426D98"/>
    <w:rsid w:val="0042711B"/>
    <w:rsid w:val="004C0F21"/>
    <w:rsid w:val="00504A6A"/>
    <w:rsid w:val="00540486"/>
    <w:rsid w:val="005C1A5D"/>
    <w:rsid w:val="005D136F"/>
    <w:rsid w:val="005D461B"/>
    <w:rsid w:val="00602174"/>
    <w:rsid w:val="00612528"/>
    <w:rsid w:val="00673001"/>
    <w:rsid w:val="00693F0B"/>
    <w:rsid w:val="00753194"/>
    <w:rsid w:val="00764F2B"/>
    <w:rsid w:val="00766573"/>
    <w:rsid w:val="007D496D"/>
    <w:rsid w:val="007E5ED2"/>
    <w:rsid w:val="008470D2"/>
    <w:rsid w:val="00847B2C"/>
    <w:rsid w:val="00865DF3"/>
    <w:rsid w:val="008746EE"/>
    <w:rsid w:val="0087725E"/>
    <w:rsid w:val="00893F62"/>
    <w:rsid w:val="008B6BB1"/>
    <w:rsid w:val="008E421D"/>
    <w:rsid w:val="00922C54"/>
    <w:rsid w:val="00966FA0"/>
    <w:rsid w:val="00984EBD"/>
    <w:rsid w:val="00A10813"/>
    <w:rsid w:val="00A142AF"/>
    <w:rsid w:val="00A41D8F"/>
    <w:rsid w:val="00A4603D"/>
    <w:rsid w:val="00A83DF9"/>
    <w:rsid w:val="00AA2F57"/>
    <w:rsid w:val="00AB2F6D"/>
    <w:rsid w:val="00AD556B"/>
    <w:rsid w:val="00AE16D8"/>
    <w:rsid w:val="00B32079"/>
    <w:rsid w:val="00B76546"/>
    <w:rsid w:val="00B82D34"/>
    <w:rsid w:val="00B91917"/>
    <w:rsid w:val="00BA6171"/>
    <w:rsid w:val="00BD0373"/>
    <w:rsid w:val="00C73194"/>
    <w:rsid w:val="00C8662C"/>
    <w:rsid w:val="00CE1768"/>
    <w:rsid w:val="00D0105A"/>
    <w:rsid w:val="00D334CF"/>
    <w:rsid w:val="00D407C2"/>
    <w:rsid w:val="00D52F19"/>
    <w:rsid w:val="00D9161D"/>
    <w:rsid w:val="00DE2FF7"/>
    <w:rsid w:val="00DE3558"/>
    <w:rsid w:val="00DE742A"/>
    <w:rsid w:val="00E332DD"/>
    <w:rsid w:val="00E60751"/>
    <w:rsid w:val="00EA4811"/>
    <w:rsid w:val="00EB3FC0"/>
    <w:rsid w:val="00F913F3"/>
    <w:rsid w:val="00FC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 w:type="paragraph" w:customStyle="1" w:styleId="TableContents">
    <w:name w:val="Table Contents"/>
    <w:basedOn w:val="Normal"/>
    <w:rsid w:val="005D461B"/>
    <w:pPr>
      <w:widowControl w:val="0"/>
      <w:suppressLineNumbers/>
      <w:suppressAutoHyphens/>
      <w:spacing w:after="0" w:line="240" w:lineRule="auto"/>
    </w:pPr>
    <w:rPr>
      <w:rFonts w:ascii="Times New Roman" w:eastAsia="Bitstream Vera Sans" w:hAnsi="Times New Roman" w:cs="Times New Roman"/>
      <w:kern w:val="1"/>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 w:type="paragraph" w:customStyle="1" w:styleId="TableContents">
    <w:name w:val="Table Contents"/>
    <w:basedOn w:val="Normal"/>
    <w:rsid w:val="005D461B"/>
    <w:pPr>
      <w:widowControl w:val="0"/>
      <w:suppressLineNumbers/>
      <w:suppressAutoHyphens/>
      <w:spacing w:after="0" w:line="240" w:lineRule="auto"/>
    </w:pPr>
    <w:rPr>
      <w:rFonts w:ascii="Times New Roman" w:eastAsia="Bitstream Vera Sans" w:hAnsi="Times New Roman" w:cs="Times New Roman"/>
      <w:kern w:val="1"/>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6</cp:revision>
  <cp:lastPrinted>2020-06-12T08:21:00Z</cp:lastPrinted>
  <dcterms:created xsi:type="dcterms:W3CDTF">2020-07-09T17:13:00Z</dcterms:created>
  <dcterms:modified xsi:type="dcterms:W3CDTF">2020-07-09T22:20:00Z</dcterms:modified>
</cp:coreProperties>
</file>