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Default="00033571">
            <w:r>
              <w:t xml:space="preserve">Weekly Learning for Year 1 </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Default="00A517F7"/>
        </w:tc>
        <w:tc>
          <w:tcPr>
            <w:tcW w:w="4542" w:type="dxa"/>
            <w:tcBorders>
              <w:top w:val="single" w:sz="4" w:space="0" w:color="auto"/>
              <w:left w:val="single" w:sz="4" w:space="0" w:color="auto"/>
              <w:bottom w:val="single" w:sz="4" w:space="0" w:color="auto"/>
              <w:right w:val="single" w:sz="4" w:space="0" w:color="auto"/>
            </w:tcBorders>
            <w:hideMark/>
          </w:tcPr>
          <w:p w:rsidR="00A517F7" w:rsidRDefault="00A517F7" w:rsidP="00033571">
            <w:r>
              <w:t xml:space="preserve">Date: </w:t>
            </w:r>
            <w:r w:rsidR="00993559">
              <w:rPr>
                <w:color w:val="000000" w:themeColor="text1"/>
              </w:rPr>
              <w:t>18</w:t>
            </w:r>
            <w:r w:rsidR="00033571" w:rsidRPr="00033571">
              <w:rPr>
                <w:color w:val="000000" w:themeColor="text1"/>
              </w:rPr>
              <w:t>.1.2021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hyperlink r:id="rId10" w:history="1">
              <w:r w:rsidR="001E29B3" w:rsidRPr="00485F72">
                <w:rPr>
                  <w:rStyle w:val="Hyperlink"/>
                </w:rPr>
                <w:t>h.horth@tssfirst.co.uk</w:t>
              </w:r>
            </w:hyperlink>
            <w:r w:rsidR="001E29B3">
              <w:t xml:space="preserve"> </w:t>
            </w:r>
            <w:r>
              <w:t xml:space="preserve"> </w:t>
            </w:r>
          </w:p>
          <w:p w:rsidR="00B43A6A" w:rsidRDefault="00B43A6A"/>
          <w:p w:rsidR="00B43A6A" w:rsidRDefault="004D2DAF">
            <w:r>
              <w:t xml:space="preserve">I hope this week’s home schooling goes well. Please do email me with any questions or concerns. </w:t>
            </w:r>
          </w:p>
          <w:p w:rsidR="004D2DAF" w:rsidRDefault="004D2DAF">
            <w:r>
              <w:t xml:space="preserve">Please do email me your child’s </w:t>
            </w:r>
            <w:r w:rsidR="00C12A8C">
              <w:t>work;</w:t>
            </w:r>
            <w:r>
              <w:t xml:space="preserve"> I would love to see it! </w:t>
            </w:r>
          </w:p>
          <w:p w:rsidR="00B43A6A" w:rsidRDefault="00B43A6A">
            <w:r>
              <w:t xml:space="preserve">Miss </w:t>
            </w:r>
            <w:proofErr w:type="spellStart"/>
            <w:r>
              <w:t>Horth</w:t>
            </w:r>
            <w:proofErr w:type="spellEnd"/>
            <w:r>
              <w:t xml:space="preserve"> </w:t>
            </w:r>
          </w:p>
          <w:p w:rsidR="00A517F7" w:rsidRDefault="00A517F7"/>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44C57">
            <w:pPr>
              <w:tabs>
                <w:tab w:val="left" w:pos="1788"/>
              </w:tabs>
              <w:rPr>
                <w:b/>
              </w:rPr>
            </w:pPr>
            <w:r>
              <w:rPr>
                <w:b/>
              </w:rPr>
              <w:t>English overview</w:t>
            </w:r>
            <w:r w:rsidR="00A517F7">
              <w:rPr>
                <w:b/>
              </w:rPr>
              <w:t>:</w:t>
            </w:r>
            <w:r w:rsidR="001E2339">
              <w:rPr>
                <w:b/>
              </w:rPr>
              <w:t xml:space="preserve"> </w:t>
            </w:r>
          </w:p>
          <w:p w:rsidR="00A44C57" w:rsidRDefault="0055435D">
            <w:pPr>
              <w:tabs>
                <w:tab w:val="left" w:pos="1788"/>
              </w:tabs>
            </w:pPr>
            <w:r>
              <w:t xml:space="preserve">This week we are going to continue to look at Julia Donaldson books. We </w:t>
            </w:r>
            <w:r w:rsidR="00EC43B7">
              <w:t>will continue to look at ‘Room on the bro</w:t>
            </w:r>
            <w:r w:rsidR="000D5CCE">
              <w:t>om’ and then will look at ‘The Snail and the W</w:t>
            </w:r>
            <w:r w:rsidR="00EC43B7">
              <w:t xml:space="preserve">hale’ </w:t>
            </w:r>
          </w:p>
          <w:p w:rsidR="0055435D" w:rsidRDefault="0055435D">
            <w:pPr>
              <w:tabs>
                <w:tab w:val="left" w:pos="1788"/>
              </w:tabs>
            </w:pPr>
          </w:p>
          <w:p w:rsidR="00F415F8" w:rsidRDefault="0055435D">
            <w:pPr>
              <w:tabs>
                <w:tab w:val="left" w:pos="1788"/>
              </w:tabs>
            </w:pPr>
            <w:r w:rsidRPr="0055435D">
              <w:rPr>
                <w:b/>
              </w:rPr>
              <w:t>Monday-</w:t>
            </w:r>
            <w:r>
              <w:t xml:space="preserve"> </w:t>
            </w:r>
            <w:r w:rsidR="00F415F8">
              <w:t>Recap on the story ‘Room on the broom.’ Think about the ending of the story where the witch creates an amazing wand for the animals to sit on with her.</w:t>
            </w:r>
          </w:p>
          <w:p w:rsidR="00F415F8" w:rsidRDefault="00F415F8">
            <w:pPr>
              <w:tabs>
                <w:tab w:val="left" w:pos="1788"/>
              </w:tabs>
            </w:pPr>
            <w:r>
              <w:t>Today we are going to be designing our own wand for the witch and the animals. We are going to do labels for our picture.</w:t>
            </w:r>
          </w:p>
          <w:p w:rsidR="0055435D" w:rsidRDefault="00F415F8">
            <w:pPr>
              <w:tabs>
                <w:tab w:val="left" w:pos="1788"/>
              </w:tabs>
            </w:pPr>
            <w:r>
              <w:t xml:space="preserve">Please look at the PowerPoint for today. </w:t>
            </w:r>
            <w:r w:rsidR="002F17F9">
              <w:t xml:space="preserve"> </w:t>
            </w:r>
          </w:p>
          <w:p w:rsidR="00874563" w:rsidRDefault="000A00A0">
            <w:pPr>
              <w:tabs>
                <w:tab w:val="left" w:pos="1788"/>
              </w:tabs>
            </w:pPr>
            <w:r w:rsidRPr="000A00A0">
              <w:rPr>
                <w:b/>
              </w:rPr>
              <w:t>Tuesday-</w:t>
            </w:r>
            <w:r>
              <w:t xml:space="preserve"> </w:t>
            </w:r>
            <w:r w:rsidR="00897994">
              <w:t>Today we are going to look at our last Julia Donaldson book ‘</w:t>
            </w:r>
            <w:r w:rsidR="000D5CCE">
              <w:t>The Snail and the W</w:t>
            </w:r>
            <w:r w:rsidR="00897994">
              <w:t xml:space="preserve">hale’ </w:t>
            </w:r>
          </w:p>
          <w:p w:rsidR="00897994" w:rsidRDefault="00897994">
            <w:pPr>
              <w:tabs>
                <w:tab w:val="left" w:pos="1788"/>
              </w:tabs>
            </w:pPr>
            <w:r>
              <w:t xml:space="preserve">There will be a link where you can watch the story on YouTube or if you have the book at home you can read it. </w:t>
            </w:r>
          </w:p>
          <w:p w:rsidR="00897994" w:rsidRDefault="00897994">
            <w:pPr>
              <w:tabs>
                <w:tab w:val="left" w:pos="1788"/>
              </w:tabs>
            </w:pPr>
            <w:r>
              <w:t xml:space="preserve">The task will then focus on spotting the adjectives in the story. </w:t>
            </w:r>
          </w:p>
          <w:p w:rsidR="00897994" w:rsidRDefault="00897994">
            <w:pPr>
              <w:tabs>
                <w:tab w:val="left" w:pos="1788"/>
              </w:tabs>
            </w:pPr>
            <w:r>
              <w:t xml:space="preserve">Please look at the PowerPoint for today. </w:t>
            </w:r>
          </w:p>
          <w:p w:rsidR="00440E70" w:rsidRDefault="00874563" w:rsidP="006A2FB6">
            <w:pPr>
              <w:tabs>
                <w:tab w:val="left" w:pos="1788"/>
              </w:tabs>
            </w:pPr>
            <w:r w:rsidRPr="00874563">
              <w:rPr>
                <w:b/>
              </w:rPr>
              <w:t>Wednesday-</w:t>
            </w:r>
            <w:r>
              <w:t xml:space="preserve"> To</w:t>
            </w:r>
            <w:r w:rsidR="002F17F9">
              <w:t xml:space="preserve">day </w:t>
            </w:r>
            <w:r w:rsidR="006A2FB6">
              <w:t>we are going to focus on the 2 main characters in the story.</w:t>
            </w:r>
          </w:p>
          <w:p w:rsidR="006A2FB6" w:rsidRDefault="0059264D" w:rsidP="006A2FB6">
            <w:pPr>
              <w:tabs>
                <w:tab w:val="left" w:pos="1788"/>
              </w:tabs>
            </w:pPr>
            <w:r>
              <w:t>We are going to describe the snail and then the whale, thinking about what they look like and what we know about them from the story.</w:t>
            </w:r>
          </w:p>
          <w:p w:rsidR="0059264D" w:rsidRDefault="0059264D" w:rsidP="006A2FB6">
            <w:pPr>
              <w:tabs>
                <w:tab w:val="left" w:pos="1788"/>
              </w:tabs>
            </w:pPr>
            <w:r>
              <w:t xml:space="preserve">Please look at the PowerPoint for today. </w:t>
            </w:r>
          </w:p>
          <w:p w:rsidR="00EC6756" w:rsidRDefault="00440E70">
            <w:pPr>
              <w:tabs>
                <w:tab w:val="left" w:pos="1788"/>
              </w:tabs>
            </w:pPr>
            <w:r w:rsidRPr="00440E70">
              <w:rPr>
                <w:b/>
              </w:rPr>
              <w:t>Thursday-</w:t>
            </w:r>
            <w:r>
              <w:t xml:space="preserve"> </w:t>
            </w:r>
            <w:r w:rsidR="00EC6756">
              <w:t>We are going to be writing a postcard today. Snail really wants to write a postcard to his Mum and Dad to tell them what he saw on his journey however he can’t write and needs our help!</w:t>
            </w:r>
          </w:p>
          <w:p w:rsidR="00EC6756" w:rsidRDefault="00EC6756">
            <w:pPr>
              <w:tabs>
                <w:tab w:val="left" w:pos="1788"/>
              </w:tabs>
            </w:pPr>
            <w:r>
              <w:t xml:space="preserve">Please look at the PowerPoint for today. </w:t>
            </w:r>
          </w:p>
          <w:p w:rsidR="00440E70" w:rsidRDefault="00EC6756">
            <w:pPr>
              <w:tabs>
                <w:tab w:val="left" w:pos="1788"/>
              </w:tabs>
            </w:pPr>
            <w:r>
              <w:t xml:space="preserve">There is also a postcard template you can use if you would like to. </w:t>
            </w:r>
            <w:r w:rsidR="00082303">
              <w:t xml:space="preserve"> </w:t>
            </w:r>
          </w:p>
          <w:p w:rsidR="00440E70" w:rsidRDefault="00440E70">
            <w:pPr>
              <w:tabs>
                <w:tab w:val="left" w:pos="1788"/>
              </w:tabs>
            </w:pPr>
            <w:r w:rsidRPr="00082303">
              <w:rPr>
                <w:b/>
              </w:rPr>
              <w:t xml:space="preserve">Friday- </w:t>
            </w:r>
            <w:r w:rsidR="007C70FB">
              <w:t xml:space="preserve">Snail got to see lots of super places when whale took him around the world but there is so much more to see. I would like you to think of 3 places the snail could visit next time he goes on a trip around the world. The 3 places you pick could be in England or could be from another country. I would like you to draw the 3 places and to write a sentence to go with each. </w:t>
            </w:r>
          </w:p>
          <w:p w:rsidR="007C70FB" w:rsidRDefault="007C70FB">
            <w:pPr>
              <w:tabs>
                <w:tab w:val="left" w:pos="1788"/>
              </w:tabs>
            </w:pPr>
            <w:r>
              <w:t>Please look at the PowerPoint for today.</w:t>
            </w:r>
          </w:p>
          <w:p w:rsidR="007C70FB" w:rsidRDefault="007C70FB">
            <w:pPr>
              <w:tabs>
                <w:tab w:val="left" w:pos="1788"/>
              </w:tabs>
            </w:pPr>
            <w:r>
              <w:t>I will also do a template if you would like to use this.</w:t>
            </w:r>
          </w:p>
          <w:p w:rsidR="007C70FB" w:rsidRPr="00082303" w:rsidRDefault="007C70FB">
            <w:pPr>
              <w:tabs>
                <w:tab w:val="left" w:pos="1788"/>
              </w:tabs>
            </w:pPr>
          </w:p>
          <w:p w:rsidR="00BC644D" w:rsidRDefault="00BC644D">
            <w:pPr>
              <w:tabs>
                <w:tab w:val="left" w:pos="1788"/>
              </w:tabs>
              <w:rPr>
                <w:b/>
              </w:rPr>
            </w:pPr>
          </w:p>
          <w:p w:rsidR="00A44C57" w:rsidRDefault="00A44C57">
            <w:pPr>
              <w:tabs>
                <w:tab w:val="left" w:pos="1788"/>
              </w:tabs>
              <w:rPr>
                <w:b/>
              </w:rPr>
            </w:pPr>
            <w:r>
              <w:rPr>
                <w:b/>
              </w:rPr>
              <w:lastRenderedPageBreak/>
              <w:t>Phonic/Spelling/grammar and punctuation focus:</w:t>
            </w:r>
          </w:p>
          <w:p w:rsidR="00561FA3" w:rsidRDefault="00561FA3">
            <w:pPr>
              <w:tabs>
                <w:tab w:val="left" w:pos="1788"/>
              </w:tabs>
            </w:pPr>
            <w:r>
              <w:t xml:space="preserve">We are now going to begin to look at phase 5 sounds. Under ‘ongoing resources’ I have put a phase 5 mat so you can see the sounds we will be learning. </w:t>
            </w:r>
          </w:p>
          <w:p w:rsidR="005F104A" w:rsidRDefault="001B2E0C">
            <w:pPr>
              <w:tabs>
                <w:tab w:val="left" w:pos="1788"/>
              </w:tabs>
            </w:pPr>
            <w:hyperlink r:id="rId11" w:history="1">
              <w:r w:rsidR="00561FA3" w:rsidRPr="003B1941">
                <w:rPr>
                  <w:rStyle w:val="Hyperlink"/>
                </w:rPr>
                <w:t>https://www.phonicsplay.co.uk/resources</w:t>
              </w:r>
            </w:hyperlink>
            <w:r w:rsidR="00561FA3">
              <w:t xml:space="preserve"> </w:t>
            </w:r>
          </w:p>
          <w:p w:rsidR="005F104A" w:rsidRDefault="005F104A">
            <w:pPr>
              <w:tabs>
                <w:tab w:val="left" w:pos="1788"/>
              </w:tabs>
            </w:pPr>
            <w:r>
              <w:t xml:space="preserve">Please go on the website above (Phonics Play) and play buried treasure using phase 5 sounds we have covered last week and sounds we are covering this week. </w:t>
            </w:r>
          </w:p>
          <w:p w:rsidR="000E448A" w:rsidRDefault="000E448A">
            <w:pPr>
              <w:tabs>
                <w:tab w:val="left" w:pos="1788"/>
              </w:tabs>
            </w:pPr>
            <w:r>
              <w:t xml:space="preserve">I will be covering 3 new sounds each week during my live phonic </w:t>
            </w:r>
            <w:proofErr w:type="spellStart"/>
            <w:r>
              <w:t>lesons</w:t>
            </w:r>
            <w:proofErr w:type="spellEnd"/>
            <w:r>
              <w:t xml:space="preserve"> (Monday, Tuesday, Wednesday) </w:t>
            </w:r>
          </w:p>
          <w:p w:rsidR="000E448A" w:rsidRDefault="000E448A">
            <w:pPr>
              <w:tabs>
                <w:tab w:val="left" w:pos="1788"/>
              </w:tabs>
              <w:rPr>
                <w:b/>
              </w:rPr>
            </w:pPr>
            <w:r>
              <w:t xml:space="preserve">This week’s sounds: </w:t>
            </w:r>
            <w:proofErr w:type="spellStart"/>
            <w:r w:rsidRPr="000E448A">
              <w:rPr>
                <w:b/>
              </w:rPr>
              <w:t>ir</w:t>
            </w:r>
            <w:proofErr w:type="spellEnd"/>
            <w:r w:rsidRPr="000E448A">
              <w:rPr>
                <w:b/>
              </w:rPr>
              <w:t xml:space="preserve">, </w:t>
            </w:r>
            <w:proofErr w:type="spellStart"/>
            <w:r w:rsidRPr="000E448A">
              <w:rPr>
                <w:b/>
              </w:rPr>
              <w:t>ue</w:t>
            </w:r>
            <w:proofErr w:type="spellEnd"/>
            <w:r w:rsidRPr="000E448A">
              <w:rPr>
                <w:b/>
              </w:rPr>
              <w:t>, aw</w:t>
            </w:r>
          </w:p>
          <w:p w:rsidR="000E448A" w:rsidRPr="000E448A" w:rsidRDefault="000E448A">
            <w:pPr>
              <w:tabs>
                <w:tab w:val="left" w:pos="1788"/>
              </w:tabs>
            </w:pPr>
            <w:r>
              <w:t xml:space="preserve">This week’s tricky words: </w:t>
            </w:r>
            <w:r w:rsidRPr="000E448A">
              <w:rPr>
                <w:b/>
              </w:rPr>
              <w:t>asked, their, Mr</w:t>
            </w:r>
            <w:r>
              <w:t xml:space="preserve"> </w:t>
            </w:r>
          </w:p>
          <w:p w:rsidR="00561FA3" w:rsidRDefault="00561FA3">
            <w:pPr>
              <w:tabs>
                <w:tab w:val="left" w:pos="1788"/>
              </w:tabs>
            </w:pPr>
          </w:p>
          <w:p w:rsidR="00561FA3" w:rsidRDefault="00561FA3">
            <w:pPr>
              <w:tabs>
                <w:tab w:val="left" w:pos="1788"/>
              </w:tabs>
            </w:pPr>
            <w:r>
              <w:t xml:space="preserve">I will attach the weekly spellings or this week. It would be great if you could help your child learn their spellings and test them at the end of the week to see how they do. </w:t>
            </w:r>
          </w:p>
          <w:p w:rsidR="00561FA3" w:rsidRDefault="00561FA3">
            <w:pPr>
              <w:tabs>
                <w:tab w:val="left" w:pos="1788"/>
              </w:tabs>
            </w:pPr>
          </w:p>
          <w:p w:rsidR="00B43A6A" w:rsidRDefault="00561FA3">
            <w:pPr>
              <w:tabs>
                <w:tab w:val="left" w:pos="1788"/>
              </w:tabs>
            </w:pPr>
            <w:r>
              <w:t xml:space="preserve">They also have their star spellings to learn. These were put in their book bag at the end of last term. Please email me if you need another copy of them. </w:t>
            </w:r>
          </w:p>
          <w:p w:rsidR="00B43A6A" w:rsidRDefault="00B43A6A">
            <w:pPr>
              <w:tabs>
                <w:tab w:val="left" w:pos="1788"/>
              </w:tabs>
            </w:pPr>
          </w:p>
          <w:p w:rsidR="00A44C57" w:rsidRDefault="00A44C57">
            <w:pPr>
              <w:tabs>
                <w:tab w:val="left" w:pos="1788"/>
              </w:tabs>
              <w:rPr>
                <w:b/>
              </w:rPr>
            </w:pPr>
            <w:r>
              <w:rPr>
                <w:b/>
              </w:rPr>
              <w:t>Reading (Bug Club):</w:t>
            </w:r>
          </w:p>
          <w:p w:rsidR="00A517F7" w:rsidRDefault="001E2339">
            <w:pPr>
              <w:tabs>
                <w:tab w:val="left" w:pos="1788"/>
              </w:tabs>
            </w:pPr>
            <w:r>
              <w:t xml:space="preserve">I have added books for your child to read on bug club. The books are of an appropriate level for your child and there are also quizzes which can help with reading comprehension. Please make sure your child is reading regularly. </w:t>
            </w:r>
          </w:p>
          <w:p w:rsidR="00A517F7" w:rsidRDefault="00A517F7">
            <w:pPr>
              <w:tabs>
                <w:tab w:val="left" w:pos="1788"/>
              </w:tabs>
            </w:pPr>
          </w:p>
          <w:p w:rsidR="00A517F7" w:rsidRDefault="00A44C57" w:rsidP="00A44C57">
            <w:pPr>
              <w:tabs>
                <w:tab w:val="left" w:pos="1788"/>
              </w:tabs>
              <w:rPr>
                <w:b/>
              </w:rPr>
            </w:pPr>
            <w:r>
              <w:rPr>
                <w:b/>
              </w:rPr>
              <w:t>Maths overview:</w:t>
            </w:r>
          </w:p>
          <w:p w:rsidR="00E96B58" w:rsidRDefault="008D2472" w:rsidP="00A44C57">
            <w:pPr>
              <w:tabs>
                <w:tab w:val="left" w:pos="1788"/>
              </w:tabs>
            </w:pPr>
            <w:r>
              <w:t xml:space="preserve">This week </w:t>
            </w:r>
            <w:r w:rsidR="00072F45">
              <w:t xml:space="preserve">we are going to be looking at numbers to 100 (or beyond) and multiples of 5 and multiples of 2. </w:t>
            </w:r>
          </w:p>
          <w:p w:rsidR="008D2472" w:rsidRDefault="008D2472" w:rsidP="00A44C57">
            <w:pPr>
              <w:tabs>
                <w:tab w:val="left" w:pos="1788"/>
              </w:tabs>
            </w:pPr>
          </w:p>
          <w:p w:rsidR="00130347" w:rsidRDefault="008D2472" w:rsidP="00A44C57">
            <w:pPr>
              <w:tabs>
                <w:tab w:val="left" w:pos="1788"/>
              </w:tabs>
            </w:pPr>
            <w:r w:rsidRPr="001557F6">
              <w:rPr>
                <w:b/>
              </w:rPr>
              <w:t>Monday-</w:t>
            </w:r>
            <w:r>
              <w:t xml:space="preserve"> </w:t>
            </w:r>
            <w:r w:rsidR="001557F6">
              <w:t xml:space="preserve">Today </w:t>
            </w:r>
            <w:r w:rsidR="00130347">
              <w:t>we are going to be looking at multiples of 5/counting in 5’s</w:t>
            </w:r>
          </w:p>
          <w:p w:rsidR="008D2472" w:rsidRDefault="00130347" w:rsidP="00A44C57">
            <w:pPr>
              <w:tabs>
                <w:tab w:val="left" w:pos="1788"/>
              </w:tabs>
            </w:pPr>
            <w:r>
              <w:t xml:space="preserve">Please look at the PowerPoint for today and then there is the activity to complete. </w:t>
            </w:r>
            <w:r w:rsidR="001B7A09">
              <w:t xml:space="preserve"> </w:t>
            </w:r>
          </w:p>
          <w:p w:rsidR="001B7A09" w:rsidRDefault="001557F6" w:rsidP="00130347">
            <w:pPr>
              <w:tabs>
                <w:tab w:val="left" w:pos="1788"/>
              </w:tabs>
            </w:pPr>
            <w:r w:rsidRPr="001557F6">
              <w:rPr>
                <w:b/>
              </w:rPr>
              <w:t>Tuesday-</w:t>
            </w:r>
            <w:r>
              <w:t xml:space="preserve"> </w:t>
            </w:r>
            <w:r w:rsidR="00130347">
              <w:t xml:space="preserve">In today’s lesson we are going to be recapping multiples of 5 and also looking at multiples of 2. </w:t>
            </w:r>
          </w:p>
          <w:p w:rsidR="00130347" w:rsidRDefault="00130347" w:rsidP="00130347">
            <w:pPr>
              <w:tabs>
                <w:tab w:val="left" w:pos="1788"/>
              </w:tabs>
            </w:pPr>
            <w:r>
              <w:t xml:space="preserve">Please look at the PowerPoint for today and then complete the activity. </w:t>
            </w:r>
          </w:p>
          <w:p w:rsidR="001557F6" w:rsidRDefault="001557F6" w:rsidP="00A44C57">
            <w:pPr>
              <w:tabs>
                <w:tab w:val="left" w:pos="1788"/>
              </w:tabs>
            </w:pPr>
            <w:r w:rsidRPr="000A0401">
              <w:rPr>
                <w:b/>
              </w:rPr>
              <w:t>Wednesday-</w:t>
            </w:r>
            <w:r>
              <w:t xml:space="preserve"> </w:t>
            </w:r>
            <w:r w:rsidR="000A0401">
              <w:t xml:space="preserve">Today </w:t>
            </w:r>
            <w:r w:rsidR="007D1819">
              <w:t>we are going to focus on multiples of 2.</w:t>
            </w:r>
          </w:p>
          <w:p w:rsidR="007D1819" w:rsidRDefault="007D1819" w:rsidP="00A44C57">
            <w:pPr>
              <w:tabs>
                <w:tab w:val="left" w:pos="1788"/>
              </w:tabs>
            </w:pPr>
            <w:r>
              <w:t xml:space="preserve">We are going to be making our own ‘counting in 2’s’ number line. Maybe you can out this up somewhere in your home to help your practise counting in 2’s. You can decide what number you would like to go up to. I will attach the socks template to use but feel free to create your own template. </w:t>
            </w:r>
          </w:p>
          <w:p w:rsidR="007D1819" w:rsidRDefault="007D1819" w:rsidP="00A44C57">
            <w:pPr>
              <w:tabs>
                <w:tab w:val="left" w:pos="1788"/>
              </w:tabs>
            </w:pPr>
            <w:r>
              <w:t xml:space="preserve">Please look at the PowerPoint for today. </w:t>
            </w:r>
          </w:p>
          <w:p w:rsidR="008F2C74" w:rsidRDefault="001557F6" w:rsidP="00A44C57">
            <w:pPr>
              <w:tabs>
                <w:tab w:val="left" w:pos="1788"/>
              </w:tabs>
            </w:pPr>
            <w:r w:rsidRPr="000A0401">
              <w:rPr>
                <w:b/>
              </w:rPr>
              <w:t>Thursday-</w:t>
            </w:r>
            <w:r w:rsidR="008F2C74">
              <w:t xml:space="preserve">To practise counting in 5’s and 2’s today I would like you to set up and play some games where you can keep score. </w:t>
            </w:r>
          </w:p>
          <w:p w:rsidR="008F2C74" w:rsidRDefault="008F2C74" w:rsidP="00A44C57">
            <w:pPr>
              <w:tabs>
                <w:tab w:val="left" w:pos="1788"/>
              </w:tabs>
            </w:pPr>
            <w:r>
              <w:t>Please look at the PowerPoint for today.</w:t>
            </w:r>
          </w:p>
          <w:p w:rsidR="001557F6" w:rsidRDefault="008F2C74" w:rsidP="00A44C57">
            <w:pPr>
              <w:tabs>
                <w:tab w:val="left" w:pos="1788"/>
              </w:tabs>
            </w:pPr>
            <w:r>
              <w:t xml:space="preserve">I will provide a score sheet you may want to use. </w:t>
            </w:r>
            <w:r w:rsidR="000A0401">
              <w:t xml:space="preserve"> </w:t>
            </w:r>
          </w:p>
          <w:p w:rsidR="001557F6" w:rsidRDefault="001557F6" w:rsidP="00A44C57">
            <w:pPr>
              <w:tabs>
                <w:tab w:val="left" w:pos="1788"/>
              </w:tabs>
            </w:pPr>
            <w:r w:rsidRPr="00D47BCE">
              <w:rPr>
                <w:b/>
              </w:rPr>
              <w:t>Friday-</w:t>
            </w:r>
            <w:r>
              <w:t xml:space="preserve"> </w:t>
            </w:r>
            <w:r w:rsidR="00D47BCE">
              <w:t xml:space="preserve">To recap this week’s learning </w:t>
            </w:r>
            <w:r w:rsidR="001B2E0C">
              <w:t xml:space="preserve">there is a PowerPoint to go through multiples of 2 and multiples of 5. I would then like you to complete the multiples activity. This also covers multiples of 10 which we have looked at a lot in Year 1 already. </w:t>
            </w:r>
          </w:p>
          <w:p w:rsidR="001B2E0C" w:rsidRDefault="001B2E0C" w:rsidP="00A44C57">
            <w:pPr>
              <w:tabs>
                <w:tab w:val="left" w:pos="1788"/>
              </w:tabs>
            </w:pPr>
          </w:p>
          <w:p w:rsidR="001B2E0C" w:rsidRDefault="001B2E0C" w:rsidP="00A44C57">
            <w:pPr>
              <w:tabs>
                <w:tab w:val="left" w:pos="1788"/>
              </w:tabs>
            </w:pPr>
            <w:bookmarkStart w:id="0" w:name="_GoBack"/>
            <w:bookmarkEnd w:id="0"/>
          </w:p>
          <w:p w:rsidR="008D2472" w:rsidRPr="00C92F17" w:rsidRDefault="008D2472" w:rsidP="00A44C57">
            <w:pPr>
              <w:tabs>
                <w:tab w:val="left" w:pos="1788"/>
              </w:tabs>
            </w:pPr>
          </w:p>
          <w:p w:rsidR="00A44C57" w:rsidRDefault="00A44C57" w:rsidP="00A44C57">
            <w:pPr>
              <w:tabs>
                <w:tab w:val="left" w:pos="1788"/>
              </w:tabs>
              <w:rPr>
                <w:b/>
              </w:rPr>
            </w:pPr>
            <w:r>
              <w:rPr>
                <w:b/>
              </w:rPr>
              <w:lastRenderedPageBreak/>
              <w:t>Mental maths focus:</w:t>
            </w:r>
          </w:p>
          <w:p w:rsidR="00A44C57" w:rsidRDefault="00561FA3" w:rsidP="00A44C57">
            <w:pPr>
              <w:tabs>
                <w:tab w:val="left" w:pos="1788"/>
              </w:tabs>
            </w:pPr>
            <w:r>
              <w:t>There are daily mental maths activities for your child to complete called</w:t>
            </w:r>
            <w:r w:rsidR="00086CE4">
              <w:t xml:space="preserve"> ‘Mental maths PowerPoint week 3</w:t>
            </w:r>
            <w:r>
              <w:t xml:space="preserve">.’ Please complete one each day. </w:t>
            </w:r>
          </w:p>
          <w:p w:rsidR="00561FA3" w:rsidRPr="00561FA3" w:rsidRDefault="00561FA3" w:rsidP="00A44C57">
            <w:pPr>
              <w:tabs>
                <w:tab w:val="left" w:pos="1788"/>
              </w:tabs>
            </w:pPr>
          </w:p>
          <w:p w:rsidR="00A44C57" w:rsidRDefault="00A44C57" w:rsidP="00A44C57">
            <w:pPr>
              <w:tabs>
                <w:tab w:val="left" w:pos="1788"/>
              </w:tabs>
              <w:rPr>
                <w:b/>
              </w:rPr>
            </w:pPr>
            <w:r>
              <w:rPr>
                <w:b/>
              </w:rPr>
              <w:t>Times tables:</w:t>
            </w:r>
          </w:p>
          <w:p w:rsidR="00A44C57" w:rsidRDefault="00561FA3" w:rsidP="00A44C57">
            <w:pPr>
              <w:tabs>
                <w:tab w:val="left" w:pos="1788"/>
              </w:tabs>
            </w:pPr>
            <w:r>
              <w:t xml:space="preserve">Your child has access to TT </w:t>
            </w:r>
            <w:proofErr w:type="spellStart"/>
            <w:r>
              <w:t>rockstars</w:t>
            </w:r>
            <w:proofErr w:type="spellEnd"/>
            <w:r>
              <w:t xml:space="preserve">. If you feel your child is ready for this challenge then please do logon and let them play a few games. </w:t>
            </w:r>
          </w:p>
          <w:p w:rsidR="00561FA3" w:rsidRDefault="00561FA3" w:rsidP="00A44C57">
            <w:pPr>
              <w:tabs>
                <w:tab w:val="left" w:pos="1788"/>
              </w:tabs>
            </w:pPr>
            <w:r>
              <w:t>If you feel your child is not ready then you can practise counting with them in 2’s, 5’s and 10’s.</w:t>
            </w:r>
          </w:p>
          <w:p w:rsidR="00561FA3" w:rsidRDefault="00561FA3" w:rsidP="00A44C57">
            <w:pPr>
              <w:tabs>
                <w:tab w:val="left" w:pos="1788"/>
              </w:tabs>
            </w:pPr>
            <w:r>
              <w:t>There are lots of super songs on YouTube that they can sing along to.</w:t>
            </w:r>
          </w:p>
          <w:p w:rsidR="00561FA3" w:rsidRDefault="00561FA3" w:rsidP="00A44C57">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CB1AA6" w:rsidP="00A44C57">
            <w:pPr>
              <w:rPr>
                <w:b/>
              </w:rPr>
            </w:pPr>
            <w:r>
              <w:rPr>
                <w:b/>
              </w:rPr>
              <w:lastRenderedPageBreak/>
              <w:t>Foundation subjects:</w:t>
            </w:r>
            <w:r w:rsidR="00A517F7">
              <w:rPr>
                <w:b/>
              </w:rPr>
              <w:t xml:space="preserve"> </w:t>
            </w:r>
          </w:p>
          <w:p w:rsidR="00A44C57" w:rsidRDefault="00A44C57" w:rsidP="00A44C57">
            <w:pPr>
              <w:rPr>
                <w:b/>
              </w:rPr>
            </w:pPr>
          </w:p>
          <w:p w:rsidR="00E60BFE" w:rsidRDefault="00E60BFE" w:rsidP="00A44C57">
            <w:pPr>
              <w:rPr>
                <w:b/>
              </w:rPr>
            </w:pPr>
            <w:r>
              <w:rPr>
                <w:b/>
              </w:rPr>
              <w:t>Science:</w:t>
            </w:r>
          </w:p>
          <w:p w:rsidR="00553AD6" w:rsidRDefault="001728B2" w:rsidP="00A44C57">
            <w:r>
              <w:t>Last week you looked at wood, metal and plastic and hop</w:t>
            </w:r>
            <w:r w:rsidR="00D33E06">
              <w:t>efully found some items around your</w:t>
            </w:r>
            <w:r>
              <w:t xml:space="preserve"> home made of each material. </w:t>
            </w:r>
          </w:p>
          <w:p w:rsidR="00553AD6" w:rsidRDefault="00F01F94" w:rsidP="00A44C57">
            <w:r>
              <w:t xml:space="preserve">This week can you find anything around your home made from glass or brick? </w:t>
            </w:r>
          </w:p>
          <w:p w:rsidR="00F01F94" w:rsidRDefault="00F01F94" w:rsidP="00A44C57">
            <w:r>
              <w:t>There is a materials sorting activity for you to complete- can you sort the objects into objects made from wood, plastic, metal, glass.</w:t>
            </w:r>
          </w:p>
          <w:p w:rsidR="00F01F94" w:rsidRDefault="00F01F94" w:rsidP="00A44C57">
            <w:r>
              <w:t>You can print and cut out my pictures to sort or you can draw the pictures on your own piece of paper.</w:t>
            </w:r>
          </w:p>
          <w:p w:rsidR="00F01F94" w:rsidRPr="00553AD6" w:rsidRDefault="00F01F94" w:rsidP="00A44C57"/>
          <w:p w:rsidR="002C254C" w:rsidRPr="004E75A1" w:rsidRDefault="004E75A1" w:rsidP="00A44C57">
            <w:pPr>
              <w:rPr>
                <w:b/>
              </w:rPr>
            </w:pPr>
            <w:r>
              <w:rPr>
                <w:b/>
              </w:rPr>
              <w:t>RE</w:t>
            </w:r>
            <w:r w:rsidR="00E60BFE">
              <w:rPr>
                <w:b/>
              </w:rPr>
              <w:t>:</w:t>
            </w:r>
            <w:r w:rsidR="002C254C">
              <w:t xml:space="preserve"> </w:t>
            </w:r>
          </w:p>
          <w:p w:rsidR="005B5BB2" w:rsidRDefault="005B5BB2" w:rsidP="00A44C57">
            <w:r>
              <w:t xml:space="preserve">Our topic for RE this half term is ‘friendship’ We will be looking at some stories from the bible and will be thinking about when Jesus showed friendship. </w:t>
            </w:r>
          </w:p>
          <w:p w:rsidR="005B5BB2" w:rsidRDefault="00312858" w:rsidP="00A44C57">
            <w:r>
              <w:t xml:space="preserve">For this lesson we are going to think about </w:t>
            </w:r>
            <w:r w:rsidR="006E2948">
              <w:t>what a good friend is and how we can be a good friend.</w:t>
            </w:r>
          </w:p>
          <w:p w:rsidR="006E2948" w:rsidRDefault="006E2948" w:rsidP="00A44C57">
            <w:r>
              <w:t xml:space="preserve">Please look at the PowerPoint for this lesson. </w:t>
            </w:r>
          </w:p>
          <w:p w:rsidR="005B5BB2" w:rsidRPr="00553AD6" w:rsidRDefault="005B5BB2" w:rsidP="00A44C57"/>
          <w:p w:rsidR="00A517F7" w:rsidRDefault="00E60BFE" w:rsidP="00A44C57">
            <w:pPr>
              <w:rPr>
                <w:b/>
              </w:rPr>
            </w:pPr>
            <w:r>
              <w:rPr>
                <w:b/>
              </w:rPr>
              <w:t>History:</w:t>
            </w:r>
            <w:r w:rsidR="00B43A6A">
              <w:rPr>
                <w:b/>
              </w:rPr>
              <w:t xml:space="preserve"> </w:t>
            </w:r>
          </w:p>
          <w:p w:rsidR="00A44C57" w:rsidRDefault="005F5249" w:rsidP="00A44C57">
            <w:r>
              <w:t xml:space="preserve">We are going to be learning about famous people from the past and this week we are going to be learning about Grace Darling. </w:t>
            </w:r>
          </w:p>
          <w:p w:rsidR="005F5249" w:rsidRDefault="00F51E38" w:rsidP="00A44C57">
            <w:r>
              <w:t>Please follow the PowerPoint for this lesson.</w:t>
            </w:r>
          </w:p>
          <w:p w:rsidR="00F51E38" w:rsidRDefault="00F51E38" w:rsidP="00A44C57">
            <w:r>
              <w:t xml:space="preserve">We will be learning about her story and writing about why she is famous. </w:t>
            </w:r>
          </w:p>
          <w:p w:rsidR="00F51E38" w:rsidRPr="005F5249" w:rsidRDefault="00F51E38" w:rsidP="00A44C57"/>
          <w:p w:rsidR="00A44C57" w:rsidRDefault="00A44C57" w:rsidP="00A44C57">
            <w:r>
              <w:rPr>
                <w:b/>
              </w:rPr>
              <w:t>Computing:</w:t>
            </w:r>
          </w:p>
          <w:p w:rsidR="00A517F7" w:rsidRDefault="001E2636" w:rsidP="007A6874">
            <w:r>
              <w:t xml:space="preserve">This week in computing we </w:t>
            </w:r>
            <w:r w:rsidR="007A6874">
              <w:t xml:space="preserve">are going to continue to look at instructions. </w:t>
            </w:r>
          </w:p>
          <w:p w:rsidR="007A6874" w:rsidRDefault="007A6874" w:rsidP="007A6874"/>
          <w:p w:rsidR="006C2079" w:rsidRDefault="006C2079" w:rsidP="007A6874">
            <w:r>
              <w:t xml:space="preserve">There is two parts to this learning so you might have quite a few ‘2do’s’ when you press on the bell icon. It would be great for you to do them in order so the lesson makes sense. </w:t>
            </w:r>
          </w:p>
          <w:p w:rsidR="006C2079" w:rsidRDefault="006C2079" w:rsidP="007A6874"/>
          <w:p w:rsidR="006C2079" w:rsidRDefault="006C2079" w:rsidP="007A6874">
            <w:r w:rsidRPr="006C2079">
              <w:rPr>
                <w:b/>
              </w:rPr>
              <w:t>The first activity</w:t>
            </w:r>
            <w:r>
              <w:t xml:space="preserve">: </w:t>
            </w:r>
            <w:r w:rsidR="00240623">
              <w:t xml:space="preserve">‘The wrong sandwich’ activity. The instructions on this activity are not as clear as they could be. Pick the pictures to show what could go wrong if you followed the instructions directly. </w:t>
            </w:r>
            <w:proofErr w:type="spellStart"/>
            <w:r w:rsidR="00240623">
              <w:t>Eg</w:t>
            </w:r>
            <w:proofErr w:type="spellEnd"/>
            <w:r w:rsidR="00240623">
              <w:t xml:space="preserve"> putting 2 pieces of bread on the plate could mean just putting them on the plate on top of each other. </w:t>
            </w:r>
          </w:p>
          <w:p w:rsidR="00240623" w:rsidRDefault="00240623" w:rsidP="007A6874">
            <w:r>
              <w:t xml:space="preserve">Talk through why giving clear instructions are important. Maybe you could make your own sandwich by someone giving you clear instructions or you giving someone else the instructions. </w:t>
            </w:r>
          </w:p>
          <w:p w:rsidR="00240623" w:rsidRDefault="00240623" w:rsidP="007A6874"/>
          <w:p w:rsidR="00240623" w:rsidRDefault="00240623" w:rsidP="007A6874">
            <w:r>
              <w:rPr>
                <w:b/>
              </w:rPr>
              <w:lastRenderedPageBreak/>
              <w:t xml:space="preserve">The next </w:t>
            </w:r>
            <w:r w:rsidRPr="00240623">
              <w:rPr>
                <w:b/>
              </w:rPr>
              <w:t>activities</w:t>
            </w:r>
            <w:r>
              <w:t xml:space="preserve">: Then I would like you to complete some of the sequencing games. I will set you 3 but if you would like to do more you can find them in ‘topics’ and then ‘instruction writing.’ </w:t>
            </w:r>
          </w:p>
          <w:p w:rsidR="00A517F7" w:rsidRDefault="00A517F7"/>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lastRenderedPageBreak/>
              <w:t xml:space="preserve">Zoom meetings </w:t>
            </w:r>
            <w:r w:rsidR="00BC43BE">
              <w:rPr>
                <w:b/>
              </w:rPr>
              <w:t xml:space="preserve">starting </w:t>
            </w:r>
            <w:r w:rsidR="001274AE">
              <w:rPr>
                <w:b/>
              </w:rPr>
              <w:t>this</w:t>
            </w:r>
            <w:r w:rsidR="00BC43BE">
              <w:rPr>
                <w:b/>
              </w:rPr>
              <w:t xml:space="preserve"> week will be:</w:t>
            </w:r>
          </w:p>
          <w:p w:rsidR="00BC43BE" w:rsidRDefault="00BC43BE" w:rsidP="00A44C57">
            <w:r>
              <w:t>Monday 9.30am- Phonics session</w:t>
            </w:r>
          </w:p>
          <w:p w:rsidR="00BC43BE" w:rsidRDefault="00BC43BE" w:rsidP="00A44C57">
            <w:r>
              <w:t>Tuesday 1.15pm- Phonics session</w:t>
            </w:r>
          </w:p>
          <w:p w:rsidR="00BC43BE" w:rsidRDefault="00BC43BE" w:rsidP="00A44C57">
            <w:r>
              <w:t>Wednesday 9.30am- Phonics session</w:t>
            </w:r>
          </w:p>
          <w:p w:rsidR="00BC43BE" w:rsidRDefault="00BC43BE" w:rsidP="00A44C57">
            <w:r>
              <w:t xml:space="preserve">Thursday 1.15pm- ‘Catching up with the class’ Zoom session </w:t>
            </w:r>
          </w:p>
          <w:p w:rsidR="00BC43BE" w:rsidRDefault="00BC43BE" w:rsidP="00A44C57">
            <w:r>
              <w:t>Thursday 1.45pm- Whole school Rev Sally Assembly</w:t>
            </w:r>
          </w:p>
          <w:p w:rsidR="00BC43BE" w:rsidRPr="00BC43BE" w:rsidRDefault="00BC43BE" w:rsidP="00A44C57">
            <w:r>
              <w:t xml:space="preserve">Friday 10.00m- Whole school PSHE assembly </w:t>
            </w:r>
          </w:p>
          <w:p w:rsidR="00A44C57" w:rsidRDefault="00A44C57" w:rsidP="00A44C57">
            <w:pPr>
              <w:rPr>
                <w:b/>
              </w:rPr>
            </w:pPr>
          </w:p>
        </w:tc>
      </w:tr>
    </w:tbl>
    <w:p w:rsidR="001D5D53" w:rsidRDefault="001D5D53" w:rsidP="001D5D53"/>
    <w:sectPr w:rsidR="001D5D53" w:rsidSect="00A517F7">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11" w:rsidRDefault="00D65F11" w:rsidP="00FC699D">
      <w:pPr>
        <w:spacing w:after="0" w:line="240" w:lineRule="auto"/>
      </w:pPr>
      <w:r>
        <w:separator/>
      </w:r>
    </w:p>
  </w:endnote>
  <w:endnote w:type="continuationSeparator" w:id="0">
    <w:p w:rsidR="00D65F11" w:rsidRDefault="00D65F11"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11" w:rsidRDefault="00D65F11" w:rsidP="00FC699D">
      <w:pPr>
        <w:spacing w:after="0" w:line="240" w:lineRule="auto"/>
      </w:pPr>
      <w:r>
        <w:separator/>
      </w:r>
    </w:p>
  </w:footnote>
  <w:footnote w:type="continuationSeparator" w:id="0">
    <w:p w:rsidR="00D65F11" w:rsidRDefault="00D65F11"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33571"/>
    <w:rsid w:val="00045811"/>
    <w:rsid w:val="00072F45"/>
    <w:rsid w:val="00081CA8"/>
    <w:rsid w:val="00082303"/>
    <w:rsid w:val="00086CE4"/>
    <w:rsid w:val="00096954"/>
    <w:rsid w:val="000A00A0"/>
    <w:rsid w:val="000A0401"/>
    <w:rsid w:val="000A4B12"/>
    <w:rsid w:val="000C4CF8"/>
    <w:rsid w:val="000D59CE"/>
    <w:rsid w:val="000D5CCE"/>
    <w:rsid w:val="000E448A"/>
    <w:rsid w:val="00102CDA"/>
    <w:rsid w:val="00126865"/>
    <w:rsid w:val="001274AE"/>
    <w:rsid w:val="00130347"/>
    <w:rsid w:val="00131EBD"/>
    <w:rsid w:val="001557F6"/>
    <w:rsid w:val="00160482"/>
    <w:rsid w:val="0016580C"/>
    <w:rsid w:val="001728B2"/>
    <w:rsid w:val="001A2C96"/>
    <w:rsid w:val="001B2E0C"/>
    <w:rsid w:val="001B36AD"/>
    <w:rsid w:val="001B7A09"/>
    <w:rsid w:val="001C0D1D"/>
    <w:rsid w:val="001D5D53"/>
    <w:rsid w:val="001E2339"/>
    <w:rsid w:val="001E2636"/>
    <w:rsid w:val="001E29B3"/>
    <w:rsid w:val="0023033D"/>
    <w:rsid w:val="00240623"/>
    <w:rsid w:val="00244AFF"/>
    <w:rsid w:val="0028563A"/>
    <w:rsid w:val="002A7AE9"/>
    <w:rsid w:val="002C254C"/>
    <w:rsid w:val="002F17F9"/>
    <w:rsid w:val="002F3C07"/>
    <w:rsid w:val="00312858"/>
    <w:rsid w:val="00352300"/>
    <w:rsid w:val="003662C5"/>
    <w:rsid w:val="00393242"/>
    <w:rsid w:val="003A365A"/>
    <w:rsid w:val="003D42CF"/>
    <w:rsid w:val="003E3E62"/>
    <w:rsid w:val="00402505"/>
    <w:rsid w:val="004340CD"/>
    <w:rsid w:val="00440E70"/>
    <w:rsid w:val="004A6B6E"/>
    <w:rsid w:val="004B54AA"/>
    <w:rsid w:val="004C3B7F"/>
    <w:rsid w:val="004D2DAF"/>
    <w:rsid w:val="004E75A1"/>
    <w:rsid w:val="004F06E3"/>
    <w:rsid w:val="00541D50"/>
    <w:rsid w:val="00553AD6"/>
    <w:rsid w:val="0055435D"/>
    <w:rsid w:val="00561FA3"/>
    <w:rsid w:val="0059264D"/>
    <w:rsid w:val="005B5BB2"/>
    <w:rsid w:val="005C0C4B"/>
    <w:rsid w:val="005D19BD"/>
    <w:rsid w:val="005F104A"/>
    <w:rsid w:val="005F5249"/>
    <w:rsid w:val="006272BD"/>
    <w:rsid w:val="006372D7"/>
    <w:rsid w:val="006748E7"/>
    <w:rsid w:val="006A2FB6"/>
    <w:rsid w:val="006C2079"/>
    <w:rsid w:val="006C40B0"/>
    <w:rsid w:val="006D1885"/>
    <w:rsid w:val="006E2948"/>
    <w:rsid w:val="007009F7"/>
    <w:rsid w:val="007354F2"/>
    <w:rsid w:val="00740AFE"/>
    <w:rsid w:val="007A6874"/>
    <w:rsid w:val="007C0589"/>
    <w:rsid w:val="007C70FB"/>
    <w:rsid w:val="007D1819"/>
    <w:rsid w:val="007E4458"/>
    <w:rsid w:val="00821AF3"/>
    <w:rsid w:val="00854423"/>
    <w:rsid w:val="00874563"/>
    <w:rsid w:val="00885BCF"/>
    <w:rsid w:val="00897776"/>
    <w:rsid w:val="00897994"/>
    <w:rsid w:val="008C6DE1"/>
    <w:rsid w:val="008D2472"/>
    <w:rsid w:val="008F2C74"/>
    <w:rsid w:val="00906B58"/>
    <w:rsid w:val="00907475"/>
    <w:rsid w:val="00937B8E"/>
    <w:rsid w:val="00950E5F"/>
    <w:rsid w:val="00993559"/>
    <w:rsid w:val="009B6533"/>
    <w:rsid w:val="009C0EEC"/>
    <w:rsid w:val="009C4726"/>
    <w:rsid w:val="009E0451"/>
    <w:rsid w:val="00A279C9"/>
    <w:rsid w:val="00A40C80"/>
    <w:rsid w:val="00A436DD"/>
    <w:rsid w:val="00A44C57"/>
    <w:rsid w:val="00A517F7"/>
    <w:rsid w:val="00A54004"/>
    <w:rsid w:val="00AD31F7"/>
    <w:rsid w:val="00AF273F"/>
    <w:rsid w:val="00B15046"/>
    <w:rsid w:val="00B43A6A"/>
    <w:rsid w:val="00B903C5"/>
    <w:rsid w:val="00B97F5F"/>
    <w:rsid w:val="00BC43BE"/>
    <w:rsid w:val="00BC644D"/>
    <w:rsid w:val="00C06FD4"/>
    <w:rsid w:val="00C12A8C"/>
    <w:rsid w:val="00C25606"/>
    <w:rsid w:val="00C57A17"/>
    <w:rsid w:val="00C77940"/>
    <w:rsid w:val="00C92F17"/>
    <w:rsid w:val="00CA36D2"/>
    <w:rsid w:val="00CB1AA6"/>
    <w:rsid w:val="00CF19BA"/>
    <w:rsid w:val="00D003AD"/>
    <w:rsid w:val="00D33E06"/>
    <w:rsid w:val="00D45465"/>
    <w:rsid w:val="00D47BCE"/>
    <w:rsid w:val="00D65F11"/>
    <w:rsid w:val="00D916E4"/>
    <w:rsid w:val="00DB24BD"/>
    <w:rsid w:val="00DF07C6"/>
    <w:rsid w:val="00DF51D6"/>
    <w:rsid w:val="00E60BFE"/>
    <w:rsid w:val="00E86825"/>
    <w:rsid w:val="00E96B58"/>
    <w:rsid w:val="00EA284E"/>
    <w:rsid w:val="00EC43B7"/>
    <w:rsid w:val="00EC6756"/>
    <w:rsid w:val="00EE61AD"/>
    <w:rsid w:val="00F01F94"/>
    <w:rsid w:val="00F415F8"/>
    <w:rsid w:val="00F51E38"/>
    <w:rsid w:val="00F521B2"/>
    <w:rsid w:val="00FA0CF0"/>
    <w:rsid w:val="00FA2AE6"/>
    <w:rsid w:val="00FC699D"/>
    <w:rsid w:val="00FD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horth@tssfirst.co.uk" TargetMode="Externa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DB1C-7DEE-4ABD-B498-A8871666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17</cp:revision>
  <cp:lastPrinted>2020-07-13T08:21:00Z</cp:lastPrinted>
  <dcterms:created xsi:type="dcterms:W3CDTF">2021-01-13T20:50:00Z</dcterms:created>
  <dcterms:modified xsi:type="dcterms:W3CDTF">2021-01-15T16:12:00Z</dcterms:modified>
</cp:coreProperties>
</file>