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0FAE6" w14:textId="77777777" w:rsidR="00AF2B13" w:rsidRDefault="00A92DBA">
      <w:r>
        <w:t>Spellings for Year 4</w:t>
      </w:r>
    </w:p>
    <w:p w14:paraId="2F9637ED" w14:textId="7A7C0387" w:rsidR="0002611C" w:rsidRDefault="00C42EA7">
      <w:r>
        <w:t>Summer Term 1</w:t>
      </w:r>
      <w:r w:rsidR="008C46CE">
        <w:t xml:space="preserve"> </w:t>
      </w:r>
      <w:r w:rsidR="00DF1F27">
        <w:t xml:space="preserve">Some words may be repeated from previous tests as we reinforce some rules and discussions over spellings. </w:t>
      </w:r>
    </w:p>
    <w:tbl>
      <w:tblPr>
        <w:tblStyle w:val="TableGrid"/>
        <w:tblW w:w="0" w:type="auto"/>
        <w:tblLook w:val="04A0" w:firstRow="1" w:lastRow="0" w:firstColumn="1" w:lastColumn="0" w:noHBand="0" w:noVBand="1"/>
      </w:tblPr>
      <w:tblGrid>
        <w:gridCol w:w="1224"/>
        <w:gridCol w:w="7792"/>
      </w:tblGrid>
      <w:tr w:rsidR="00DF1F27" w14:paraId="70E01B89" w14:textId="77777777" w:rsidTr="00BC72C4">
        <w:tc>
          <w:tcPr>
            <w:tcW w:w="1224" w:type="dxa"/>
          </w:tcPr>
          <w:p w14:paraId="4F4DB529" w14:textId="57731EBA" w:rsidR="00DF1F27" w:rsidRPr="00BC72C4" w:rsidRDefault="00BD5EF6" w:rsidP="00BC72C4">
            <w:pPr>
              <w:rPr>
                <w:rFonts w:cstheme="minorHAnsi"/>
                <w:sz w:val="24"/>
                <w:szCs w:val="24"/>
              </w:rPr>
            </w:pPr>
            <w:r w:rsidRPr="00BC72C4">
              <w:rPr>
                <w:rFonts w:cstheme="minorHAnsi"/>
                <w:sz w:val="24"/>
                <w:szCs w:val="24"/>
              </w:rPr>
              <w:t xml:space="preserve">Week </w:t>
            </w:r>
            <w:r w:rsidR="00BC72C4" w:rsidRPr="00BC72C4">
              <w:rPr>
                <w:rFonts w:cstheme="minorHAnsi"/>
                <w:sz w:val="24"/>
                <w:szCs w:val="24"/>
              </w:rPr>
              <w:t>1</w:t>
            </w:r>
            <w:r w:rsidRPr="00BC72C4">
              <w:rPr>
                <w:rFonts w:cstheme="minorHAnsi"/>
                <w:sz w:val="24"/>
                <w:szCs w:val="24"/>
              </w:rPr>
              <w:t xml:space="preserve"> </w:t>
            </w:r>
            <w:r w:rsidR="00BC72C4" w:rsidRPr="00BC72C4">
              <w:rPr>
                <w:rFonts w:cstheme="minorHAnsi"/>
                <w:sz w:val="24"/>
                <w:szCs w:val="24"/>
              </w:rPr>
              <w:t>June 1</w:t>
            </w:r>
          </w:p>
        </w:tc>
        <w:tc>
          <w:tcPr>
            <w:tcW w:w="7792" w:type="dxa"/>
          </w:tcPr>
          <w:p w14:paraId="2841D52D" w14:textId="77777777" w:rsidR="008D378F" w:rsidRPr="00BC72C4" w:rsidRDefault="008D378F" w:rsidP="008D378F">
            <w:pPr>
              <w:pStyle w:val="Default"/>
              <w:rPr>
                <w:rFonts w:asciiTheme="minorHAnsi" w:hAnsiTheme="minorHAnsi" w:cstheme="minorHAnsi"/>
              </w:rPr>
            </w:pPr>
            <w:r w:rsidRPr="00BC72C4">
              <w:rPr>
                <w:rFonts w:asciiTheme="minorHAnsi" w:hAnsiTheme="minorHAnsi" w:cstheme="minorHAnsi"/>
              </w:rPr>
              <w:t>science, scene, discipline, fascinate, crescent thought through various</w:t>
            </w:r>
          </w:p>
          <w:p w14:paraId="732BC2E1" w14:textId="1BB670D6" w:rsidR="00DF1F27" w:rsidRPr="00BC72C4" w:rsidRDefault="00DF1F27" w:rsidP="00BD5EF6">
            <w:pPr>
              <w:pStyle w:val="Default"/>
              <w:rPr>
                <w:rFonts w:asciiTheme="minorHAnsi" w:hAnsiTheme="minorHAnsi" w:cstheme="minorHAnsi"/>
              </w:rPr>
            </w:pPr>
          </w:p>
        </w:tc>
      </w:tr>
      <w:tr w:rsidR="00DF1F27" w14:paraId="7A54F012" w14:textId="77777777" w:rsidTr="00BC72C4">
        <w:tc>
          <w:tcPr>
            <w:tcW w:w="1224" w:type="dxa"/>
          </w:tcPr>
          <w:p w14:paraId="264C02DD" w14:textId="20A3F14A" w:rsidR="00DF1F27" w:rsidRPr="00BC72C4" w:rsidRDefault="00BC72C4" w:rsidP="00BC72C4">
            <w:pPr>
              <w:widowControl w:val="0"/>
              <w:autoSpaceDE w:val="0"/>
              <w:autoSpaceDN w:val="0"/>
              <w:adjustRightInd w:val="0"/>
              <w:rPr>
                <w:rFonts w:cstheme="minorHAnsi"/>
                <w:color w:val="000000"/>
                <w:sz w:val="24"/>
                <w:szCs w:val="24"/>
                <w:lang w:val="en-US"/>
              </w:rPr>
            </w:pPr>
            <w:r w:rsidRPr="00BC72C4">
              <w:rPr>
                <w:rFonts w:cstheme="minorHAnsi"/>
                <w:color w:val="000000"/>
                <w:sz w:val="24"/>
                <w:szCs w:val="24"/>
                <w:lang w:val="en-US"/>
              </w:rPr>
              <w:t>Week 2</w:t>
            </w:r>
            <w:r w:rsidR="00DF1F27" w:rsidRPr="00BC72C4">
              <w:rPr>
                <w:rFonts w:cstheme="minorHAnsi"/>
                <w:color w:val="000000"/>
                <w:sz w:val="24"/>
                <w:szCs w:val="24"/>
                <w:lang w:val="en-US"/>
              </w:rPr>
              <w:t xml:space="preserve"> </w:t>
            </w:r>
            <w:r w:rsidRPr="00BC72C4">
              <w:rPr>
                <w:rFonts w:cstheme="minorHAnsi"/>
                <w:color w:val="000000"/>
                <w:sz w:val="24"/>
                <w:szCs w:val="24"/>
                <w:lang w:val="en-US"/>
              </w:rPr>
              <w:t>June 8</w:t>
            </w:r>
          </w:p>
        </w:tc>
        <w:tc>
          <w:tcPr>
            <w:tcW w:w="7792" w:type="dxa"/>
          </w:tcPr>
          <w:p w14:paraId="760A8DC7" w14:textId="3605A440" w:rsidR="008D378F" w:rsidRPr="00BC72C4" w:rsidRDefault="0022798A" w:rsidP="008D378F">
            <w:pPr>
              <w:pStyle w:val="Default"/>
              <w:rPr>
                <w:rFonts w:asciiTheme="minorHAnsi" w:hAnsiTheme="minorHAnsi" w:cstheme="minorHAnsi"/>
              </w:rPr>
            </w:pPr>
            <w:r w:rsidRPr="00BC72C4">
              <w:rPr>
                <w:rFonts w:asciiTheme="minorHAnsi" w:hAnsiTheme="minorHAnsi" w:cstheme="minorHAnsi"/>
              </w:rPr>
              <w:t>division</w:t>
            </w:r>
            <w:r w:rsidR="008D378F" w:rsidRPr="00BC72C4">
              <w:rPr>
                <w:rFonts w:asciiTheme="minorHAnsi" w:hAnsiTheme="minorHAnsi" w:cstheme="minorHAnsi"/>
              </w:rPr>
              <w:t>, invasion, confusion, decision, collision, television weight woman/women</w:t>
            </w:r>
          </w:p>
          <w:p w14:paraId="1DE521F8" w14:textId="411380FB" w:rsidR="00DF1F27" w:rsidRPr="00BC72C4" w:rsidRDefault="00DF1F27" w:rsidP="00BD5EF6">
            <w:pPr>
              <w:pStyle w:val="Default"/>
              <w:rPr>
                <w:rFonts w:asciiTheme="minorHAnsi" w:hAnsiTheme="minorHAnsi" w:cstheme="minorHAnsi"/>
              </w:rPr>
            </w:pPr>
          </w:p>
        </w:tc>
      </w:tr>
      <w:tr w:rsidR="00DF1F27" w14:paraId="78714433" w14:textId="77777777" w:rsidTr="00BC72C4">
        <w:tc>
          <w:tcPr>
            <w:tcW w:w="1224" w:type="dxa"/>
          </w:tcPr>
          <w:p w14:paraId="4A3B36DE" w14:textId="77777777" w:rsidR="00BC72C4" w:rsidRPr="00BC72C4" w:rsidRDefault="00BC72C4" w:rsidP="00C42EA7">
            <w:pPr>
              <w:rPr>
                <w:rFonts w:cstheme="minorHAnsi"/>
                <w:sz w:val="24"/>
                <w:szCs w:val="24"/>
              </w:rPr>
            </w:pPr>
            <w:r w:rsidRPr="00BC72C4">
              <w:rPr>
                <w:rFonts w:cstheme="minorHAnsi"/>
                <w:sz w:val="24"/>
                <w:szCs w:val="24"/>
              </w:rPr>
              <w:t>Week 3</w:t>
            </w:r>
          </w:p>
          <w:p w14:paraId="15B0AA34" w14:textId="2C0C4FA5" w:rsidR="00DF1F27" w:rsidRPr="00BC72C4" w:rsidRDefault="00BC72C4" w:rsidP="00C42EA7">
            <w:pPr>
              <w:rPr>
                <w:rFonts w:cstheme="minorHAnsi"/>
                <w:sz w:val="24"/>
                <w:szCs w:val="24"/>
              </w:rPr>
            </w:pPr>
            <w:r w:rsidRPr="00BC72C4">
              <w:rPr>
                <w:rFonts w:cstheme="minorHAnsi"/>
                <w:sz w:val="24"/>
                <w:szCs w:val="24"/>
              </w:rPr>
              <w:t>June 15</w:t>
            </w:r>
          </w:p>
        </w:tc>
        <w:tc>
          <w:tcPr>
            <w:tcW w:w="7792" w:type="dxa"/>
          </w:tcPr>
          <w:p w14:paraId="751A3852" w14:textId="77777777" w:rsidR="00BC72C4" w:rsidRPr="00BC72C4" w:rsidRDefault="00BC72C4" w:rsidP="00BD5EF6">
            <w:pPr>
              <w:pStyle w:val="Default"/>
              <w:rPr>
                <w:rFonts w:asciiTheme="minorHAnsi" w:hAnsiTheme="minorHAnsi" w:cstheme="minorHAnsi"/>
                <w:b/>
                <w:i/>
                <w:sz w:val="20"/>
                <w:szCs w:val="20"/>
              </w:rPr>
            </w:pPr>
            <w:r w:rsidRPr="00BC72C4">
              <w:rPr>
                <w:rFonts w:asciiTheme="minorHAnsi" w:hAnsiTheme="minorHAnsi" w:cstheme="minorHAnsi"/>
                <w:b/>
                <w:i/>
                <w:sz w:val="20"/>
                <w:szCs w:val="20"/>
              </w:rPr>
              <w:t>(commonly misspelt words)</w:t>
            </w:r>
          </w:p>
          <w:p w14:paraId="493A2019" w14:textId="565AD13F" w:rsidR="008D378F" w:rsidRPr="00BC72C4" w:rsidRDefault="008D378F" w:rsidP="00BD5EF6">
            <w:pPr>
              <w:pStyle w:val="Default"/>
              <w:rPr>
                <w:rFonts w:asciiTheme="minorHAnsi" w:hAnsiTheme="minorHAnsi" w:cstheme="minorHAnsi"/>
              </w:rPr>
            </w:pPr>
            <w:r w:rsidRPr="00BC72C4">
              <w:rPr>
                <w:rFonts w:asciiTheme="minorHAnsi" w:hAnsiTheme="minorHAnsi" w:cstheme="minorHAnsi"/>
              </w:rPr>
              <w:t xml:space="preserve">Excited too two to of off brought bought through though </w:t>
            </w:r>
            <w:r w:rsidR="0022798A" w:rsidRPr="00BC72C4">
              <w:rPr>
                <w:rFonts w:asciiTheme="minorHAnsi" w:hAnsiTheme="minorHAnsi" w:cstheme="minorHAnsi"/>
              </w:rPr>
              <w:t xml:space="preserve">thought fought their they’re there </w:t>
            </w:r>
          </w:p>
          <w:p w14:paraId="3D9AD885" w14:textId="5886F72F" w:rsidR="0022798A" w:rsidRPr="00BC72C4" w:rsidRDefault="0022798A" w:rsidP="00BD5EF6">
            <w:pPr>
              <w:pStyle w:val="Default"/>
              <w:rPr>
                <w:rFonts w:asciiTheme="minorHAnsi" w:hAnsiTheme="minorHAnsi" w:cstheme="minorHAnsi"/>
                <w:b/>
                <w:i/>
              </w:rPr>
            </w:pPr>
          </w:p>
        </w:tc>
      </w:tr>
      <w:tr w:rsidR="00BC72C4" w14:paraId="2E00D7C9" w14:textId="77777777" w:rsidTr="00BC72C4">
        <w:tc>
          <w:tcPr>
            <w:tcW w:w="1224" w:type="dxa"/>
          </w:tcPr>
          <w:p w14:paraId="0F69A513" w14:textId="77777777" w:rsidR="00BC72C4" w:rsidRPr="00BC72C4" w:rsidRDefault="00BC72C4" w:rsidP="00BC72C4">
            <w:pPr>
              <w:rPr>
                <w:rFonts w:cstheme="minorHAnsi"/>
                <w:sz w:val="24"/>
                <w:szCs w:val="24"/>
              </w:rPr>
            </w:pPr>
            <w:r w:rsidRPr="00BC72C4">
              <w:rPr>
                <w:rFonts w:cstheme="minorHAnsi"/>
                <w:sz w:val="24"/>
                <w:szCs w:val="24"/>
              </w:rPr>
              <w:t>Week 4</w:t>
            </w:r>
          </w:p>
          <w:p w14:paraId="538C514C" w14:textId="7349783B" w:rsidR="00BC72C4" w:rsidRPr="00BC72C4" w:rsidRDefault="00BC72C4" w:rsidP="00BC72C4">
            <w:pPr>
              <w:rPr>
                <w:rFonts w:cstheme="minorHAnsi"/>
                <w:sz w:val="24"/>
                <w:szCs w:val="24"/>
              </w:rPr>
            </w:pPr>
            <w:r w:rsidRPr="00BC72C4">
              <w:rPr>
                <w:rFonts w:cstheme="minorHAnsi"/>
                <w:sz w:val="24"/>
                <w:szCs w:val="24"/>
              </w:rPr>
              <w:t>June 22</w:t>
            </w:r>
          </w:p>
        </w:tc>
        <w:tc>
          <w:tcPr>
            <w:tcW w:w="7792" w:type="dxa"/>
          </w:tcPr>
          <w:p w14:paraId="0650D975" w14:textId="77777777" w:rsidR="00BC72C4" w:rsidRPr="00BC72C4" w:rsidRDefault="00BC72C4" w:rsidP="00BC72C4">
            <w:pPr>
              <w:pStyle w:val="Default"/>
              <w:rPr>
                <w:rFonts w:asciiTheme="minorHAnsi" w:hAnsiTheme="minorHAnsi" w:cstheme="minorHAnsi"/>
                <w:b/>
                <w:i/>
                <w:sz w:val="20"/>
                <w:szCs w:val="20"/>
              </w:rPr>
            </w:pPr>
            <w:r w:rsidRPr="00BC72C4">
              <w:rPr>
                <w:rFonts w:asciiTheme="minorHAnsi" w:hAnsiTheme="minorHAnsi" w:cstheme="minorHAnsi"/>
                <w:b/>
                <w:i/>
                <w:sz w:val="20"/>
                <w:szCs w:val="20"/>
              </w:rPr>
              <w:t>(commonly misspelt words)</w:t>
            </w:r>
          </w:p>
          <w:p w14:paraId="4917B829" w14:textId="66B30E35" w:rsidR="00BC72C4" w:rsidRPr="00BC72C4" w:rsidRDefault="00BC72C4" w:rsidP="00BC72C4">
            <w:pPr>
              <w:pStyle w:val="Default"/>
              <w:rPr>
                <w:rFonts w:asciiTheme="minorHAnsi" w:hAnsiTheme="minorHAnsi" w:cstheme="minorHAnsi"/>
              </w:rPr>
            </w:pPr>
            <w:r w:rsidRPr="00BC72C4">
              <w:rPr>
                <w:rFonts w:asciiTheme="minorHAnsi" w:hAnsiTheme="minorHAnsi" w:cstheme="minorHAnsi"/>
              </w:rPr>
              <w:t xml:space="preserve">Surprise exercise excited exited </w:t>
            </w:r>
            <w:proofErr w:type="spellStart"/>
            <w:r w:rsidRPr="00BC72C4">
              <w:rPr>
                <w:rFonts w:asciiTheme="minorHAnsi" w:hAnsiTheme="minorHAnsi" w:cstheme="minorHAnsi"/>
              </w:rPr>
              <w:t>its</w:t>
            </w:r>
            <w:proofErr w:type="spellEnd"/>
            <w:r w:rsidRPr="00BC72C4">
              <w:rPr>
                <w:rFonts w:asciiTheme="minorHAnsi" w:hAnsiTheme="minorHAnsi" w:cstheme="minorHAnsi"/>
              </w:rPr>
              <w:t xml:space="preserve"> it’s beautiful your you’re colour disappear disappoint</w:t>
            </w:r>
          </w:p>
        </w:tc>
      </w:tr>
      <w:tr w:rsidR="00BC72C4" w14:paraId="257DC381" w14:textId="77777777" w:rsidTr="00BC72C4">
        <w:tc>
          <w:tcPr>
            <w:tcW w:w="1224" w:type="dxa"/>
          </w:tcPr>
          <w:p w14:paraId="7B1D3F43" w14:textId="77777777" w:rsidR="00BC72C4" w:rsidRPr="00BC72C4" w:rsidRDefault="00BC72C4" w:rsidP="00BC72C4">
            <w:pPr>
              <w:rPr>
                <w:rFonts w:cstheme="minorHAnsi"/>
                <w:sz w:val="24"/>
                <w:szCs w:val="24"/>
              </w:rPr>
            </w:pPr>
            <w:r w:rsidRPr="00BC72C4">
              <w:rPr>
                <w:rFonts w:cstheme="minorHAnsi"/>
                <w:sz w:val="24"/>
                <w:szCs w:val="24"/>
              </w:rPr>
              <w:t>Week 5</w:t>
            </w:r>
          </w:p>
          <w:p w14:paraId="5F14B02F" w14:textId="1D96E117" w:rsidR="00BC72C4" w:rsidRPr="00BC72C4" w:rsidRDefault="00BC72C4" w:rsidP="00BC72C4">
            <w:pPr>
              <w:rPr>
                <w:rFonts w:cstheme="minorHAnsi"/>
                <w:sz w:val="24"/>
                <w:szCs w:val="24"/>
              </w:rPr>
            </w:pPr>
            <w:r w:rsidRPr="00BC72C4">
              <w:rPr>
                <w:rFonts w:cstheme="minorHAnsi"/>
                <w:sz w:val="24"/>
                <w:szCs w:val="24"/>
              </w:rPr>
              <w:t>June 29</w:t>
            </w:r>
          </w:p>
        </w:tc>
        <w:tc>
          <w:tcPr>
            <w:tcW w:w="7792" w:type="dxa"/>
          </w:tcPr>
          <w:p w14:paraId="7E34E3A3" w14:textId="77777777" w:rsidR="00BC72C4" w:rsidRPr="00BC72C4" w:rsidRDefault="00BC72C4" w:rsidP="00BC72C4">
            <w:pPr>
              <w:pStyle w:val="Default"/>
              <w:rPr>
                <w:rFonts w:asciiTheme="minorHAnsi" w:hAnsiTheme="minorHAnsi" w:cstheme="minorHAnsi"/>
                <w:b/>
                <w:i/>
                <w:sz w:val="20"/>
                <w:szCs w:val="20"/>
              </w:rPr>
            </w:pPr>
            <w:r w:rsidRPr="00BC72C4">
              <w:rPr>
                <w:rFonts w:asciiTheme="minorHAnsi" w:hAnsiTheme="minorHAnsi" w:cstheme="minorHAnsi"/>
                <w:b/>
                <w:i/>
                <w:sz w:val="20"/>
                <w:szCs w:val="20"/>
                <w:highlight w:val="yellow"/>
              </w:rPr>
              <w:t xml:space="preserve">(Year </w:t>
            </w:r>
            <w:proofErr w:type="gramStart"/>
            <w:r w:rsidRPr="00BC72C4">
              <w:rPr>
                <w:rFonts w:asciiTheme="minorHAnsi" w:hAnsiTheme="minorHAnsi" w:cstheme="minorHAnsi"/>
                <w:b/>
                <w:i/>
                <w:sz w:val="20"/>
                <w:szCs w:val="20"/>
                <w:highlight w:val="yellow"/>
              </w:rPr>
              <w:t>4 word</w:t>
            </w:r>
            <w:proofErr w:type="gramEnd"/>
            <w:r w:rsidRPr="00BC72C4">
              <w:rPr>
                <w:rFonts w:asciiTheme="minorHAnsi" w:hAnsiTheme="minorHAnsi" w:cstheme="minorHAnsi"/>
                <w:b/>
                <w:i/>
                <w:sz w:val="20"/>
                <w:szCs w:val="20"/>
                <w:highlight w:val="yellow"/>
              </w:rPr>
              <w:t xml:space="preserve"> list – these have been given out through the year, but they are the statutory words the children show know how to spell by the end of the year so need lots of practice)</w:t>
            </w:r>
          </w:p>
          <w:p w14:paraId="37B7E94B" w14:textId="02C1651E" w:rsidR="00BC72C4" w:rsidRPr="00BC72C4" w:rsidRDefault="00BC72C4" w:rsidP="00BC72C4">
            <w:pPr>
              <w:pStyle w:val="Default"/>
              <w:rPr>
                <w:rFonts w:asciiTheme="minorHAnsi" w:hAnsiTheme="minorHAnsi" w:cstheme="minorHAnsi"/>
              </w:rPr>
            </w:pPr>
            <w:r w:rsidRPr="00BC72C4">
              <w:rPr>
                <w:rFonts w:asciiTheme="minorHAnsi" w:hAnsiTheme="minorHAnsi" w:cstheme="minorHAnsi"/>
              </w:rPr>
              <w:t>knowledge learn length library material medicine mention minute natural naughty notice occasion occasionally often</w:t>
            </w:r>
            <w:r w:rsidRPr="00BC72C4">
              <w:rPr>
                <w:rFonts w:asciiTheme="minorHAnsi" w:hAnsiTheme="minorHAnsi" w:cstheme="minorHAnsi"/>
              </w:rPr>
              <w:t xml:space="preserve"> </w:t>
            </w:r>
            <w:r w:rsidRPr="00BC72C4">
              <w:rPr>
                <w:rFonts w:asciiTheme="minorHAnsi" w:hAnsiTheme="minorHAnsi" w:cstheme="minorHAnsi"/>
              </w:rPr>
              <w:t>opposite ordinary particular</w:t>
            </w:r>
          </w:p>
        </w:tc>
      </w:tr>
      <w:tr w:rsidR="00BC72C4" w14:paraId="42D50674" w14:textId="77777777" w:rsidTr="00BC72C4">
        <w:tc>
          <w:tcPr>
            <w:tcW w:w="1224" w:type="dxa"/>
          </w:tcPr>
          <w:p w14:paraId="09735D65" w14:textId="77777777" w:rsidR="00BC72C4" w:rsidRPr="00BC72C4" w:rsidRDefault="00BC72C4" w:rsidP="00BC72C4">
            <w:pPr>
              <w:rPr>
                <w:rFonts w:cstheme="minorHAnsi"/>
                <w:sz w:val="24"/>
                <w:szCs w:val="24"/>
              </w:rPr>
            </w:pPr>
            <w:r w:rsidRPr="00BC72C4">
              <w:rPr>
                <w:rFonts w:cstheme="minorHAnsi"/>
                <w:sz w:val="24"/>
                <w:szCs w:val="24"/>
              </w:rPr>
              <w:t>Week 6</w:t>
            </w:r>
          </w:p>
          <w:p w14:paraId="3C8E8799" w14:textId="242F4C47" w:rsidR="00BC72C4" w:rsidRPr="00BC72C4" w:rsidRDefault="00BC72C4" w:rsidP="00BC72C4">
            <w:pPr>
              <w:rPr>
                <w:rFonts w:cstheme="minorHAnsi"/>
                <w:sz w:val="24"/>
                <w:szCs w:val="24"/>
              </w:rPr>
            </w:pPr>
            <w:r w:rsidRPr="00BC72C4">
              <w:rPr>
                <w:rFonts w:cstheme="minorHAnsi"/>
                <w:sz w:val="24"/>
                <w:szCs w:val="24"/>
              </w:rPr>
              <w:t>July 6</w:t>
            </w:r>
          </w:p>
        </w:tc>
        <w:tc>
          <w:tcPr>
            <w:tcW w:w="7792" w:type="dxa"/>
          </w:tcPr>
          <w:p w14:paraId="42F4C276" w14:textId="3AD53D90" w:rsidR="00BC72C4" w:rsidRPr="00BC72C4" w:rsidRDefault="00BC72C4" w:rsidP="00BC72C4">
            <w:pPr>
              <w:pStyle w:val="Default"/>
              <w:rPr>
                <w:rFonts w:asciiTheme="minorHAnsi" w:hAnsiTheme="minorHAnsi" w:cstheme="minorHAnsi"/>
              </w:rPr>
            </w:pPr>
            <w:r w:rsidRPr="00BC72C4">
              <w:rPr>
                <w:rFonts w:asciiTheme="minorHAnsi" w:hAnsiTheme="minorHAnsi" w:cstheme="minorHAnsi"/>
              </w:rPr>
              <w:t>peculiar perhaps popular position possess possession possible potatoes pressure probably</w:t>
            </w:r>
            <w:r w:rsidRPr="00BC72C4">
              <w:rPr>
                <w:rFonts w:asciiTheme="minorHAnsi" w:hAnsiTheme="minorHAnsi" w:cstheme="minorHAnsi"/>
              </w:rPr>
              <w:t xml:space="preserve"> </w:t>
            </w:r>
            <w:r w:rsidRPr="00BC72C4">
              <w:rPr>
                <w:rFonts w:asciiTheme="minorHAnsi" w:hAnsiTheme="minorHAnsi" w:cstheme="minorHAnsi"/>
              </w:rPr>
              <w:t>promise purpose quarter question recent</w:t>
            </w:r>
            <w:r>
              <w:rPr>
                <w:rFonts w:asciiTheme="minorHAnsi" w:hAnsiTheme="minorHAnsi" w:cstheme="minorHAnsi"/>
              </w:rPr>
              <w:t xml:space="preserve"> </w:t>
            </w:r>
            <w:r w:rsidRPr="00BC72C4">
              <w:rPr>
                <w:rFonts w:asciiTheme="minorHAnsi" w:hAnsiTheme="minorHAnsi" w:cstheme="minorHAnsi"/>
              </w:rPr>
              <w:t>regular reign</w:t>
            </w:r>
          </w:p>
        </w:tc>
      </w:tr>
      <w:tr w:rsidR="00BC72C4" w14:paraId="5085955F" w14:textId="77777777" w:rsidTr="00BC72C4">
        <w:tc>
          <w:tcPr>
            <w:tcW w:w="1224" w:type="dxa"/>
          </w:tcPr>
          <w:p w14:paraId="3B2F18BB" w14:textId="77777777" w:rsidR="00BC72C4" w:rsidRPr="00BC72C4" w:rsidRDefault="00BC72C4" w:rsidP="00BC72C4">
            <w:pPr>
              <w:rPr>
                <w:rFonts w:cstheme="minorHAnsi"/>
                <w:sz w:val="24"/>
                <w:szCs w:val="24"/>
              </w:rPr>
            </w:pPr>
            <w:r w:rsidRPr="00BC72C4">
              <w:rPr>
                <w:rFonts w:cstheme="minorHAnsi"/>
                <w:sz w:val="24"/>
                <w:szCs w:val="24"/>
              </w:rPr>
              <w:t>Week 7</w:t>
            </w:r>
          </w:p>
          <w:p w14:paraId="0091E56F" w14:textId="7E6C8E18" w:rsidR="00BC72C4" w:rsidRPr="00BC72C4" w:rsidRDefault="00BC72C4" w:rsidP="00BC72C4">
            <w:pPr>
              <w:rPr>
                <w:rFonts w:cstheme="minorHAnsi"/>
                <w:sz w:val="24"/>
                <w:szCs w:val="24"/>
              </w:rPr>
            </w:pPr>
            <w:r w:rsidRPr="00BC72C4">
              <w:rPr>
                <w:rFonts w:cstheme="minorHAnsi"/>
                <w:sz w:val="24"/>
                <w:szCs w:val="24"/>
              </w:rPr>
              <w:t>July 13</w:t>
            </w:r>
          </w:p>
        </w:tc>
        <w:tc>
          <w:tcPr>
            <w:tcW w:w="7792" w:type="dxa"/>
          </w:tcPr>
          <w:p w14:paraId="781B75DD" w14:textId="60239262" w:rsidR="00BC72C4" w:rsidRPr="00BC72C4" w:rsidRDefault="00BC72C4" w:rsidP="00BC72C4">
            <w:pPr>
              <w:pStyle w:val="Default"/>
              <w:rPr>
                <w:rFonts w:asciiTheme="minorHAnsi" w:hAnsiTheme="minorHAnsi" w:cstheme="minorHAnsi"/>
              </w:rPr>
            </w:pPr>
            <w:r w:rsidRPr="00BC72C4">
              <w:rPr>
                <w:rFonts w:asciiTheme="minorHAnsi" w:hAnsiTheme="minorHAnsi" w:cstheme="minorHAnsi"/>
              </w:rPr>
              <w:t>remember sentence separate special straight strange</w:t>
            </w:r>
            <w:r w:rsidRPr="00BC72C4">
              <w:rPr>
                <w:rFonts w:asciiTheme="minorHAnsi" w:hAnsiTheme="minorHAnsi" w:cstheme="minorHAnsi"/>
              </w:rPr>
              <w:t xml:space="preserve"> </w:t>
            </w:r>
            <w:r w:rsidRPr="00BC72C4">
              <w:rPr>
                <w:rFonts w:asciiTheme="minorHAnsi" w:hAnsiTheme="minorHAnsi" w:cstheme="minorHAnsi"/>
              </w:rPr>
              <w:t>strength suppose surprise therefore though although thought through various weight woman women</w:t>
            </w:r>
          </w:p>
        </w:tc>
      </w:tr>
    </w:tbl>
    <w:p w14:paraId="472A12AA" w14:textId="77777777" w:rsidR="003E7F59" w:rsidRDefault="003E7F59" w:rsidP="00BC72C4">
      <w:bookmarkStart w:id="0" w:name="_GoBack"/>
      <w:bookmarkEnd w:id="0"/>
    </w:p>
    <w:sectPr w:rsidR="003E7F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DBA"/>
    <w:rsid w:val="0002611C"/>
    <w:rsid w:val="00061411"/>
    <w:rsid w:val="000E0633"/>
    <w:rsid w:val="0022798A"/>
    <w:rsid w:val="003E7F59"/>
    <w:rsid w:val="004C22C3"/>
    <w:rsid w:val="005B7A55"/>
    <w:rsid w:val="006D0595"/>
    <w:rsid w:val="007F7161"/>
    <w:rsid w:val="008C46CE"/>
    <w:rsid w:val="008D378F"/>
    <w:rsid w:val="0092402D"/>
    <w:rsid w:val="0095042D"/>
    <w:rsid w:val="00A1692D"/>
    <w:rsid w:val="00A22EA4"/>
    <w:rsid w:val="00A413CC"/>
    <w:rsid w:val="00A61B85"/>
    <w:rsid w:val="00A92DBA"/>
    <w:rsid w:val="00AF2B13"/>
    <w:rsid w:val="00B420E9"/>
    <w:rsid w:val="00BB100F"/>
    <w:rsid w:val="00BC72C4"/>
    <w:rsid w:val="00BD02F9"/>
    <w:rsid w:val="00BD5EF6"/>
    <w:rsid w:val="00C42EA7"/>
    <w:rsid w:val="00CA446B"/>
    <w:rsid w:val="00DF1F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B17F68"/>
  <w15:docId w15:val="{F0A76776-19CB-474D-983D-27FC27BC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2DB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D02F9"/>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5B7A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7A55"/>
    <w:rPr>
      <w:rFonts w:ascii="Lucida Grande" w:hAnsi="Lucida Grande" w:cs="Lucida Grande"/>
      <w:sz w:val="18"/>
      <w:szCs w:val="18"/>
    </w:rPr>
  </w:style>
  <w:style w:type="paragraph" w:styleId="ListParagraph">
    <w:name w:val="List Paragraph"/>
    <w:basedOn w:val="Normal"/>
    <w:uiPriority w:val="34"/>
    <w:qFormat/>
    <w:rsid w:val="00DF1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607901">
      <w:bodyDiv w:val="1"/>
      <w:marLeft w:val="0"/>
      <w:marRight w:val="0"/>
      <w:marTop w:val="0"/>
      <w:marBottom w:val="0"/>
      <w:divBdr>
        <w:top w:val="none" w:sz="0" w:space="0" w:color="auto"/>
        <w:left w:val="none" w:sz="0" w:space="0" w:color="auto"/>
        <w:bottom w:val="none" w:sz="0" w:space="0" w:color="auto"/>
        <w:right w:val="none" w:sz="0" w:space="0" w:color="auto"/>
      </w:divBdr>
      <w:divsChild>
        <w:div w:id="1904564481">
          <w:marLeft w:val="0"/>
          <w:marRight w:val="0"/>
          <w:marTop w:val="0"/>
          <w:marBottom w:val="0"/>
          <w:divBdr>
            <w:top w:val="none" w:sz="0" w:space="0" w:color="auto"/>
            <w:left w:val="none" w:sz="0" w:space="0" w:color="auto"/>
            <w:bottom w:val="none" w:sz="0" w:space="0" w:color="auto"/>
            <w:right w:val="none" w:sz="0" w:space="0" w:color="auto"/>
          </w:divBdr>
          <w:divsChild>
            <w:div w:id="1519001618">
              <w:marLeft w:val="0"/>
              <w:marRight w:val="0"/>
              <w:marTop w:val="0"/>
              <w:marBottom w:val="0"/>
              <w:divBdr>
                <w:top w:val="none" w:sz="0" w:space="0" w:color="auto"/>
                <w:left w:val="none" w:sz="0" w:space="0" w:color="auto"/>
                <w:bottom w:val="none" w:sz="0" w:space="0" w:color="auto"/>
                <w:right w:val="none" w:sz="0" w:space="0" w:color="auto"/>
              </w:divBdr>
              <w:divsChild>
                <w:div w:id="19438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331850">
      <w:bodyDiv w:val="1"/>
      <w:marLeft w:val="0"/>
      <w:marRight w:val="0"/>
      <w:marTop w:val="0"/>
      <w:marBottom w:val="0"/>
      <w:divBdr>
        <w:top w:val="none" w:sz="0" w:space="0" w:color="auto"/>
        <w:left w:val="none" w:sz="0" w:space="0" w:color="auto"/>
        <w:bottom w:val="none" w:sz="0" w:space="0" w:color="auto"/>
        <w:right w:val="none" w:sz="0" w:space="0" w:color="auto"/>
      </w:divBdr>
      <w:divsChild>
        <w:div w:id="720439375">
          <w:marLeft w:val="0"/>
          <w:marRight w:val="0"/>
          <w:marTop w:val="0"/>
          <w:marBottom w:val="0"/>
          <w:divBdr>
            <w:top w:val="none" w:sz="0" w:space="0" w:color="auto"/>
            <w:left w:val="none" w:sz="0" w:space="0" w:color="auto"/>
            <w:bottom w:val="none" w:sz="0" w:space="0" w:color="auto"/>
            <w:right w:val="none" w:sz="0" w:space="0" w:color="auto"/>
          </w:divBdr>
          <w:divsChild>
            <w:div w:id="2060394543">
              <w:marLeft w:val="0"/>
              <w:marRight w:val="0"/>
              <w:marTop w:val="0"/>
              <w:marBottom w:val="0"/>
              <w:divBdr>
                <w:top w:val="none" w:sz="0" w:space="0" w:color="auto"/>
                <w:left w:val="none" w:sz="0" w:space="0" w:color="auto"/>
                <w:bottom w:val="none" w:sz="0" w:space="0" w:color="auto"/>
                <w:right w:val="none" w:sz="0" w:space="0" w:color="auto"/>
              </w:divBdr>
              <w:divsChild>
                <w:div w:id="127752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517855">
      <w:bodyDiv w:val="1"/>
      <w:marLeft w:val="0"/>
      <w:marRight w:val="0"/>
      <w:marTop w:val="0"/>
      <w:marBottom w:val="0"/>
      <w:divBdr>
        <w:top w:val="none" w:sz="0" w:space="0" w:color="auto"/>
        <w:left w:val="none" w:sz="0" w:space="0" w:color="auto"/>
        <w:bottom w:val="none" w:sz="0" w:space="0" w:color="auto"/>
        <w:right w:val="none" w:sz="0" w:space="0" w:color="auto"/>
      </w:divBdr>
      <w:divsChild>
        <w:div w:id="456141345">
          <w:marLeft w:val="0"/>
          <w:marRight w:val="0"/>
          <w:marTop w:val="0"/>
          <w:marBottom w:val="0"/>
          <w:divBdr>
            <w:top w:val="none" w:sz="0" w:space="0" w:color="auto"/>
            <w:left w:val="none" w:sz="0" w:space="0" w:color="auto"/>
            <w:bottom w:val="none" w:sz="0" w:space="0" w:color="auto"/>
            <w:right w:val="none" w:sz="0" w:space="0" w:color="auto"/>
          </w:divBdr>
          <w:divsChild>
            <w:div w:id="315383385">
              <w:marLeft w:val="0"/>
              <w:marRight w:val="0"/>
              <w:marTop w:val="0"/>
              <w:marBottom w:val="0"/>
              <w:divBdr>
                <w:top w:val="none" w:sz="0" w:space="0" w:color="auto"/>
                <w:left w:val="none" w:sz="0" w:space="0" w:color="auto"/>
                <w:bottom w:val="none" w:sz="0" w:space="0" w:color="auto"/>
                <w:right w:val="none" w:sz="0" w:space="0" w:color="auto"/>
              </w:divBdr>
              <w:divsChild>
                <w:div w:id="967316755">
                  <w:marLeft w:val="0"/>
                  <w:marRight w:val="0"/>
                  <w:marTop w:val="0"/>
                  <w:marBottom w:val="0"/>
                  <w:divBdr>
                    <w:top w:val="none" w:sz="0" w:space="0" w:color="auto"/>
                    <w:left w:val="none" w:sz="0" w:space="0" w:color="auto"/>
                    <w:bottom w:val="none" w:sz="0" w:space="0" w:color="auto"/>
                    <w:right w:val="none" w:sz="0" w:space="0" w:color="auto"/>
                  </w:divBdr>
                  <w:divsChild>
                    <w:div w:id="144954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407562">
      <w:bodyDiv w:val="1"/>
      <w:marLeft w:val="0"/>
      <w:marRight w:val="0"/>
      <w:marTop w:val="0"/>
      <w:marBottom w:val="0"/>
      <w:divBdr>
        <w:top w:val="none" w:sz="0" w:space="0" w:color="auto"/>
        <w:left w:val="none" w:sz="0" w:space="0" w:color="auto"/>
        <w:bottom w:val="none" w:sz="0" w:space="0" w:color="auto"/>
        <w:right w:val="none" w:sz="0" w:space="0" w:color="auto"/>
      </w:divBdr>
      <w:divsChild>
        <w:div w:id="1905528115">
          <w:marLeft w:val="0"/>
          <w:marRight w:val="0"/>
          <w:marTop w:val="0"/>
          <w:marBottom w:val="0"/>
          <w:divBdr>
            <w:top w:val="none" w:sz="0" w:space="0" w:color="auto"/>
            <w:left w:val="none" w:sz="0" w:space="0" w:color="auto"/>
            <w:bottom w:val="none" w:sz="0" w:space="0" w:color="auto"/>
            <w:right w:val="none" w:sz="0" w:space="0" w:color="auto"/>
          </w:divBdr>
          <w:divsChild>
            <w:div w:id="1762136859">
              <w:marLeft w:val="0"/>
              <w:marRight w:val="0"/>
              <w:marTop w:val="0"/>
              <w:marBottom w:val="0"/>
              <w:divBdr>
                <w:top w:val="none" w:sz="0" w:space="0" w:color="auto"/>
                <w:left w:val="none" w:sz="0" w:space="0" w:color="auto"/>
                <w:bottom w:val="none" w:sz="0" w:space="0" w:color="auto"/>
                <w:right w:val="none" w:sz="0" w:space="0" w:color="auto"/>
              </w:divBdr>
              <w:divsChild>
                <w:div w:id="1321344241">
                  <w:marLeft w:val="0"/>
                  <w:marRight w:val="0"/>
                  <w:marTop w:val="0"/>
                  <w:marBottom w:val="0"/>
                  <w:divBdr>
                    <w:top w:val="none" w:sz="0" w:space="0" w:color="auto"/>
                    <w:left w:val="none" w:sz="0" w:space="0" w:color="auto"/>
                    <w:bottom w:val="none" w:sz="0" w:space="0" w:color="auto"/>
                    <w:right w:val="none" w:sz="0" w:space="0" w:color="auto"/>
                  </w:divBdr>
                  <w:divsChild>
                    <w:div w:id="12765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097330">
      <w:bodyDiv w:val="1"/>
      <w:marLeft w:val="0"/>
      <w:marRight w:val="0"/>
      <w:marTop w:val="0"/>
      <w:marBottom w:val="0"/>
      <w:divBdr>
        <w:top w:val="none" w:sz="0" w:space="0" w:color="auto"/>
        <w:left w:val="none" w:sz="0" w:space="0" w:color="auto"/>
        <w:bottom w:val="none" w:sz="0" w:space="0" w:color="auto"/>
        <w:right w:val="none" w:sz="0" w:space="0" w:color="auto"/>
      </w:divBdr>
      <w:divsChild>
        <w:div w:id="1242177601">
          <w:marLeft w:val="0"/>
          <w:marRight w:val="0"/>
          <w:marTop w:val="0"/>
          <w:marBottom w:val="0"/>
          <w:divBdr>
            <w:top w:val="none" w:sz="0" w:space="0" w:color="auto"/>
            <w:left w:val="none" w:sz="0" w:space="0" w:color="auto"/>
            <w:bottom w:val="none" w:sz="0" w:space="0" w:color="auto"/>
            <w:right w:val="none" w:sz="0" w:space="0" w:color="auto"/>
          </w:divBdr>
          <w:divsChild>
            <w:div w:id="1126893470">
              <w:marLeft w:val="0"/>
              <w:marRight w:val="0"/>
              <w:marTop w:val="0"/>
              <w:marBottom w:val="0"/>
              <w:divBdr>
                <w:top w:val="none" w:sz="0" w:space="0" w:color="auto"/>
                <w:left w:val="none" w:sz="0" w:space="0" w:color="auto"/>
                <w:bottom w:val="none" w:sz="0" w:space="0" w:color="auto"/>
                <w:right w:val="none" w:sz="0" w:space="0" w:color="auto"/>
              </w:divBdr>
              <w:divsChild>
                <w:div w:id="657612868">
                  <w:marLeft w:val="0"/>
                  <w:marRight w:val="0"/>
                  <w:marTop w:val="0"/>
                  <w:marBottom w:val="0"/>
                  <w:divBdr>
                    <w:top w:val="none" w:sz="0" w:space="0" w:color="auto"/>
                    <w:left w:val="none" w:sz="0" w:space="0" w:color="auto"/>
                    <w:bottom w:val="none" w:sz="0" w:space="0" w:color="auto"/>
                    <w:right w:val="none" w:sz="0" w:space="0" w:color="auto"/>
                  </w:divBdr>
                  <w:divsChild>
                    <w:div w:id="176764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O'Neal</dc:creator>
  <cp:lastModifiedBy>Kathryn O'Neal</cp:lastModifiedBy>
  <cp:revision>2</cp:revision>
  <dcterms:created xsi:type="dcterms:W3CDTF">2020-05-27T10:01:00Z</dcterms:created>
  <dcterms:modified xsi:type="dcterms:W3CDTF">2020-05-27T10:01:00Z</dcterms:modified>
</cp:coreProperties>
</file>