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BF968" w14:textId="3D1E413B" w:rsidR="00015BA5" w:rsidRPr="00375882" w:rsidRDefault="0037021B" w:rsidP="00375882">
      <w:pPr>
        <w:pStyle w:val="Title"/>
        <w:jc w:val="right"/>
        <w:rPr>
          <w:rFonts w:ascii="Arial" w:hAnsi="Arial" w:cs="Arial"/>
          <w:b w:val="0"/>
          <w:bCs/>
          <w:sz w:val="22"/>
          <w:szCs w:val="22"/>
          <w:u w:val="none"/>
        </w:rPr>
      </w:pPr>
      <w:bookmarkStart w:id="0" w:name="_Toc63485929"/>
      <w:bookmarkStart w:id="1" w:name="_Toc339975462"/>
      <w:bookmarkStart w:id="2" w:name="_Toc417050704"/>
      <w:r>
        <w:rPr>
          <w:rFonts w:ascii="Arial" w:hAnsi="Arial" w:cs="Arial"/>
          <w:noProof/>
          <w:sz w:val="22"/>
          <w:szCs w:val="22"/>
          <w:u w:val="none"/>
        </w:rPr>
        <w:drawing>
          <wp:anchor distT="0" distB="0" distL="114300" distR="114300" simplePos="0" relativeHeight="251658240" behindDoc="0" locked="0" layoutInCell="1" allowOverlap="1" wp14:anchorId="7A6F8D9F" wp14:editId="233D65E8">
            <wp:simplePos x="0" y="0"/>
            <wp:positionH relativeFrom="column">
              <wp:posOffset>-805494</wp:posOffset>
            </wp:positionH>
            <wp:positionV relativeFrom="paragraph">
              <wp:posOffset>-490543</wp:posOffset>
            </wp:positionV>
            <wp:extent cx="7615451" cy="10762265"/>
            <wp:effectExtent l="0" t="0" r="5080" b="1270"/>
            <wp:wrapNone/>
            <wp:docPr id="1586542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8252" cy="107662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CBC4C7" w14:textId="77777777" w:rsidR="00015BA5" w:rsidRDefault="00015BA5" w:rsidP="00015BA5">
      <w:pPr>
        <w:pStyle w:val="Title"/>
        <w:jc w:val="both"/>
        <w:rPr>
          <w:rFonts w:ascii="Arial" w:hAnsi="Arial" w:cs="Arial"/>
          <w:sz w:val="22"/>
          <w:szCs w:val="22"/>
          <w:u w:val="none"/>
        </w:rPr>
      </w:pPr>
    </w:p>
    <w:p w14:paraId="5B48D065" w14:textId="77777777" w:rsidR="00CD4124" w:rsidRDefault="00CD4124" w:rsidP="00015BA5">
      <w:pPr>
        <w:pStyle w:val="Title"/>
        <w:jc w:val="both"/>
        <w:rPr>
          <w:rFonts w:ascii="Arial" w:hAnsi="Arial" w:cs="Arial"/>
          <w:sz w:val="22"/>
          <w:szCs w:val="22"/>
          <w:u w:val="none"/>
        </w:rPr>
      </w:pPr>
    </w:p>
    <w:p w14:paraId="136FA52F" w14:textId="77777777" w:rsidR="00CD4124" w:rsidRDefault="00CD4124" w:rsidP="00015BA5">
      <w:pPr>
        <w:pStyle w:val="Title"/>
        <w:jc w:val="both"/>
        <w:rPr>
          <w:rFonts w:ascii="Arial" w:hAnsi="Arial" w:cs="Arial"/>
          <w:sz w:val="22"/>
          <w:szCs w:val="22"/>
          <w:u w:val="none"/>
        </w:rPr>
      </w:pPr>
    </w:p>
    <w:p w14:paraId="3D20C488" w14:textId="77777777" w:rsidR="00CD4124" w:rsidRDefault="00CD4124" w:rsidP="00015BA5">
      <w:pPr>
        <w:pStyle w:val="Title"/>
        <w:jc w:val="both"/>
        <w:rPr>
          <w:rFonts w:ascii="Arial" w:hAnsi="Arial" w:cs="Arial"/>
          <w:sz w:val="22"/>
          <w:szCs w:val="22"/>
          <w:u w:val="none"/>
        </w:rPr>
      </w:pPr>
    </w:p>
    <w:p w14:paraId="2D2061AF" w14:textId="77777777" w:rsidR="00CD4124" w:rsidRDefault="00CD4124" w:rsidP="00015BA5">
      <w:pPr>
        <w:pStyle w:val="Title"/>
        <w:jc w:val="both"/>
        <w:rPr>
          <w:rFonts w:ascii="Arial" w:hAnsi="Arial" w:cs="Arial"/>
          <w:sz w:val="22"/>
          <w:szCs w:val="22"/>
          <w:u w:val="none"/>
        </w:rPr>
      </w:pPr>
    </w:p>
    <w:p w14:paraId="4E504CF7" w14:textId="77777777" w:rsidR="00CD4124" w:rsidRDefault="00CD4124" w:rsidP="00015BA5">
      <w:pPr>
        <w:pStyle w:val="Title"/>
        <w:jc w:val="both"/>
        <w:rPr>
          <w:rFonts w:ascii="Arial" w:hAnsi="Arial" w:cs="Arial"/>
          <w:sz w:val="22"/>
          <w:szCs w:val="22"/>
          <w:u w:val="none"/>
        </w:rPr>
      </w:pPr>
    </w:p>
    <w:p w14:paraId="79A58A20" w14:textId="77777777" w:rsidR="00CD4124" w:rsidRPr="00061B7B" w:rsidRDefault="00CD4124" w:rsidP="00015BA5">
      <w:pPr>
        <w:pStyle w:val="Title"/>
        <w:jc w:val="both"/>
        <w:rPr>
          <w:rFonts w:ascii="Arial" w:hAnsi="Arial" w:cs="Arial"/>
          <w:sz w:val="22"/>
          <w:szCs w:val="22"/>
          <w:u w:val="none"/>
        </w:rPr>
      </w:pPr>
    </w:p>
    <w:p w14:paraId="5EB0EB21" w14:textId="30D952C2" w:rsidR="00015BA5" w:rsidRPr="00061B7B" w:rsidRDefault="00015BA5" w:rsidP="00015BA5">
      <w:pPr>
        <w:pStyle w:val="Title"/>
        <w:jc w:val="both"/>
        <w:rPr>
          <w:rFonts w:ascii="Arial" w:hAnsi="Arial" w:cs="Arial"/>
          <w:sz w:val="22"/>
          <w:szCs w:val="22"/>
          <w:u w:val="none"/>
        </w:rPr>
      </w:pPr>
    </w:p>
    <w:p w14:paraId="1BBB9C61" w14:textId="227D5478" w:rsidR="00015BA5" w:rsidRPr="00061B7B" w:rsidRDefault="00015BA5" w:rsidP="00015BA5">
      <w:pPr>
        <w:pStyle w:val="Title"/>
        <w:jc w:val="both"/>
        <w:rPr>
          <w:rFonts w:ascii="Arial" w:hAnsi="Arial" w:cs="Arial"/>
          <w:sz w:val="22"/>
          <w:szCs w:val="22"/>
          <w:u w:val="none"/>
        </w:rPr>
        <w:sectPr w:rsidR="00015BA5" w:rsidRPr="00061B7B" w:rsidSect="00015BA5">
          <w:footerReference w:type="default" r:id="rId9"/>
          <w:pgSz w:w="11906" w:h="16838"/>
          <w:pgMar w:top="794" w:right="1247" w:bottom="1134" w:left="1247" w:header="567" w:footer="709" w:gutter="0"/>
          <w:cols w:space="708"/>
          <w:titlePg/>
          <w:docGrid w:linePitch="360"/>
        </w:sectPr>
      </w:pPr>
    </w:p>
    <w:bookmarkEnd w:id="0"/>
    <w:bookmarkEnd w:id="1"/>
    <w:bookmarkEnd w:id="2"/>
    <w:p w14:paraId="06357B70" w14:textId="77777777" w:rsidR="006A39E7" w:rsidRDefault="006A39E7" w:rsidP="006A39E7">
      <w:pPr>
        <w:pStyle w:val="SAS-2"/>
        <w:rPr>
          <w:rFonts w:cs="Arial"/>
          <w:sz w:val="22"/>
        </w:rPr>
      </w:pPr>
    </w:p>
    <w:p w14:paraId="4CCD1BCD" w14:textId="77777777" w:rsidR="00160852" w:rsidRDefault="00160852" w:rsidP="000648E6">
      <w:pPr>
        <w:pStyle w:val="SAS-3"/>
      </w:pPr>
    </w:p>
    <w:p w14:paraId="73B07670" w14:textId="77777777" w:rsidR="00251D8E" w:rsidRPr="00251D8E" w:rsidRDefault="00251D8E" w:rsidP="000648E6">
      <w:pPr>
        <w:pStyle w:val="SAS-3"/>
      </w:pPr>
      <w:r w:rsidRPr="00251D8E">
        <w:t>Privacy Policy</w:t>
      </w:r>
    </w:p>
    <w:p w14:paraId="53BCA743" w14:textId="77777777" w:rsidR="00251D8E" w:rsidRPr="00251D8E" w:rsidRDefault="00251D8E" w:rsidP="000648E6">
      <w:pPr>
        <w:pStyle w:val="SAS-3"/>
      </w:pPr>
    </w:p>
    <w:p w14:paraId="0769A9DB" w14:textId="77777777" w:rsidR="00251D8E" w:rsidRPr="00251D8E" w:rsidRDefault="004E0A9A" w:rsidP="00251D8E">
      <w:pPr>
        <w:shd w:val="clear" w:color="auto" w:fill="FFFFFF"/>
        <w:spacing w:before="120" w:after="45" w:line="540" w:lineRule="atLeast"/>
        <w:outlineLvl w:val="2"/>
        <w:rPr>
          <w:rFonts w:cs="Arial"/>
          <w:b/>
          <w:bCs/>
        </w:rPr>
      </w:pPr>
      <w:r>
        <w:rPr>
          <w:rFonts w:cs="Arial"/>
          <w:b/>
          <w:bCs/>
        </w:rPr>
        <w:t xml:space="preserve">UK </w:t>
      </w:r>
      <w:r w:rsidR="00251D8E" w:rsidRPr="00251D8E">
        <w:rPr>
          <w:rFonts w:cs="Arial"/>
          <w:b/>
          <w:bCs/>
        </w:rPr>
        <w:t>General Data Protection Regulation </w:t>
      </w:r>
    </w:p>
    <w:p w14:paraId="7BA5FB57" w14:textId="77777777" w:rsidR="00251D8E" w:rsidRPr="00061B7B" w:rsidRDefault="00251D8E" w:rsidP="00251D8E">
      <w:pPr>
        <w:pStyle w:val="Title"/>
        <w:jc w:val="both"/>
        <w:rPr>
          <w:rFonts w:ascii="Arial" w:hAnsi="Arial" w:cs="Arial"/>
          <w:sz w:val="22"/>
          <w:szCs w:val="22"/>
          <w:u w:val="none"/>
        </w:rPr>
      </w:pPr>
    </w:p>
    <w:p w14:paraId="29A82F12" w14:textId="24F00B67" w:rsidR="00251D8E" w:rsidRPr="00251D8E" w:rsidRDefault="00251D8E" w:rsidP="00251D8E">
      <w:pPr>
        <w:shd w:val="clear" w:color="auto" w:fill="FFFFFF"/>
        <w:spacing w:after="75" w:line="300" w:lineRule="atLeast"/>
        <w:rPr>
          <w:rFonts w:cs="Arial"/>
        </w:rPr>
      </w:pPr>
      <w:r w:rsidRPr="00251D8E">
        <w:rPr>
          <w:rFonts w:cs="Arial"/>
          <w:b/>
          <w:bCs/>
        </w:rPr>
        <w:t>Policy Statement   </w:t>
      </w:r>
      <w:r w:rsidRPr="00251D8E">
        <w:rPr>
          <w:rFonts w:cs="Arial"/>
        </w:rPr>
        <w:t xml:space="preserve">  </w:t>
      </w:r>
    </w:p>
    <w:p w14:paraId="34227FC2" w14:textId="3C2841B3" w:rsidR="00251D8E" w:rsidRPr="00251D8E" w:rsidRDefault="00251D8E" w:rsidP="00251D8E">
      <w:pPr>
        <w:shd w:val="clear" w:color="auto" w:fill="FFFFFF"/>
        <w:spacing w:after="75" w:line="300" w:lineRule="atLeast"/>
        <w:ind w:left="284"/>
        <w:rPr>
          <w:rFonts w:cs="Arial"/>
          <w:color w:val="333333"/>
        </w:rPr>
      </w:pPr>
      <w:r w:rsidRPr="00251D8E">
        <w:rPr>
          <w:rFonts w:cs="Arial"/>
          <w:color w:val="333333"/>
        </w:rPr>
        <w:t xml:space="preserve">Every day </w:t>
      </w:r>
      <w:r w:rsidR="0087751A">
        <w:rPr>
          <w:rFonts w:cs="Arial"/>
          <w:color w:val="333333"/>
        </w:rPr>
        <w:t xml:space="preserve">The BePART Trust (referred to throughout this document as ‘the Trust’ or ‘organisation’) </w:t>
      </w:r>
      <w:r w:rsidRPr="00251D8E">
        <w:rPr>
          <w:rFonts w:cs="Arial"/>
          <w:color w:val="333333"/>
        </w:rPr>
        <w:t xml:space="preserve">will receive, use and store personal information about </w:t>
      </w:r>
      <w:r w:rsidR="0087751A">
        <w:rPr>
          <w:rFonts w:cs="Arial"/>
          <w:color w:val="333333"/>
        </w:rPr>
        <w:t>its</w:t>
      </w:r>
      <w:r w:rsidRPr="00251D8E">
        <w:rPr>
          <w:rFonts w:cs="Arial"/>
          <w:color w:val="333333"/>
        </w:rPr>
        <w:t xml:space="preserve"> customers, learners and colleagues. It is important that this information is handled lawfully and appropriately in line with the requirements of the Data Protection Act 2018 and the</w:t>
      </w:r>
      <w:r w:rsidR="004E0A9A">
        <w:rPr>
          <w:rFonts w:cs="Arial"/>
          <w:color w:val="333333"/>
        </w:rPr>
        <w:t xml:space="preserve"> UK</w:t>
      </w:r>
      <w:r w:rsidRPr="00251D8E">
        <w:rPr>
          <w:rFonts w:cs="Arial"/>
          <w:color w:val="333333"/>
        </w:rPr>
        <w:t xml:space="preserve"> General Data Protection Regulation (collectively referred to as the ‘Data Protection Requirements’).   </w:t>
      </w:r>
    </w:p>
    <w:p w14:paraId="2FE5E9F1" w14:textId="77777777" w:rsidR="002A447A" w:rsidRDefault="002A447A" w:rsidP="00251D8E">
      <w:pPr>
        <w:shd w:val="clear" w:color="auto" w:fill="FFFFFF"/>
        <w:spacing w:after="75" w:line="300" w:lineRule="atLeast"/>
        <w:ind w:left="284"/>
        <w:rPr>
          <w:rFonts w:cs="Arial"/>
          <w:color w:val="333333"/>
        </w:rPr>
      </w:pPr>
    </w:p>
    <w:p w14:paraId="2A8C147D" w14:textId="65B9DD45" w:rsidR="00251D8E" w:rsidRPr="00251D8E" w:rsidRDefault="002A447A" w:rsidP="00251D8E">
      <w:pPr>
        <w:shd w:val="clear" w:color="auto" w:fill="FFFFFF"/>
        <w:spacing w:after="75" w:line="300" w:lineRule="atLeast"/>
        <w:ind w:left="284"/>
        <w:rPr>
          <w:rFonts w:cs="Arial"/>
          <w:color w:val="333333"/>
        </w:rPr>
      </w:pPr>
      <w:r>
        <w:rPr>
          <w:rFonts w:cs="Arial"/>
          <w:color w:val="333333"/>
        </w:rPr>
        <w:t xml:space="preserve">The Trust </w:t>
      </w:r>
      <w:r w:rsidR="00251D8E" w:rsidRPr="00251D8E">
        <w:rPr>
          <w:rFonts w:cs="Arial"/>
          <w:color w:val="333333"/>
        </w:rPr>
        <w:t>take</w:t>
      </w:r>
      <w:r>
        <w:rPr>
          <w:rFonts w:cs="Arial"/>
          <w:color w:val="333333"/>
        </w:rPr>
        <w:t>s</w:t>
      </w:r>
      <w:r w:rsidR="00251D8E" w:rsidRPr="00251D8E">
        <w:rPr>
          <w:rFonts w:cs="Arial"/>
          <w:color w:val="333333"/>
        </w:rPr>
        <w:t xml:space="preserve"> </w:t>
      </w:r>
      <w:r>
        <w:rPr>
          <w:rFonts w:cs="Arial"/>
          <w:color w:val="333333"/>
        </w:rPr>
        <w:t>its</w:t>
      </w:r>
      <w:r w:rsidR="00251D8E" w:rsidRPr="00251D8E">
        <w:rPr>
          <w:rFonts w:cs="Arial"/>
          <w:color w:val="333333"/>
        </w:rPr>
        <w:t xml:space="preserve"> data protection duties seriously, because </w:t>
      </w:r>
      <w:r w:rsidR="00DA00BC">
        <w:rPr>
          <w:rFonts w:cs="Arial"/>
          <w:color w:val="333333"/>
        </w:rPr>
        <w:t>it</w:t>
      </w:r>
      <w:r w:rsidR="00251D8E" w:rsidRPr="00251D8E">
        <w:rPr>
          <w:rFonts w:cs="Arial"/>
          <w:color w:val="333333"/>
        </w:rPr>
        <w:t xml:space="preserve"> respect</w:t>
      </w:r>
      <w:r w:rsidR="00DA00BC">
        <w:rPr>
          <w:rFonts w:cs="Arial"/>
          <w:color w:val="333333"/>
        </w:rPr>
        <w:t>s</w:t>
      </w:r>
      <w:r w:rsidR="00251D8E" w:rsidRPr="00251D8E">
        <w:rPr>
          <w:rFonts w:cs="Arial"/>
          <w:color w:val="333333"/>
        </w:rPr>
        <w:t xml:space="preserve"> the trust that is being placed in us to use personal information appropriately and responsibly. </w:t>
      </w:r>
    </w:p>
    <w:p w14:paraId="5AFABF2C" w14:textId="77777777" w:rsidR="00251D8E" w:rsidRPr="00061B7B" w:rsidRDefault="00251D8E" w:rsidP="00251D8E">
      <w:pPr>
        <w:pStyle w:val="Title"/>
        <w:jc w:val="both"/>
        <w:rPr>
          <w:rFonts w:ascii="Arial" w:hAnsi="Arial" w:cs="Arial"/>
          <w:sz w:val="22"/>
          <w:szCs w:val="22"/>
          <w:u w:val="none"/>
        </w:rPr>
      </w:pPr>
    </w:p>
    <w:p w14:paraId="6084EAED" w14:textId="518FC9E7" w:rsidR="00251D8E" w:rsidRPr="00251D8E" w:rsidRDefault="00251D8E" w:rsidP="00251D8E">
      <w:pPr>
        <w:shd w:val="clear" w:color="auto" w:fill="FFFFFF"/>
        <w:spacing w:after="75" w:line="300" w:lineRule="atLeast"/>
        <w:rPr>
          <w:rFonts w:cs="Arial"/>
        </w:rPr>
      </w:pPr>
      <w:r w:rsidRPr="00251D8E">
        <w:rPr>
          <w:rFonts w:cs="Arial"/>
          <w:b/>
          <w:bCs/>
        </w:rPr>
        <w:t>About This Policy   </w:t>
      </w:r>
      <w:r w:rsidRPr="00251D8E">
        <w:rPr>
          <w:rFonts w:cs="Arial"/>
        </w:rPr>
        <w:t xml:space="preserve"> </w:t>
      </w:r>
    </w:p>
    <w:p w14:paraId="66356E2C" w14:textId="4A66194B" w:rsidR="00251D8E" w:rsidRPr="00251D8E" w:rsidRDefault="00251D8E" w:rsidP="00251D8E">
      <w:pPr>
        <w:shd w:val="clear" w:color="auto" w:fill="FFFFFF"/>
        <w:spacing w:after="75" w:line="300" w:lineRule="atLeast"/>
        <w:ind w:left="284"/>
        <w:rPr>
          <w:rFonts w:cs="Arial"/>
          <w:color w:val="333333"/>
        </w:rPr>
      </w:pPr>
      <w:r w:rsidRPr="00251D8E">
        <w:rPr>
          <w:rFonts w:cs="Arial"/>
          <w:color w:val="333333"/>
        </w:rPr>
        <w:t xml:space="preserve">This policy, and any other documents referred to in it, sets out the basis on which </w:t>
      </w:r>
      <w:r w:rsidR="0039528D">
        <w:rPr>
          <w:rFonts w:cs="Arial"/>
          <w:color w:val="333333"/>
        </w:rPr>
        <w:t>the Trust</w:t>
      </w:r>
      <w:r w:rsidRPr="00251D8E">
        <w:rPr>
          <w:rFonts w:cs="Arial"/>
          <w:color w:val="333333"/>
        </w:rPr>
        <w:t xml:space="preserve"> will process any personal data </w:t>
      </w:r>
      <w:r w:rsidR="0039528D">
        <w:rPr>
          <w:rFonts w:cs="Arial"/>
          <w:color w:val="333333"/>
        </w:rPr>
        <w:t>the Organisation</w:t>
      </w:r>
      <w:r w:rsidRPr="00251D8E">
        <w:rPr>
          <w:rFonts w:cs="Arial"/>
          <w:color w:val="333333"/>
        </w:rPr>
        <w:t xml:space="preserve"> collect.   </w:t>
      </w:r>
    </w:p>
    <w:p w14:paraId="2AD0734A" w14:textId="77777777" w:rsidR="00251D8E" w:rsidRPr="00251D8E" w:rsidRDefault="00251D8E" w:rsidP="00251D8E">
      <w:pPr>
        <w:shd w:val="clear" w:color="auto" w:fill="FFFFFF"/>
        <w:spacing w:after="75" w:line="300" w:lineRule="atLeast"/>
        <w:ind w:left="284"/>
        <w:rPr>
          <w:rFonts w:cs="Arial"/>
          <w:color w:val="333333"/>
        </w:rPr>
      </w:pPr>
      <w:r w:rsidRPr="00251D8E">
        <w:rPr>
          <w:rFonts w:cs="Arial"/>
          <w:color w:val="333333"/>
        </w:rPr>
        <w:t xml:space="preserve">This policy does not form part of any employee’s contract of employment and may be amended at any time.   </w:t>
      </w:r>
    </w:p>
    <w:p w14:paraId="19E3A78A" w14:textId="6A1B172A" w:rsidR="00251D8E" w:rsidRPr="00251D8E" w:rsidRDefault="00251D8E" w:rsidP="00251D8E">
      <w:pPr>
        <w:shd w:val="clear" w:color="auto" w:fill="FFFFFF"/>
        <w:spacing w:after="75" w:line="300" w:lineRule="atLeast"/>
        <w:ind w:left="284"/>
        <w:rPr>
          <w:rFonts w:cs="Arial"/>
          <w:color w:val="333333"/>
        </w:rPr>
      </w:pPr>
      <w:r w:rsidRPr="00251D8E">
        <w:rPr>
          <w:rFonts w:cs="Arial"/>
          <w:color w:val="333333"/>
        </w:rPr>
        <w:t>The CEO is responsible for ensuring compliance with the Data Protection Requirements and with this policy. Any questions about the operation of this policy or any concerns that the policy has not been followed should be referred in the first</w:t>
      </w:r>
      <w:r w:rsidR="008F506A">
        <w:rPr>
          <w:rFonts w:cs="Arial"/>
          <w:color w:val="333333"/>
        </w:rPr>
        <w:t xml:space="preserve"> instance to the D</w:t>
      </w:r>
      <w:r w:rsidR="002A447A">
        <w:rPr>
          <w:rFonts w:cs="Arial"/>
          <w:color w:val="333333"/>
        </w:rPr>
        <w:t>ata Protection Officer or D</w:t>
      </w:r>
      <w:r w:rsidR="008F506A">
        <w:rPr>
          <w:rFonts w:cs="Arial"/>
          <w:color w:val="333333"/>
        </w:rPr>
        <w:t>irector of HR.</w:t>
      </w:r>
    </w:p>
    <w:p w14:paraId="4D9F21D0" w14:textId="77777777" w:rsidR="00251D8E" w:rsidRPr="00061B7B" w:rsidRDefault="00251D8E" w:rsidP="00251D8E">
      <w:pPr>
        <w:pStyle w:val="Title"/>
        <w:jc w:val="both"/>
        <w:rPr>
          <w:rFonts w:ascii="Arial" w:hAnsi="Arial" w:cs="Arial"/>
          <w:sz w:val="22"/>
          <w:szCs w:val="22"/>
          <w:u w:val="none"/>
        </w:rPr>
      </w:pPr>
    </w:p>
    <w:p w14:paraId="6CE109BE" w14:textId="63C1B9A3" w:rsidR="00251D8E" w:rsidRPr="00251D8E" w:rsidRDefault="00251D8E" w:rsidP="00251D8E">
      <w:pPr>
        <w:shd w:val="clear" w:color="auto" w:fill="FFFFFF"/>
        <w:spacing w:after="75" w:line="300" w:lineRule="atLeast"/>
        <w:rPr>
          <w:rFonts w:cs="Arial"/>
        </w:rPr>
      </w:pPr>
      <w:r w:rsidRPr="00251D8E">
        <w:rPr>
          <w:rFonts w:cs="Arial"/>
          <w:b/>
          <w:bCs/>
        </w:rPr>
        <w:t>What is Personal Data?</w:t>
      </w:r>
      <w:r w:rsidRPr="00251D8E">
        <w:rPr>
          <w:rFonts w:cs="Arial"/>
        </w:rPr>
        <w:t xml:space="preserve">   </w:t>
      </w:r>
    </w:p>
    <w:p w14:paraId="103FAE6B" w14:textId="1DB2B05F" w:rsidR="00251D8E" w:rsidRPr="00251D8E" w:rsidRDefault="00251D8E" w:rsidP="00251D8E">
      <w:pPr>
        <w:shd w:val="clear" w:color="auto" w:fill="FFFFFF"/>
        <w:spacing w:after="75" w:line="300" w:lineRule="atLeast"/>
        <w:ind w:left="284"/>
        <w:rPr>
          <w:rFonts w:cs="Arial"/>
        </w:rPr>
      </w:pPr>
      <w:r w:rsidRPr="00251D8E">
        <w:rPr>
          <w:rFonts w:cs="Arial"/>
          <w:b/>
          <w:bCs/>
        </w:rPr>
        <w:t>Personal data</w:t>
      </w:r>
      <w:r w:rsidRPr="00251D8E">
        <w:rPr>
          <w:rFonts w:cs="Arial"/>
        </w:rPr>
        <w:t xml:space="preserve"> means data (whether stored electronically or paper based) relating to a living individual who can be identified directly or indirectly from that data (or from that data and other information in </w:t>
      </w:r>
      <w:r w:rsidR="0087751A">
        <w:rPr>
          <w:rFonts w:cs="Arial"/>
        </w:rPr>
        <w:t>its</w:t>
      </w:r>
      <w:r w:rsidRPr="00251D8E">
        <w:rPr>
          <w:rFonts w:cs="Arial"/>
        </w:rPr>
        <w:t xml:space="preserve"> possession).    </w:t>
      </w:r>
    </w:p>
    <w:p w14:paraId="76130407" w14:textId="77777777" w:rsidR="00251D8E" w:rsidRPr="00251D8E" w:rsidRDefault="00251D8E" w:rsidP="00251D8E">
      <w:pPr>
        <w:shd w:val="clear" w:color="auto" w:fill="FFFFFF"/>
        <w:spacing w:after="75" w:line="300" w:lineRule="atLeast"/>
        <w:ind w:left="284"/>
        <w:rPr>
          <w:rFonts w:cs="Arial"/>
        </w:rPr>
      </w:pPr>
      <w:r w:rsidRPr="00251D8E">
        <w:rPr>
          <w:rFonts w:cs="Arial"/>
          <w:b/>
          <w:bCs/>
        </w:rPr>
        <w:t>Processing</w:t>
      </w:r>
      <w:r w:rsidRPr="00251D8E">
        <w:rPr>
          <w:rFonts w:cs="Arial"/>
        </w:rPr>
        <w:t xml:space="preserve"> is any activity that involves use of personal data. It includes obtaining, recording or holding the data, organising, amending, retrieving, using, disclosing, erasing or destroying it. Processing also includes transferring personal data to third parties.   </w:t>
      </w:r>
    </w:p>
    <w:p w14:paraId="528E737B" w14:textId="77777777" w:rsidR="00251D8E" w:rsidRPr="00251D8E" w:rsidRDefault="00251D8E" w:rsidP="00251D8E">
      <w:pPr>
        <w:shd w:val="clear" w:color="auto" w:fill="FFFFFF"/>
        <w:spacing w:after="75" w:line="300" w:lineRule="atLeast"/>
        <w:ind w:left="284"/>
        <w:rPr>
          <w:rFonts w:cs="Arial"/>
        </w:rPr>
      </w:pPr>
      <w:r w:rsidRPr="00251D8E">
        <w:rPr>
          <w:rFonts w:cs="Arial"/>
          <w:b/>
          <w:bCs/>
        </w:rPr>
        <w:t>Sensitive personal data</w:t>
      </w:r>
      <w:r w:rsidRPr="00251D8E">
        <w:rPr>
          <w:rFonts w:cs="Arial"/>
        </w:rPr>
        <w:t xml:space="preserve"> includes personal data about a person’s racial or ethnic origin, political opinions, religious or philosophical beliefs, trade union membership, genetic, biometric, physical or mental health condition, sexual orientation or sexual life. It can also include data about criminal offences or convictions. Sensitive personal data can only be processed under strict conditions, including with the consent of the individual. </w:t>
      </w:r>
    </w:p>
    <w:p w14:paraId="3DF12819" w14:textId="77777777" w:rsidR="00251D8E" w:rsidRPr="00061B7B" w:rsidRDefault="00251D8E" w:rsidP="00251D8E">
      <w:pPr>
        <w:pStyle w:val="Title"/>
        <w:jc w:val="both"/>
        <w:rPr>
          <w:rFonts w:ascii="Arial" w:hAnsi="Arial" w:cs="Arial"/>
          <w:sz w:val="22"/>
          <w:szCs w:val="22"/>
          <w:u w:val="none"/>
        </w:rPr>
      </w:pPr>
    </w:p>
    <w:p w14:paraId="679C2EEE" w14:textId="77777777" w:rsidR="00251D8E" w:rsidRPr="00061B7B" w:rsidRDefault="00251D8E" w:rsidP="00251D8E">
      <w:pPr>
        <w:pStyle w:val="Title"/>
        <w:jc w:val="both"/>
        <w:rPr>
          <w:rFonts w:ascii="Arial" w:hAnsi="Arial" w:cs="Arial"/>
          <w:sz w:val="22"/>
          <w:szCs w:val="22"/>
          <w:u w:val="none"/>
        </w:rPr>
      </w:pPr>
    </w:p>
    <w:p w14:paraId="6DC15738" w14:textId="2FE71715" w:rsidR="00251D8E" w:rsidRPr="00251D8E" w:rsidRDefault="00251D8E" w:rsidP="00251D8E">
      <w:pPr>
        <w:shd w:val="clear" w:color="auto" w:fill="FFFFFF"/>
        <w:spacing w:after="75" w:line="300" w:lineRule="atLeast"/>
        <w:rPr>
          <w:rFonts w:cs="Arial"/>
        </w:rPr>
      </w:pPr>
      <w:r w:rsidRPr="00251D8E">
        <w:rPr>
          <w:rFonts w:cs="Arial"/>
          <w:b/>
          <w:bCs/>
        </w:rPr>
        <w:lastRenderedPageBreak/>
        <w:t>Data Protection Principles</w:t>
      </w:r>
    </w:p>
    <w:p w14:paraId="2D3BFBBA" w14:textId="77777777" w:rsidR="00251D8E" w:rsidRPr="00251D8E" w:rsidRDefault="00251D8E" w:rsidP="00251D8E">
      <w:pPr>
        <w:shd w:val="clear" w:color="auto" w:fill="FFFFFF"/>
        <w:spacing w:after="75" w:line="300" w:lineRule="atLeast"/>
        <w:ind w:left="284"/>
        <w:rPr>
          <w:rFonts w:cs="Arial"/>
          <w:color w:val="333333"/>
        </w:rPr>
      </w:pPr>
      <w:r w:rsidRPr="00251D8E">
        <w:rPr>
          <w:rFonts w:cs="Arial"/>
          <w:color w:val="333333"/>
        </w:rPr>
        <w:t>Anyone processing personal data, must ensure that data is:</w:t>
      </w:r>
    </w:p>
    <w:p w14:paraId="7134D620" w14:textId="2E111F2B" w:rsidR="00251D8E" w:rsidRPr="002A447A" w:rsidRDefault="00251D8E" w:rsidP="002A447A">
      <w:pPr>
        <w:pStyle w:val="ListParagraph"/>
        <w:numPr>
          <w:ilvl w:val="0"/>
          <w:numId w:val="40"/>
        </w:numPr>
        <w:shd w:val="clear" w:color="auto" w:fill="FFFFFF"/>
        <w:spacing w:after="75" w:line="300" w:lineRule="atLeast"/>
        <w:ind w:left="709" w:hanging="425"/>
        <w:rPr>
          <w:rFonts w:cs="Arial"/>
          <w:color w:val="333333"/>
        </w:rPr>
      </w:pPr>
      <w:r w:rsidRPr="002A447A">
        <w:rPr>
          <w:rFonts w:cs="Arial"/>
          <w:color w:val="333333"/>
        </w:rPr>
        <w:t>Processed fairly, lawfully and in a transparent manner.</w:t>
      </w:r>
    </w:p>
    <w:p w14:paraId="13077560" w14:textId="768857AC" w:rsidR="00251D8E" w:rsidRPr="002A447A" w:rsidRDefault="00251D8E" w:rsidP="002A447A">
      <w:pPr>
        <w:pStyle w:val="ListParagraph"/>
        <w:numPr>
          <w:ilvl w:val="0"/>
          <w:numId w:val="40"/>
        </w:numPr>
        <w:shd w:val="clear" w:color="auto" w:fill="FFFFFF"/>
        <w:spacing w:after="75" w:line="300" w:lineRule="atLeast"/>
        <w:ind w:left="709" w:hanging="425"/>
        <w:rPr>
          <w:rFonts w:cs="Arial"/>
          <w:color w:val="333333"/>
        </w:rPr>
      </w:pPr>
      <w:r w:rsidRPr="002A447A">
        <w:rPr>
          <w:rFonts w:cs="Arial"/>
          <w:color w:val="333333"/>
        </w:rPr>
        <w:t>Collected for specified, explicit and legitimate purposes and any further processing is completed for a compatible purpose.</w:t>
      </w:r>
    </w:p>
    <w:p w14:paraId="202E9F25" w14:textId="51120628" w:rsidR="00251D8E" w:rsidRPr="002A447A" w:rsidRDefault="00251D8E" w:rsidP="002A447A">
      <w:pPr>
        <w:pStyle w:val="ListParagraph"/>
        <w:numPr>
          <w:ilvl w:val="0"/>
          <w:numId w:val="40"/>
        </w:numPr>
        <w:shd w:val="clear" w:color="auto" w:fill="FFFFFF"/>
        <w:spacing w:after="75" w:line="300" w:lineRule="atLeast"/>
        <w:ind w:left="709" w:hanging="425"/>
        <w:rPr>
          <w:rFonts w:cs="Arial"/>
          <w:color w:val="333333"/>
        </w:rPr>
      </w:pPr>
      <w:r w:rsidRPr="002A447A">
        <w:rPr>
          <w:rFonts w:cs="Arial"/>
          <w:color w:val="333333"/>
        </w:rPr>
        <w:t>Adequate, relevant and limited to what is necessary for the intended purposes.</w:t>
      </w:r>
    </w:p>
    <w:p w14:paraId="379C1BEB" w14:textId="3D1D7C14" w:rsidR="00251D8E" w:rsidRPr="002A447A" w:rsidRDefault="00251D8E" w:rsidP="002A447A">
      <w:pPr>
        <w:pStyle w:val="ListParagraph"/>
        <w:numPr>
          <w:ilvl w:val="0"/>
          <w:numId w:val="40"/>
        </w:numPr>
        <w:shd w:val="clear" w:color="auto" w:fill="FFFFFF"/>
        <w:spacing w:after="75" w:line="300" w:lineRule="atLeast"/>
        <w:ind w:left="709" w:hanging="425"/>
        <w:rPr>
          <w:rFonts w:cs="Arial"/>
          <w:color w:val="333333"/>
        </w:rPr>
      </w:pPr>
      <w:r w:rsidRPr="002A447A">
        <w:rPr>
          <w:rFonts w:cs="Arial"/>
          <w:color w:val="333333"/>
        </w:rPr>
        <w:t>Accurate, and where necessary, kept up to date.</w:t>
      </w:r>
    </w:p>
    <w:p w14:paraId="7AE7D92A" w14:textId="030E326E" w:rsidR="00251D8E" w:rsidRPr="002A447A" w:rsidRDefault="00251D8E" w:rsidP="002A447A">
      <w:pPr>
        <w:pStyle w:val="ListParagraph"/>
        <w:numPr>
          <w:ilvl w:val="0"/>
          <w:numId w:val="40"/>
        </w:numPr>
        <w:shd w:val="clear" w:color="auto" w:fill="FFFFFF"/>
        <w:spacing w:after="75" w:line="300" w:lineRule="atLeast"/>
        <w:ind w:left="709" w:hanging="425"/>
        <w:rPr>
          <w:rFonts w:cs="Arial"/>
          <w:color w:val="333333"/>
        </w:rPr>
      </w:pPr>
      <w:r w:rsidRPr="002A447A">
        <w:rPr>
          <w:rFonts w:cs="Arial"/>
          <w:color w:val="333333"/>
        </w:rPr>
        <w:t>Kept in a form which permits identification for no longer than necessary for the intended purposes.</w:t>
      </w:r>
    </w:p>
    <w:p w14:paraId="2B831572" w14:textId="4712145A" w:rsidR="00251D8E" w:rsidRPr="002A447A" w:rsidRDefault="00251D8E" w:rsidP="002A447A">
      <w:pPr>
        <w:pStyle w:val="ListParagraph"/>
        <w:numPr>
          <w:ilvl w:val="0"/>
          <w:numId w:val="40"/>
        </w:numPr>
        <w:shd w:val="clear" w:color="auto" w:fill="FFFFFF"/>
        <w:spacing w:after="75" w:line="300" w:lineRule="atLeast"/>
        <w:ind w:left="709" w:hanging="425"/>
        <w:rPr>
          <w:rFonts w:cs="Arial"/>
          <w:color w:val="333333"/>
        </w:rPr>
      </w:pPr>
      <w:r w:rsidRPr="002A447A">
        <w:rPr>
          <w:rFonts w:cs="Arial"/>
          <w:color w:val="333333"/>
        </w:rPr>
        <w:t>Processed in line with the individual’s rights and in a manner that ensures appropriate security of the personal data, including protection against unauthorised or unlawful processing and against accidental loss, destruction or damage, using appropriate technical or organisational measures.</w:t>
      </w:r>
    </w:p>
    <w:p w14:paraId="5EDA938C" w14:textId="069CAF31" w:rsidR="00251D8E" w:rsidRPr="002A447A" w:rsidRDefault="00251D8E" w:rsidP="002A447A">
      <w:pPr>
        <w:pStyle w:val="ListParagraph"/>
        <w:numPr>
          <w:ilvl w:val="0"/>
          <w:numId w:val="40"/>
        </w:numPr>
        <w:shd w:val="clear" w:color="auto" w:fill="FFFFFF"/>
        <w:spacing w:after="75" w:line="300" w:lineRule="atLeast"/>
        <w:ind w:left="709" w:hanging="425"/>
        <w:rPr>
          <w:rFonts w:cs="Arial"/>
          <w:color w:val="333333"/>
        </w:rPr>
      </w:pPr>
      <w:r w:rsidRPr="002A447A">
        <w:rPr>
          <w:rFonts w:cs="Arial"/>
          <w:color w:val="333333"/>
        </w:rPr>
        <w:t>Not transferred to people or organisations situated in countries without adequate protection and without firstly having advised the individual.</w:t>
      </w:r>
    </w:p>
    <w:p w14:paraId="025B5999" w14:textId="77777777" w:rsidR="00251D8E" w:rsidRPr="00061B7B" w:rsidRDefault="00251D8E" w:rsidP="00251D8E">
      <w:pPr>
        <w:pStyle w:val="Title"/>
        <w:jc w:val="both"/>
        <w:rPr>
          <w:rFonts w:ascii="Arial" w:hAnsi="Arial" w:cs="Arial"/>
          <w:sz w:val="22"/>
          <w:szCs w:val="22"/>
          <w:u w:val="none"/>
        </w:rPr>
      </w:pPr>
    </w:p>
    <w:p w14:paraId="0589001A" w14:textId="332F8B88" w:rsidR="00251D8E" w:rsidRPr="00251D8E" w:rsidRDefault="00251D8E" w:rsidP="00251D8E">
      <w:pPr>
        <w:shd w:val="clear" w:color="auto" w:fill="FFFFFF"/>
        <w:spacing w:after="75" w:line="300" w:lineRule="atLeast"/>
        <w:rPr>
          <w:rFonts w:cs="Arial"/>
        </w:rPr>
      </w:pPr>
      <w:r w:rsidRPr="00251D8E">
        <w:rPr>
          <w:rFonts w:cs="Arial"/>
          <w:b/>
          <w:bCs/>
        </w:rPr>
        <w:t xml:space="preserve">Fair and Lawful Processing </w:t>
      </w:r>
      <w:r w:rsidRPr="00251D8E">
        <w:rPr>
          <w:rFonts w:cs="Arial"/>
        </w:rPr>
        <w:t xml:space="preserve">  </w:t>
      </w:r>
    </w:p>
    <w:p w14:paraId="73D59DCA" w14:textId="77777777" w:rsidR="00251D8E" w:rsidRPr="00251D8E" w:rsidRDefault="00251D8E" w:rsidP="00251D8E">
      <w:pPr>
        <w:shd w:val="clear" w:color="auto" w:fill="FFFFFF"/>
        <w:spacing w:after="75" w:line="300" w:lineRule="atLeast"/>
        <w:ind w:left="284"/>
        <w:rPr>
          <w:rFonts w:cs="Arial"/>
          <w:color w:val="333333"/>
        </w:rPr>
      </w:pPr>
      <w:r w:rsidRPr="00251D8E">
        <w:rPr>
          <w:rFonts w:cs="Arial"/>
          <w:color w:val="333333"/>
        </w:rPr>
        <w:t xml:space="preserve">The Data Protection Requirements are not intended to prevent the processing of personal data, but to ensure that it is done fairly and without adversely affecting the rights of the individual.   </w:t>
      </w:r>
    </w:p>
    <w:p w14:paraId="651355FE" w14:textId="09FC9892" w:rsidR="00251D8E" w:rsidRPr="00251D8E" w:rsidRDefault="00251D8E" w:rsidP="00251D8E">
      <w:pPr>
        <w:shd w:val="clear" w:color="auto" w:fill="FFFFFF"/>
        <w:spacing w:after="75" w:line="300" w:lineRule="atLeast"/>
        <w:ind w:left="284"/>
        <w:rPr>
          <w:rFonts w:cs="Arial"/>
          <w:color w:val="333333"/>
        </w:rPr>
      </w:pPr>
      <w:r w:rsidRPr="00251D8E">
        <w:rPr>
          <w:rFonts w:cs="Arial"/>
          <w:color w:val="333333"/>
        </w:rPr>
        <w:t xml:space="preserve">In accordance with the Data Protection Requirements, </w:t>
      </w:r>
      <w:r w:rsidR="0039528D">
        <w:rPr>
          <w:rFonts w:cs="Arial"/>
          <w:color w:val="333333"/>
        </w:rPr>
        <w:t>the Trust</w:t>
      </w:r>
      <w:r w:rsidRPr="00251D8E">
        <w:rPr>
          <w:rFonts w:cs="Arial"/>
          <w:color w:val="333333"/>
        </w:rPr>
        <w:t xml:space="preserve"> will only process personal data where it is required for a lawful purpose. The lawful purposes include (amongst others): whether the individual has given their consent, the processing is necessary for performing a contract with the individual, for compliance with a legal obligation, or for the legitimate interest of the business. When sensitive personal data is being processed, additional conditions must be met.</w:t>
      </w:r>
    </w:p>
    <w:p w14:paraId="31D6D980" w14:textId="77777777" w:rsidR="00251D8E" w:rsidRDefault="00251D8E" w:rsidP="00251D8E">
      <w:pPr>
        <w:pStyle w:val="Title"/>
        <w:jc w:val="both"/>
        <w:rPr>
          <w:rFonts w:ascii="Arial" w:hAnsi="Arial" w:cs="Arial"/>
          <w:sz w:val="22"/>
          <w:szCs w:val="22"/>
          <w:u w:val="none"/>
        </w:rPr>
      </w:pPr>
    </w:p>
    <w:p w14:paraId="1A62D061" w14:textId="0FB14A98" w:rsidR="00251D8E" w:rsidRPr="00251D8E" w:rsidRDefault="00251D8E" w:rsidP="00251D8E">
      <w:pPr>
        <w:shd w:val="clear" w:color="auto" w:fill="FFFFFF"/>
        <w:spacing w:after="75" w:line="300" w:lineRule="atLeast"/>
        <w:rPr>
          <w:rFonts w:cs="Arial"/>
        </w:rPr>
      </w:pPr>
      <w:r w:rsidRPr="00251D8E">
        <w:rPr>
          <w:rFonts w:cs="Arial"/>
          <w:b/>
          <w:bCs/>
        </w:rPr>
        <w:t>Processing for Limited Purposes  </w:t>
      </w:r>
      <w:r w:rsidRPr="00251D8E">
        <w:rPr>
          <w:rFonts w:cs="Arial"/>
        </w:rPr>
        <w:t xml:space="preserve"> </w:t>
      </w:r>
    </w:p>
    <w:p w14:paraId="5BE0DAA6" w14:textId="55F58755" w:rsidR="00251D8E" w:rsidRPr="00251D8E" w:rsidRDefault="00251D8E" w:rsidP="00251D8E">
      <w:pPr>
        <w:shd w:val="clear" w:color="auto" w:fill="FFFFFF"/>
        <w:spacing w:after="75" w:line="300" w:lineRule="atLeast"/>
        <w:ind w:left="284"/>
        <w:rPr>
          <w:rFonts w:cs="Arial"/>
          <w:color w:val="333333"/>
        </w:rPr>
      </w:pPr>
      <w:r w:rsidRPr="00251D8E">
        <w:rPr>
          <w:rFonts w:cs="Arial"/>
          <w:color w:val="333333"/>
        </w:rPr>
        <w:t xml:space="preserve">In the course of </w:t>
      </w:r>
      <w:r w:rsidR="0087751A">
        <w:rPr>
          <w:rFonts w:cs="Arial"/>
          <w:color w:val="333333"/>
        </w:rPr>
        <w:t>its</w:t>
      </w:r>
      <w:r w:rsidRPr="00251D8E">
        <w:rPr>
          <w:rFonts w:cs="Arial"/>
          <w:color w:val="333333"/>
        </w:rPr>
        <w:t xml:space="preserve"> </w:t>
      </w:r>
      <w:r w:rsidR="008F506A">
        <w:rPr>
          <w:rFonts w:cs="Arial"/>
          <w:color w:val="333333"/>
        </w:rPr>
        <w:t>Organisation</w:t>
      </w:r>
      <w:r w:rsidRPr="00251D8E">
        <w:rPr>
          <w:rFonts w:cs="Arial"/>
          <w:color w:val="333333"/>
        </w:rPr>
        <w:t xml:space="preserve">, </w:t>
      </w:r>
      <w:r w:rsidR="0039528D">
        <w:rPr>
          <w:rFonts w:cs="Arial"/>
          <w:color w:val="333333"/>
        </w:rPr>
        <w:t>the Trust</w:t>
      </w:r>
      <w:r w:rsidRPr="00251D8E">
        <w:rPr>
          <w:rFonts w:cs="Arial"/>
          <w:color w:val="333333"/>
        </w:rPr>
        <w:t xml:space="preserve"> may collect and process the personal data set out in the Schedule 1. This may include data </w:t>
      </w:r>
      <w:r w:rsidR="0039528D">
        <w:rPr>
          <w:rFonts w:cs="Arial"/>
          <w:color w:val="333333"/>
        </w:rPr>
        <w:t>the Trust</w:t>
      </w:r>
      <w:r w:rsidRPr="00251D8E">
        <w:rPr>
          <w:rFonts w:cs="Arial"/>
          <w:color w:val="333333"/>
        </w:rPr>
        <w:t xml:space="preserve"> receive</w:t>
      </w:r>
      <w:r w:rsidR="0039528D">
        <w:rPr>
          <w:rFonts w:cs="Arial"/>
          <w:color w:val="333333"/>
        </w:rPr>
        <w:t>s</w:t>
      </w:r>
      <w:r w:rsidRPr="00251D8E">
        <w:rPr>
          <w:rFonts w:cs="Arial"/>
          <w:color w:val="333333"/>
        </w:rPr>
        <w:t xml:space="preserve"> directly from a data subject (for example, by completing forms or by corresponding with us by mail, phone, email or otherwise) and data receive</w:t>
      </w:r>
      <w:r w:rsidR="0039528D">
        <w:rPr>
          <w:rFonts w:cs="Arial"/>
          <w:color w:val="333333"/>
        </w:rPr>
        <w:t>d</w:t>
      </w:r>
      <w:r w:rsidRPr="00251D8E">
        <w:rPr>
          <w:rFonts w:cs="Arial"/>
          <w:color w:val="333333"/>
        </w:rPr>
        <w:t xml:space="preserve"> from other sources (including, for example, location data, business partners, sub-contractors in technical, payment and delivery services, credit reference agencies and others).</w:t>
      </w:r>
    </w:p>
    <w:p w14:paraId="5C310219" w14:textId="39541A8C" w:rsidR="00251D8E" w:rsidRPr="00251D8E" w:rsidRDefault="0039528D" w:rsidP="00251D8E">
      <w:pPr>
        <w:shd w:val="clear" w:color="auto" w:fill="FFFFFF"/>
        <w:spacing w:after="75" w:line="300" w:lineRule="atLeast"/>
        <w:ind w:left="284"/>
        <w:rPr>
          <w:rFonts w:cs="Arial"/>
          <w:color w:val="333333"/>
        </w:rPr>
      </w:pPr>
      <w:r>
        <w:rPr>
          <w:rFonts w:cs="Arial"/>
          <w:color w:val="333333"/>
        </w:rPr>
        <w:t>The Trust</w:t>
      </w:r>
      <w:r w:rsidR="00251D8E" w:rsidRPr="00251D8E">
        <w:rPr>
          <w:rFonts w:cs="Arial"/>
          <w:color w:val="333333"/>
        </w:rPr>
        <w:t xml:space="preserve"> will only process personal data for the specific purposes set out in the Schedule 1 or for any other purposes specifically permitted by the Data Protection Requirements. </w:t>
      </w:r>
      <w:r>
        <w:rPr>
          <w:rFonts w:cs="Arial"/>
          <w:color w:val="333333"/>
        </w:rPr>
        <w:t>The Trust</w:t>
      </w:r>
      <w:r w:rsidR="00251D8E" w:rsidRPr="00251D8E">
        <w:rPr>
          <w:rFonts w:cs="Arial"/>
          <w:color w:val="333333"/>
        </w:rPr>
        <w:t xml:space="preserve"> will notify those purposes to the data subject when </w:t>
      </w:r>
      <w:r>
        <w:rPr>
          <w:rFonts w:cs="Arial"/>
          <w:color w:val="333333"/>
        </w:rPr>
        <w:t>it</w:t>
      </w:r>
      <w:r w:rsidR="00251D8E" w:rsidRPr="00251D8E">
        <w:rPr>
          <w:rFonts w:cs="Arial"/>
          <w:color w:val="333333"/>
        </w:rPr>
        <w:t xml:space="preserve"> first</w:t>
      </w:r>
      <w:r>
        <w:rPr>
          <w:rFonts w:cs="Arial"/>
          <w:color w:val="333333"/>
        </w:rPr>
        <w:t>s</w:t>
      </w:r>
      <w:r w:rsidR="00251D8E" w:rsidRPr="00251D8E">
        <w:rPr>
          <w:rFonts w:cs="Arial"/>
          <w:color w:val="333333"/>
        </w:rPr>
        <w:t xml:space="preserve"> collect the data or as soon as possible thereafter.</w:t>
      </w:r>
    </w:p>
    <w:p w14:paraId="5F2A5338" w14:textId="51CB3E82" w:rsidR="002A447A" w:rsidRDefault="002A447A">
      <w:pPr>
        <w:keepNext w:val="0"/>
        <w:spacing w:after="200" w:line="276" w:lineRule="auto"/>
        <w:jc w:val="left"/>
        <w:rPr>
          <w:rFonts w:cs="Arial"/>
          <w:b/>
          <w:lang w:eastAsia="en-US"/>
        </w:rPr>
      </w:pPr>
      <w:r>
        <w:rPr>
          <w:rFonts w:cs="Arial"/>
        </w:rPr>
        <w:br w:type="page"/>
      </w:r>
    </w:p>
    <w:p w14:paraId="75C778E3" w14:textId="5EC1F46F" w:rsidR="00251D8E" w:rsidRPr="00A43614" w:rsidRDefault="00A43614" w:rsidP="00A43614">
      <w:pPr>
        <w:pStyle w:val="Title"/>
        <w:jc w:val="both"/>
        <w:rPr>
          <w:rFonts w:ascii="Arial" w:hAnsi="Arial" w:cs="Arial"/>
          <w:sz w:val="22"/>
          <w:szCs w:val="22"/>
          <w:u w:val="none"/>
        </w:rPr>
      </w:pPr>
      <w:r w:rsidRPr="00A43614">
        <w:rPr>
          <w:rFonts w:ascii="Arial" w:hAnsi="Arial" w:cs="Arial"/>
          <w:bCs/>
          <w:sz w:val="22"/>
          <w:szCs w:val="22"/>
          <w:u w:val="none"/>
          <w:lang w:eastAsia="en-GB"/>
        </w:rPr>
        <w:lastRenderedPageBreak/>
        <w:t>Notifying Individuals</w:t>
      </w:r>
    </w:p>
    <w:p w14:paraId="00758BBD" w14:textId="0304DC25" w:rsidR="00251D8E" w:rsidRDefault="00A43614" w:rsidP="00A43614">
      <w:pPr>
        <w:pStyle w:val="Title"/>
        <w:spacing w:line="300" w:lineRule="atLeast"/>
        <w:ind w:left="284"/>
        <w:jc w:val="both"/>
        <w:rPr>
          <w:rFonts w:ascii="Arial" w:hAnsi="Arial" w:cs="Arial"/>
          <w:b w:val="0"/>
          <w:color w:val="333333"/>
          <w:sz w:val="22"/>
          <w:szCs w:val="22"/>
          <w:u w:val="none"/>
          <w:lang w:eastAsia="en-GB"/>
        </w:rPr>
      </w:pPr>
      <w:r w:rsidRPr="00A43614">
        <w:rPr>
          <w:rFonts w:ascii="Arial" w:hAnsi="Arial" w:cs="Arial"/>
          <w:b w:val="0"/>
          <w:color w:val="333333"/>
          <w:sz w:val="22"/>
          <w:szCs w:val="22"/>
          <w:u w:val="none"/>
          <w:lang w:eastAsia="en-GB"/>
        </w:rPr>
        <w:t xml:space="preserve">If </w:t>
      </w:r>
      <w:r w:rsidR="0039528D">
        <w:rPr>
          <w:rFonts w:ascii="Arial" w:hAnsi="Arial" w:cs="Arial"/>
          <w:b w:val="0"/>
          <w:color w:val="333333"/>
          <w:sz w:val="22"/>
          <w:szCs w:val="22"/>
          <w:u w:val="none"/>
          <w:lang w:eastAsia="en-GB"/>
        </w:rPr>
        <w:t>the Trust</w:t>
      </w:r>
      <w:r w:rsidRPr="00A43614">
        <w:rPr>
          <w:rFonts w:ascii="Arial" w:hAnsi="Arial" w:cs="Arial"/>
          <w:b w:val="0"/>
          <w:color w:val="333333"/>
          <w:sz w:val="22"/>
          <w:szCs w:val="22"/>
          <w:u w:val="none"/>
          <w:lang w:eastAsia="en-GB"/>
        </w:rPr>
        <w:t xml:space="preserve"> collect</w:t>
      </w:r>
      <w:r w:rsidR="0039528D">
        <w:rPr>
          <w:rFonts w:ascii="Arial" w:hAnsi="Arial" w:cs="Arial"/>
          <w:b w:val="0"/>
          <w:color w:val="333333"/>
          <w:sz w:val="22"/>
          <w:szCs w:val="22"/>
          <w:u w:val="none"/>
          <w:lang w:eastAsia="en-GB"/>
        </w:rPr>
        <w:t>s</w:t>
      </w:r>
      <w:r w:rsidRPr="00A43614">
        <w:rPr>
          <w:rFonts w:ascii="Arial" w:hAnsi="Arial" w:cs="Arial"/>
          <w:b w:val="0"/>
          <w:color w:val="333333"/>
          <w:sz w:val="22"/>
          <w:szCs w:val="22"/>
          <w:u w:val="none"/>
          <w:lang w:eastAsia="en-GB"/>
        </w:rPr>
        <w:t xml:space="preserve"> personal data directly from an individual, </w:t>
      </w:r>
      <w:r w:rsidR="0039528D">
        <w:rPr>
          <w:rFonts w:ascii="Arial" w:hAnsi="Arial" w:cs="Arial"/>
          <w:b w:val="0"/>
          <w:color w:val="333333"/>
          <w:sz w:val="22"/>
          <w:szCs w:val="22"/>
          <w:u w:val="none"/>
          <w:lang w:eastAsia="en-GB"/>
        </w:rPr>
        <w:t>the Trust</w:t>
      </w:r>
      <w:r w:rsidRPr="00A43614">
        <w:rPr>
          <w:rFonts w:ascii="Arial" w:hAnsi="Arial" w:cs="Arial"/>
          <w:b w:val="0"/>
          <w:color w:val="333333"/>
          <w:sz w:val="22"/>
          <w:szCs w:val="22"/>
          <w:u w:val="none"/>
          <w:lang w:eastAsia="en-GB"/>
        </w:rPr>
        <w:t xml:space="preserve"> will inform them about:</w:t>
      </w:r>
    </w:p>
    <w:p w14:paraId="387E7B19" w14:textId="77777777" w:rsidR="00AD3ACB" w:rsidRDefault="00AD3ACB" w:rsidP="00A43614">
      <w:pPr>
        <w:pStyle w:val="Title"/>
        <w:spacing w:line="300" w:lineRule="atLeast"/>
        <w:ind w:left="284"/>
        <w:jc w:val="both"/>
        <w:rPr>
          <w:rFonts w:ascii="Arial" w:hAnsi="Arial" w:cs="Arial"/>
          <w:b w:val="0"/>
          <w:color w:val="333333"/>
          <w:sz w:val="22"/>
          <w:szCs w:val="22"/>
          <w:u w:val="none"/>
          <w:lang w:eastAsia="en-GB"/>
        </w:rPr>
      </w:pPr>
    </w:p>
    <w:p w14:paraId="0821D41F" w14:textId="1BA349E8" w:rsidR="00251D8E" w:rsidRPr="00A43614" w:rsidRDefault="00A43614" w:rsidP="002A447A">
      <w:pPr>
        <w:pStyle w:val="Title"/>
        <w:numPr>
          <w:ilvl w:val="0"/>
          <w:numId w:val="41"/>
        </w:numPr>
        <w:spacing w:line="300" w:lineRule="atLeast"/>
        <w:ind w:left="709" w:hanging="425"/>
        <w:jc w:val="both"/>
        <w:rPr>
          <w:rFonts w:ascii="Arial" w:hAnsi="Arial" w:cs="Arial"/>
          <w:b w:val="0"/>
          <w:sz w:val="22"/>
          <w:szCs w:val="22"/>
          <w:u w:val="none"/>
        </w:rPr>
      </w:pPr>
      <w:r w:rsidRPr="00A43614">
        <w:rPr>
          <w:rFonts w:ascii="Arial" w:hAnsi="Arial" w:cs="Arial"/>
          <w:b w:val="0"/>
          <w:color w:val="333333"/>
          <w:sz w:val="22"/>
          <w:szCs w:val="22"/>
          <w:u w:val="none"/>
          <w:lang w:eastAsia="en-GB"/>
        </w:rPr>
        <w:t xml:space="preserve">The purpose or purposes for which </w:t>
      </w:r>
      <w:r w:rsidR="0039528D">
        <w:rPr>
          <w:rFonts w:ascii="Arial" w:hAnsi="Arial" w:cs="Arial"/>
          <w:b w:val="0"/>
          <w:color w:val="333333"/>
          <w:sz w:val="22"/>
          <w:szCs w:val="22"/>
          <w:u w:val="none"/>
          <w:lang w:eastAsia="en-GB"/>
        </w:rPr>
        <w:t>the Trust</w:t>
      </w:r>
      <w:r w:rsidRPr="00A43614">
        <w:rPr>
          <w:rFonts w:ascii="Arial" w:hAnsi="Arial" w:cs="Arial"/>
          <w:b w:val="0"/>
          <w:color w:val="333333"/>
          <w:sz w:val="22"/>
          <w:szCs w:val="22"/>
          <w:u w:val="none"/>
          <w:lang w:eastAsia="en-GB"/>
        </w:rPr>
        <w:t xml:space="preserve"> intend to process that personal data, as well as the legal basis for the processing.</w:t>
      </w:r>
    </w:p>
    <w:p w14:paraId="14D35B2B" w14:textId="46F99DDE"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Where </w:t>
      </w:r>
      <w:r w:rsidR="0039528D">
        <w:rPr>
          <w:rFonts w:cs="Arial"/>
          <w:color w:val="333333"/>
        </w:rPr>
        <w:t>the organisation</w:t>
      </w:r>
      <w:r w:rsidRPr="002A447A">
        <w:rPr>
          <w:rFonts w:cs="Arial"/>
          <w:color w:val="333333"/>
        </w:rPr>
        <w:t xml:space="preserve"> rel</w:t>
      </w:r>
      <w:r w:rsidR="0039528D">
        <w:rPr>
          <w:rFonts w:cs="Arial"/>
          <w:color w:val="333333"/>
        </w:rPr>
        <w:t>ies</w:t>
      </w:r>
      <w:r w:rsidRPr="002A447A">
        <w:rPr>
          <w:rFonts w:cs="Arial"/>
          <w:color w:val="333333"/>
        </w:rPr>
        <w:t xml:space="preserve"> upon the legitimate interests of the business to process personal data, the legitimate interests pursued. </w:t>
      </w:r>
    </w:p>
    <w:p w14:paraId="0B5D330D" w14:textId="0E2D753B"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The types of third parties, if any, with which </w:t>
      </w:r>
      <w:r w:rsidR="0039528D">
        <w:rPr>
          <w:rFonts w:cs="Arial"/>
          <w:color w:val="333333"/>
        </w:rPr>
        <w:t>the Trust</w:t>
      </w:r>
      <w:r w:rsidRPr="002A447A">
        <w:rPr>
          <w:rFonts w:cs="Arial"/>
          <w:color w:val="333333"/>
        </w:rPr>
        <w:t xml:space="preserve"> will share or disclose that personal data. </w:t>
      </w:r>
    </w:p>
    <w:p w14:paraId="117C3691" w14:textId="14426E94"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The fact that the business intends to transfer personal data to a non-EEA country or international organisation and the appropriate and suitable safeguards in place. </w:t>
      </w:r>
    </w:p>
    <w:p w14:paraId="65461F08" w14:textId="7BE6ADE8"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How individuals can limit </w:t>
      </w:r>
      <w:r w:rsidR="0087751A">
        <w:rPr>
          <w:rFonts w:cs="Arial"/>
          <w:color w:val="333333"/>
        </w:rPr>
        <w:t>the Trust’s</w:t>
      </w:r>
      <w:r w:rsidRPr="002A447A">
        <w:rPr>
          <w:rFonts w:cs="Arial"/>
          <w:color w:val="333333"/>
        </w:rPr>
        <w:t xml:space="preserve"> use and disclosure of their personal data. </w:t>
      </w:r>
    </w:p>
    <w:p w14:paraId="4E216540" w14:textId="3AF08E10"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Information about the period that their information will be stored or the criteria used to determine that period. </w:t>
      </w:r>
    </w:p>
    <w:p w14:paraId="72361EF0" w14:textId="75B38D3F"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Their right to request from us as the controller access to and rectification or erasure of personal data or restriction of processing.</w:t>
      </w:r>
    </w:p>
    <w:p w14:paraId="214DE376" w14:textId="2473D857"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Their right to object to processing and their right to data portability.</w:t>
      </w:r>
    </w:p>
    <w:p w14:paraId="441BEC86" w14:textId="491EB17D"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Their right to withdraw their consent at any time (if consent was given) without affecting the lawfulness of the processing before the consent was withdrawn. </w:t>
      </w:r>
    </w:p>
    <w:p w14:paraId="7E4DB588" w14:textId="58D0C552"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The right to lodge a complaint with the Information Commissioners Office. </w:t>
      </w:r>
    </w:p>
    <w:p w14:paraId="063A0EFB" w14:textId="08BC269A"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Other sources where personal data regarding the individual originated from and whether it came from publicly accessible sources. </w:t>
      </w:r>
    </w:p>
    <w:p w14:paraId="7C5D6E4C" w14:textId="390CDBE3"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Whether the provision of the personal data is a statutory or contractual requirement, or a requirement necessary to enter into a contract, as well as whether the individual is obliged to provide the personal data and any consequences of failure to provide the data. </w:t>
      </w:r>
    </w:p>
    <w:p w14:paraId="275D65E1" w14:textId="2325B40D" w:rsidR="00251D8E" w:rsidRPr="002A447A" w:rsidRDefault="00251D8E" w:rsidP="002A447A">
      <w:pPr>
        <w:pStyle w:val="ListParagraph"/>
        <w:numPr>
          <w:ilvl w:val="0"/>
          <w:numId w:val="41"/>
        </w:numPr>
        <w:shd w:val="clear" w:color="auto" w:fill="FFFFFF"/>
        <w:spacing w:after="75" w:line="300" w:lineRule="atLeast"/>
        <w:ind w:left="709" w:hanging="425"/>
        <w:rPr>
          <w:rFonts w:cs="Arial"/>
          <w:color w:val="333333"/>
        </w:rPr>
      </w:pPr>
      <w:r w:rsidRPr="002A447A">
        <w:rPr>
          <w:rFonts w:cs="Arial"/>
          <w:color w:val="333333"/>
        </w:rPr>
        <w:t xml:space="preserve">The existence of automated decision-making, including profiling and meaningful information about the logic involved, as well as the significance and the envisaged consequences of such processing for the individual.   </w:t>
      </w:r>
    </w:p>
    <w:p w14:paraId="36DBCABB" w14:textId="77777777" w:rsidR="002A447A" w:rsidRDefault="002A447A" w:rsidP="00A43614">
      <w:pPr>
        <w:shd w:val="clear" w:color="auto" w:fill="FFFFFF"/>
        <w:spacing w:after="75" w:line="300" w:lineRule="atLeast"/>
        <w:ind w:left="284"/>
        <w:rPr>
          <w:rFonts w:cs="Arial"/>
          <w:color w:val="333333"/>
        </w:rPr>
      </w:pPr>
    </w:p>
    <w:p w14:paraId="451A1D6A" w14:textId="78653CD7" w:rsidR="00251D8E" w:rsidRDefault="00251D8E" w:rsidP="00A43614">
      <w:pPr>
        <w:shd w:val="clear" w:color="auto" w:fill="FFFFFF"/>
        <w:spacing w:after="75" w:line="300" w:lineRule="atLeast"/>
        <w:ind w:left="284"/>
        <w:rPr>
          <w:rFonts w:cs="Arial"/>
          <w:color w:val="333333"/>
        </w:rPr>
      </w:pPr>
      <w:r w:rsidRPr="00251D8E">
        <w:rPr>
          <w:rFonts w:cs="Arial"/>
          <w:color w:val="333333"/>
        </w:rPr>
        <w:t xml:space="preserve">If </w:t>
      </w:r>
      <w:r w:rsidR="002A447A">
        <w:rPr>
          <w:rFonts w:cs="Arial"/>
          <w:color w:val="333333"/>
        </w:rPr>
        <w:t>the Trust</w:t>
      </w:r>
      <w:r w:rsidRPr="00251D8E">
        <w:rPr>
          <w:rFonts w:cs="Arial"/>
          <w:color w:val="333333"/>
        </w:rPr>
        <w:t xml:space="preserve"> receive</w:t>
      </w:r>
      <w:r w:rsidR="002A447A">
        <w:rPr>
          <w:rFonts w:cs="Arial"/>
          <w:color w:val="333333"/>
        </w:rPr>
        <w:t>s</w:t>
      </w:r>
      <w:r w:rsidRPr="00251D8E">
        <w:rPr>
          <w:rFonts w:cs="Arial"/>
          <w:color w:val="333333"/>
        </w:rPr>
        <w:t xml:space="preserve"> personal data about an individual from other sources, </w:t>
      </w:r>
      <w:r w:rsidR="0039528D">
        <w:rPr>
          <w:rFonts w:cs="Arial"/>
          <w:color w:val="333333"/>
        </w:rPr>
        <w:t>the organisation</w:t>
      </w:r>
      <w:r w:rsidRPr="00251D8E">
        <w:rPr>
          <w:rFonts w:cs="Arial"/>
          <w:color w:val="333333"/>
        </w:rPr>
        <w:t xml:space="preserve"> will provide them with this information as soon as possible (in addition to telling them about the categories of personal data concerned) but at the latest within 1 month.  An example of where this may happen is where the ESFA may transfer learners to </w:t>
      </w:r>
      <w:r w:rsidR="002A447A">
        <w:rPr>
          <w:rFonts w:cs="Arial"/>
          <w:color w:val="333333"/>
        </w:rPr>
        <w:t>the Trust</w:t>
      </w:r>
      <w:r w:rsidRPr="00251D8E">
        <w:rPr>
          <w:rFonts w:cs="Arial"/>
          <w:color w:val="333333"/>
        </w:rPr>
        <w:t xml:space="preserve">.   </w:t>
      </w:r>
    </w:p>
    <w:p w14:paraId="6EA75E27" w14:textId="77777777" w:rsidR="002A447A" w:rsidRPr="00251D8E" w:rsidRDefault="002A447A" w:rsidP="00A43614">
      <w:pPr>
        <w:shd w:val="clear" w:color="auto" w:fill="FFFFFF"/>
        <w:spacing w:after="75" w:line="300" w:lineRule="atLeast"/>
        <w:ind w:left="284"/>
        <w:rPr>
          <w:rFonts w:cs="Arial"/>
          <w:color w:val="333333"/>
        </w:rPr>
      </w:pPr>
    </w:p>
    <w:p w14:paraId="15E73996" w14:textId="23ED2138" w:rsidR="00251D8E" w:rsidRPr="00251D8E" w:rsidRDefault="002A447A" w:rsidP="00A43614">
      <w:pPr>
        <w:shd w:val="clear" w:color="auto" w:fill="FFFFFF"/>
        <w:spacing w:after="75" w:line="300" w:lineRule="atLeast"/>
        <w:ind w:left="284"/>
        <w:rPr>
          <w:rFonts w:cs="Arial"/>
          <w:color w:val="333333"/>
        </w:rPr>
      </w:pPr>
      <w:r>
        <w:rPr>
          <w:rFonts w:cs="Arial"/>
          <w:color w:val="333333"/>
        </w:rPr>
        <w:t>The Trust</w:t>
      </w:r>
      <w:r w:rsidR="00251D8E" w:rsidRPr="00251D8E">
        <w:rPr>
          <w:rFonts w:cs="Arial"/>
          <w:color w:val="333333"/>
        </w:rPr>
        <w:t xml:space="preserve"> will also inform data subjects whose personal data </w:t>
      </w:r>
      <w:r w:rsidR="0039528D">
        <w:rPr>
          <w:rFonts w:cs="Arial"/>
          <w:color w:val="333333"/>
        </w:rPr>
        <w:t>the organisation</w:t>
      </w:r>
      <w:r w:rsidR="00251D8E" w:rsidRPr="00251D8E">
        <w:rPr>
          <w:rFonts w:cs="Arial"/>
          <w:color w:val="333333"/>
        </w:rPr>
        <w:t xml:space="preserve"> process</w:t>
      </w:r>
      <w:r w:rsidR="0039528D">
        <w:rPr>
          <w:rFonts w:cs="Arial"/>
          <w:color w:val="333333"/>
        </w:rPr>
        <w:t>es</w:t>
      </w:r>
      <w:r w:rsidR="00251D8E" w:rsidRPr="00251D8E">
        <w:rPr>
          <w:rFonts w:cs="Arial"/>
          <w:color w:val="333333"/>
        </w:rPr>
        <w:t xml:space="preserve"> that </w:t>
      </w:r>
      <w:r>
        <w:rPr>
          <w:rFonts w:cs="Arial"/>
          <w:color w:val="333333"/>
        </w:rPr>
        <w:t>the Trust</w:t>
      </w:r>
      <w:r w:rsidR="00251D8E" w:rsidRPr="00251D8E">
        <w:rPr>
          <w:rFonts w:cs="Arial"/>
          <w:color w:val="333333"/>
        </w:rPr>
        <w:t xml:space="preserve"> are the data controller with regard to that data and </w:t>
      </w:r>
      <w:r w:rsidR="0087751A">
        <w:rPr>
          <w:rFonts w:cs="Arial"/>
          <w:color w:val="333333"/>
        </w:rPr>
        <w:t>its</w:t>
      </w:r>
      <w:r w:rsidR="00251D8E" w:rsidRPr="00251D8E">
        <w:rPr>
          <w:rFonts w:cs="Arial"/>
          <w:color w:val="333333"/>
        </w:rPr>
        <w:t xml:space="preserve"> contact details are </w:t>
      </w:r>
      <w:r w:rsidR="008F506A">
        <w:rPr>
          <w:rFonts w:cs="Arial"/>
          <w:color w:val="333333"/>
        </w:rPr>
        <w:t>0151</w:t>
      </w:r>
      <w:r>
        <w:rPr>
          <w:rFonts w:cs="Arial"/>
          <w:color w:val="333333"/>
        </w:rPr>
        <w:t xml:space="preserve"> </w:t>
      </w:r>
      <w:r w:rsidR="008F506A">
        <w:rPr>
          <w:rFonts w:cs="Arial"/>
          <w:color w:val="333333"/>
        </w:rPr>
        <w:t>652</w:t>
      </w:r>
      <w:r>
        <w:rPr>
          <w:rFonts w:cs="Arial"/>
          <w:color w:val="333333"/>
        </w:rPr>
        <w:t xml:space="preserve"> </w:t>
      </w:r>
      <w:r w:rsidR="008F506A">
        <w:rPr>
          <w:rFonts w:cs="Arial"/>
          <w:color w:val="333333"/>
        </w:rPr>
        <w:t>5575</w:t>
      </w:r>
      <w:r w:rsidR="00251D8E" w:rsidRPr="00251D8E">
        <w:rPr>
          <w:rFonts w:cs="Arial"/>
          <w:color w:val="333333"/>
        </w:rPr>
        <w:t xml:space="preserve"> and who oversees data control compliance. </w:t>
      </w:r>
    </w:p>
    <w:p w14:paraId="6298ED4E" w14:textId="77777777" w:rsidR="00251D8E" w:rsidRDefault="00251D8E" w:rsidP="00251D8E">
      <w:pPr>
        <w:pStyle w:val="Title"/>
        <w:jc w:val="both"/>
        <w:rPr>
          <w:rFonts w:ascii="Arial" w:hAnsi="Arial" w:cs="Arial"/>
          <w:sz w:val="22"/>
          <w:szCs w:val="22"/>
          <w:u w:val="none"/>
        </w:rPr>
      </w:pPr>
    </w:p>
    <w:p w14:paraId="1FD4C3EC" w14:textId="71A87CAC" w:rsidR="00251D8E" w:rsidRPr="00A43614" w:rsidRDefault="00251D8E" w:rsidP="00251D8E">
      <w:pPr>
        <w:shd w:val="clear" w:color="auto" w:fill="FFFFFF"/>
        <w:spacing w:after="75" w:line="300" w:lineRule="atLeast"/>
        <w:rPr>
          <w:rFonts w:cs="Arial"/>
        </w:rPr>
      </w:pPr>
      <w:r w:rsidRPr="00A43614">
        <w:rPr>
          <w:rFonts w:cs="Arial"/>
          <w:b/>
          <w:bCs/>
        </w:rPr>
        <w:t>Adequate, Relevant and Non-excessive Processing</w:t>
      </w:r>
    </w:p>
    <w:p w14:paraId="406CEE81" w14:textId="13F556E5" w:rsidR="00251D8E" w:rsidRPr="00251D8E" w:rsidRDefault="00CA5AD6" w:rsidP="00A43614">
      <w:pPr>
        <w:shd w:val="clear" w:color="auto" w:fill="FFFFFF"/>
        <w:spacing w:after="75" w:line="300" w:lineRule="atLeast"/>
        <w:ind w:left="284"/>
        <w:rPr>
          <w:rFonts w:cs="Arial"/>
          <w:color w:val="333333"/>
        </w:rPr>
      </w:pPr>
      <w:r>
        <w:rPr>
          <w:rFonts w:cs="Arial"/>
          <w:color w:val="333333"/>
        </w:rPr>
        <w:t>The Trust</w:t>
      </w:r>
      <w:r w:rsidR="00251D8E" w:rsidRPr="00251D8E">
        <w:rPr>
          <w:rFonts w:cs="Arial"/>
          <w:color w:val="333333"/>
        </w:rPr>
        <w:t xml:space="preserve"> will only collect personal data to the extent that it is required for the specific purpose notified to the data subject. </w:t>
      </w:r>
    </w:p>
    <w:p w14:paraId="2E06A66D" w14:textId="77777777" w:rsidR="00251D8E" w:rsidRDefault="00251D8E" w:rsidP="00251D8E">
      <w:pPr>
        <w:pStyle w:val="Title"/>
        <w:jc w:val="both"/>
        <w:rPr>
          <w:rFonts w:ascii="Arial" w:hAnsi="Arial" w:cs="Arial"/>
          <w:sz w:val="22"/>
          <w:szCs w:val="22"/>
          <w:u w:val="none"/>
        </w:rPr>
      </w:pPr>
    </w:p>
    <w:p w14:paraId="502B7C16" w14:textId="6BE4C7B8" w:rsidR="00251D8E" w:rsidRPr="00A43614" w:rsidRDefault="00A43614" w:rsidP="00251D8E">
      <w:pPr>
        <w:pStyle w:val="Title"/>
        <w:jc w:val="both"/>
        <w:rPr>
          <w:rFonts w:ascii="Arial" w:hAnsi="Arial" w:cs="Arial"/>
          <w:sz w:val="22"/>
          <w:szCs w:val="22"/>
          <w:u w:val="none"/>
        </w:rPr>
      </w:pPr>
      <w:r w:rsidRPr="00A43614">
        <w:rPr>
          <w:rFonts w:ascii="Arial" w:hAnsi="Arial" w:cs="Arial"/>
          <w:bCs/>
          <w:sz w:val="22"/>
          <w:szCs w:val="22"/>
          <w:u w:val="none"/>
          <w:lang w:eastAsia="en-GB"/>
        </w:rPr>
        <w:t>Accurate Data</w:t>
      </w:r>
    </w:p>
    <w:p w14:paraId="2F4445B0" w14:textId="42D7A2B4" w:rsidR="00251D8E" w:rsidRDefault="00CA5AD6" w:rsidP="00A43614">
      <w:pPr>
        <w:pStyle w:val="Title"/>
        <w:spacing w:line="300" w:lineRule="atLeast"/>
        <w:ind w:left="284"/>
        <w:jc w:val="both"/>
        <w:rPr>
          <w:rFonts w:ascii="Arial" w:hAnsi="Arial" w:cs="Arial"/>
          <w:b w:val="0"/>
          <w:color w:val="333333"/>
          <w:sz w:val="22"/>
          <w:szCs w:val="22"/>
          <w:u w:val="none"/>
          <w:lang w:eastAsia="en-GB"/>
        </w:rPr>
      </w:pPr>
      <w:r>
        <w:rPr>
          <w:rFonts w:ascii="Arial" w:hAnsi="Arial" w:cs="Arial"/>
          <w:b w:val="0"/>
          <w:color w:val="333333"/>
          <w:sz w:val="22"/>
          <w:szCs w:val="22"/>
          <w:u w:val="none"/>
          <w:lang w:eastAsia="en-GB"/>
        </w:rPr>
        <w:t>The Trust</w:t>
      </w:r>
      <w:r w:rsidR="00A43614" w:rsidRPr="00A43614">
        <w:rPr>
          <w:rFonts w:ascii="Arial" w:hAnsi="Arial" w:cs="Arial"/>
          <w:b w:val="0"/>
          <w:color w:val="333333"/>
          <w:sz w:val="22"/>
          <w:szCs w:val="22"/>
          <w:u w:val="none"/>
          <w:lang w:eastAsia="en-GB"/>
        </w:rPr>
        <w:t xml:space="preserve"> will ensure that personal data h</w:t>
      </w:r>
      <w:r w:rsidR="00DA00BC">
        <w:rPr>
          <w:rFonts w:ascii="Arial" w:hAnsi="Arial" w:cs="Arial"/>
          <w:b w:val="0"/>
          <w:color w:val="333333"/>
          <w:sz w:val="22"/>
          <w:szCs w:val="22"/>
          <w:u w:val="none"/>
          <w:lang w:eastAsia="en-GB"/>
        </w:rPr>
        <w:t>e</w:t>
      </w:r>
      <w:r w:rsidR="00A43614" w:rsidRPr="00A43614">
        <w:rPr>
          <w:rFonts w:ascii="Arial" w:hAnsi="Arial" w:cs="Arial"/>
          <w:b w:val="0"/>
          <w:color w:val="333333"/>
          <w:sz w:val="22"/>
          <w:szCs w:val="22"/>
          <w:u w:val="none"/>
          <w:lang w:eastAsia="en-GB"/>
        </w:rPr>
        <w:t xml:space="preserve">ld is accurate and kept up to date. </w:t>
      </w:r>
      <w:r>
        <w:rPr>
          <w:rFonts w:ascii="Arial" w:hAnsi="Arial" w:cs="Arial"/>
          <w:b w:val="0"/>
          <w:color w:val="333333"/>
          <w:sz w:val="22"/>
          <w:szCs w:val="22"/>
          <w:u w:val="none"/>
          <w:lang w:eastAsia="en-GB"/>
        </w:rPr>
        <w:t xml:space="preserve">The organisation </w:t>
      </w:r>
      <w:r w:rsidR="00A43614" w:rsidRPr="00A43614">
        <w:rPr>
          <w:rFonts w:ascii="Arial" w:hAnsi="Arial" w:cs="Arial"/>
          <w:b w:val="0"/>
          <w:color w:val="333333"/>
          <w:sz w:val="22"/>
          <w:szCs w:val="22"/>
          <w:u w:val="none"/>
          <w:lang w:eastAsia="en-GB"/>
        </w:rPr>
        <w:t xml:space="preserve">will check the accuracy of any personal data at the point of collection and at regular intervals </w:t>
      </w:r>
      <w:r w:rsidR="00A43614" w:rsidRPr="00A43614">
        <w:rPr>
          <w:rFonts w:ascii="Arial" w:hAnsi="Arial" w:cs="Arial"/>
          <w:b w:val="0"/>
          <w:color w:val="333333"/>
          <w:sz w:val="22"/>
          <w:szCs w:val="22"/>
          <w:u w:val="none"/>
          <w:lang w:eastAsia="en-GB"/>
        </w:rPr>
        <w:lastRenderedPageBreak/>
        <w:t xml:space="preserve">afterwards. </w:t>
      </w:r>
      <w:r>
        <w:rPr>
          <w:rFonts w:ascii="Arial" w:hAnsi="Arial" w:cs="Arial"/>
          <w:b w:val="0"/>
          <w:color w:val="333333"/>
          <w:sz w:val="22"/>
          <w:szCs w:val="22"/>
          <w:u w:val="none"/>
          <w:lang w:eastAsia="en-GB"/>
        </w:rPr>
        <w:t>The Trust</w:t>
      </w:r>
      <w:r w:rsidR="00A43614" w:rsidRPr="00A43614">
        <w:rPr>
          <w:rFonts w:ascii="Arial" w:hAnsi="Arial" w:cs="Arial"/>
          <w:b w:val="0"/>
          <w:color w:val="333333"/>
          <w:sz w:val="22"/>
          <w:szCs w:val="22"/>
          <w:u w:val="none"/>
          <w:lang w:eastAsia="en-GB"/>
        </w:rPr>
        <w:t xml:space="preserve"> will take all reasonable steps to destroy or amend inaccurate or out-of-date data</w:t>
      </w:r>
      <w:r w:rsidR="00A43614">
        <w:rPr>
          <w:rFonts w:ascii="Arial" w:hAnsi="Arial" w:cs="Arial"/>
          <w:b w:val="0"/>
          <w:color w:val="333333"/>
          <w:sz w:val="22"/>
          <w:szCs w:val="22"/>
          <w:u w:val="none"/>
          <w:lang w:eastAsia="en-GB"/>
        </w:rPr>
        <w:t>.</w:t>
      </w:r>
    </w:p>
    <w:p w14:paraId="12D71B34" w14:textId="77777777" w:rsidR="0087751A" w:rsidRDefault="0087751A" w:rsidP="00251D8E">
      <w:pPr>
        <w:pStyle w:val="Title"/>
        <w:jc w:val="both"/>
        <w:rPr>
          <w:rFonts w:ascii="Arial" w:hAnsi="Arial" w:cs="Arial"/>
          <w:bCs/>
          <w:sz w:val="22"/>
          <w:szCs w:val="22"/>
          <w:u w:val="none"/>
          <w:lang w:eastAsia="en-GB"/>
        </w:rPr>
      </w:pPr>
    </w:p>
    <w:p w14:paraId="19B7C568" w14:textId="0099441F" w:rsidR="00251D8E" w:rsidRPr="00A43614" w:rsidRDefault="00A43614" w:rsidP="00251D8E">
      <w:pPr>
        <w:pStyle w:val="Title"/>
        <w:jc w:val="both"/>
        <w:rPr>
          <w:rFonts w:ascii="Arial" w:hAnsi="Arial" w:cs="Arial"/>
          <w:sz w:val="22"/>
          <w:szCs w:val="22"/>
          <w:u w:val="none"/>
        </w:rPr>
      </w:pPr>
      <w:r w:rsidRPr="00A43614">
        <w:rPr>
          <w:rFonts w:ascii="Arial" w:hAnsi="Arial" w:cs="Arial"/>
          <w:bCs/>
          <w:sz w:val="22"/>
          <w:szCs w:val="22"/>
          <w:u w:val="none"/>
          <w:lang w:eastAsia="en-GB"/>
        </w:rPr>
        <w:t>Timely Processing</w:t>
      </w:r>
    </w:p>
    <w:p w14:paraId="3A1CF5FB" w14:textId="50023ADE" w:rsidR="00251D8E" w:rsidRPr="00251D8E" w:rsidRDefault="00CA5AD6" w:rsidP="00A43614">
      <w:pPr>
        <w:shd w:val="clear" w:color="auto" w:fill="FFFFFF"/>
        <w:spacing w:after="75" w:line="300" w:lineRule="atLeast"/>
        <w:ind w:left="284"/>
        <w:rPr>
          <w:rFonts w:cs="Arial"/>
          <w:color w:val="333333"/>
        </w:rPr>
      </w:pPr>
      <w:r>
        <w:rPr>
          <w:rFonts w:cs="Arial"/>
          <w:color w:val="333333"/>
        </w:rPr>
        <w:t>The Trust</w:t>
      </w:r>
      <w:r w:rsidR="00251D8E" w:rsidRPr="00251D8E">
        <w:rPr>
          <w:rFonts w:cs="Arial"/>
          <w:color w:val="333333"/>
        </w:rPr>
        <w:t xml:space="preserve"> will not keep personal data longer than is necessary for the purpose or purposes for which it was collected. </w:t>
      </w:r>
      <w:r>
        <w:rPr>
          <w:rFonts w:cs="Arial"/>
          <w:color w:val="333333"/>
        </w:rPr>
        <w:t>The Trust</w:t>
      </w:r>
      <w:r w:rsidR="00251D8E" w:rsidRPr="00251D8E">
        <w:rPr>
          <w:rFonts w:cs="Arial"/>
          <w:color w:val="333333"/>
        </w:rPr>
        <w:t xml:space="preserve"> will take all reasonable steps to destroy, or erase from </w:t>
      </w:r>
      <w:r w:rsidR="0087751A">
        <w:rPr>
          <w:rFonts w:cs="Arial"/>
          <w:color w:val="333333"/>
        </w:rPr>
        <w:t xml:space="preserve">its </w:t>
      </w:r>
      <w:r w:rsidR="00251D8E" w:rsidRPr="00251D8E">
        <w:rPr>
          <w:rFonts w:cs="Arial"/>
          <w:color w:val="333333"/>
        </w:rPr>
        <w:t xml:space="preserve"> systems, all data which is no longer required.  </w:t>
      </w:r>
    </w:p>
    <w:p w14:paraId="041577CD" w14:textId="77777777" w:rsidR="00251D8E" w:rsidRDefault="00251D8E" w:rsidP="00251D8E">
      <w:pPr>
        <w:pStyle w:val="Title"/>
        <w:jc w:val="both"/>
        <w:rPr>
          <w:rFonts w:ascii="Arial" w:hAnsi="Arial" w:cs="Arial"/>
          <w:sz w:val="22"/>
          <w:szCs w:val="22"/>
          <w:u w:val="none"/>
        </w:rPr>
      </w:pPr>
    </w:p>
    <w:p w14:paraId="46A1B03D" w14:textId="2513C9B3" w:rsidR="00251D8E" w:rsidRPr="00A43614" w:rsidRDefault="00A43614" w:rsidP="00251D8E">
      <w:pPr>
        <w:pStyle w:val="Title"/>
        <w:jc w:val="both"/>
        <w:rPr>
          <w:rFonts w:ascii="Arial" w:hAnsi="Arial" w:cs="Arial"/>
          <w:sz w:val="22"/>
          <w:szCs w:val="22"/>
          <w:u w:val="none"/>
        </w:rPr>
      </w:pPr>
      <w:r w:rsidRPr="00A43614">
        <w:rPr>
          <w:rFonts w:ascii="Arial" w:hAnsi="Arial" w:cs="Arial"/>
          <w:bCs/>
          <w:sz w:val="22"/>
          <w:szCs w:val="22"/>
          <w:u w:val="none"/>
          <w:lang w:eastAsia="en-GB"/>
        </w:rPr>
        <w:t>Processing in line with Data Subject’s Rights</w:t>
      </w:r>
    </w:p>
    <w:p w14:paraId="43F2F9EA" w14:textId="3E6314B1" w:rsidR="00251D8E" w:rsidRPr="00251D8E" w:rsidRDefault="00CA5AD6" w:rsidP="00A43614">
      <w:pPr>
        <w:shd w:val="clear" w:color="auto" w:fill="FFFFFF"/>
        <w:spacing w:after="75" w:line="300" w:lineRule="atLeast"/>
        <w:ind w:left="284"/>
        <w:rPr>
          <w:rFonts w:cs="Arial"/>
          <w:color w:val="333333"/>
        </w:rPr>
      </w:pPr>
      <w:r>
        <w:rPr>
          <w:rFonts w:cs="Arial"/>
          <w:color w:val="333333"/>
        </w:rPr>
        <w:t>The Trust</w:t>
      </w:r>
      <w:r w:rsidR="00251D8E" w:rsidRPr="00251D8E">
        <w:rPr>
          <w:rFonts w:cs="Arial"/>
          <w:color w:val="333333"/>
        </w:rPr>
        <w:t xml:space="preserve"> will process all personal data in line with data subjects’ rights, in particular their right to: </w:t>
      </w:r>
    </w:p>
    <w:p w14:paraId="5B6A531C" w14:textId="31E20A24" w:rsidR="00251D8E" w:rsidRPr="00CA5AD6" w:rsidRDefault="00251D8E" w:rsidP="00CA5AD6">
      <w:pPr>
        <w:pStyle w:val="ListParagraph"/>
        <w:numPr>
          <w:ilvl w:val="0"/>
          <w:numId w:val="42"/>
        </w:numPr>
        <w:shd w:val="clear" w:color="auto" w:fill="FFFFFF"/>
        <w:tabs>
          <w:tab w:val="left" w:pos="709"/>
        </w:tabs>
        <w:spacing w:after="75" w:line="300" w:lineRule="atLeast"/>
        <w:ind w:left="709" w:hanging="425"/>
        <w:rPr>
          <w:rFonts w:cs="Arial"/>
          <w:color w:val="333333"/>
        </w:rPr>
      </w:pPr>
      <w:r w:rsidRPr="00CA5AD6">
        <w:rPr>
          <w:rFonts w:cs="Arial"/>
          <w:color w:val="333333"/>
        </w:rPr>
        <w:t xml:space="preserve">Confirmation as to whether or not personal data concerning the individual is being processed. </w:t>
      </w:r>
    </w:p>
    <w:p w14:paraId="19032F7E" w14:textId="4779869B" w:rsidR="008F506A" w:rsidRPr="00CA5AD6" w:rsidRDefault="00251D8E" w:rsidP="00CA5AD6">
      <w:pPr>
        <w:pStyle w:val="ListParagraph"/>
        <w:numPr>
          <w:ilvl w:val="0"/>
          <w:numId w:val="42"/>
        </w:numPr>
        <w:shd w:val="clear" w:color="auto" w:fill="FFFFFF"/>
        <w:tabs>
          <w:tab w:val="left" w:pos="709"/>
        </w:tabs>
        <w:spacing w:after="75" w:line="300" w:lineRule="atLeast"/>
        <w:ind w:hanging="720"/>
        <w:rPr>
          <w:rFonts w:cs="Arial"/>
          <w:color w:val="333333"/>
        </w:rPr>
      </w:pPr>
      <w:r w:rsidRPr="00CA5AD6">
        <w:rPr>
          <w:rFonts w:cs="Arial"/>
          <w:color w:val="333333"/>
        </w:rPr>
        <w:t xml:space="preserve">Request access to any data held about them by a data controller </w:t>
      </w:r>
    </w:p>
    <w:p w14:paraId="2A41B1D7" w14:textId="29E4AB76" w:rsidR="00251D8E" w:rsidRPr="00CA5AD6" w:rsidRDefault="00251D8E" w:rsidP="00CA5AD6">
      <w:pPr>
        <w:pStyle w:val="ListParagraph"/>
        <w:numPr>
          <w:ilvl w:val="0"/>
          <w:numId w:val="42"/>
        </w:numPr>
        <w:shd w:val="clear" w:color="auto" w:fill="FFFFFF"/>
        <w:tabs>
          <w:tab w:val="left" w:pos="709"/>
        </w:tabs>
        <w:spacing w:after="75" w:line="300" w:lineRule="atLeast"/>
        <w:ind w:hanging="720"/>
        <w:rPr>
          <w:rFonts w:cs="Arial"/>
          <w:color w:val="333333"/>
        </w:rPr>
      </w:pPr>
      <w:r w:rsidRPr="00CA5AD6">
        <w:rPr>
          <w:rFonts w:cs="Arial"/>
          <w:color w:val="333333"/>
        </w:rPr>
        <w:t xml:space="preserve">Request rectification, erasure or restriction on processing of their personal data. </w:t>
      </w:r>
    </w:p>
    <w:p w14:paraId="3550605E" w14:textId="516CF7E5" w:rsidR="00251D8E" w:rsidRPr="00CA5AD6" w:rsidRDefault="00251D8E" w:rsidP="00CA5AD6">
      <w:pPr>
        <w:pStyle w:val="ListParagraph"/>
        <w:numPr>
          <w:ilvl w:val="0"/>
          <w:numId w:val="42"/>
        </w:numPr>
        <w:shd w:val="clear" w:color="auto" w:fill="FFFFFF"/>
        <w:tabs>
          <w:tab w:val="left" w:pos="709"/>
        </w:tabs>
        <w:spacing w:after="75" w:line="300" w:lineRule="atLeast"/>
        <w:ind w:hanging="720"/>
        <w:rPr>
          <w:rFonts w:cs="Arial"/>
          <w:color w:val="333333"/>
        </w:rPr>
      </w:pPr>
      <w:r w:rsidRPr="00CA5AD6">
        <w:rPr>
          <w:rFonts w:cs="Arial"/>
          <w:color w:val="333333"/>
        </w:rPr>
        <w:t xml:space="preserve">Lodge a complaint with a supervisory authority. </w:t>
      </w:r>
    </w:p>
    <w:p w14:paraId="678DD920" w14:textId="489C9AFA" w:rsidR="00251D8E" w:rsidRPr="00CA5AD6" w:rsidRDefault="00251D8E" w:rsidP="00CA5AD6">
      <w:pPr>
        <w:pStyle w:val="ListParagraph"/>
        <w:numPr>
          <w:ilvl w:val="0"/>
          <w:numId w:val="42"/>
        </w:numPr>
        <w:shd w:val="clear" w:color="auto" w:fill="FFFFFF"/>
        <w:tabs>
          <w:tab w:val="left" w:pos="709"/>
        </w:tabs>
        <w:spacing w:after="75" w:line="300" w:lineRule="atLeast"/>
        <w:ind w:hanging="720"/>
        <w:rPr>
          <w:rFonts w:cs="Arial"/>
          <w:color w:val="333333"/>
        </w:rPr>
      </w:pPr>
      <w:r w:rsidRPr="00CA5AD6">
        <w:rPr>
          <w:rFonts w:cs="Arial"/>
          <w:color w:val="333333"/>
        </w:rPr>
        <w:t xml:space="preserve">Data portability. </w:t>
      </w:r>
    </w:p>
    <w:p w14:paraId="47CF9ECE" w14:textId="13E20AD4" w:rsidR="00251D8E" w:rsidRPr="00CA5AD6" w:rsidRDefault="00251D8E" w:rsidP="00CA5AD6">
      <w:pPr>
        <w:pStyle w:val="ListParagraph"/>
        <w:numPr>
          <w:ilvl w:val="0"/>
          <w:numId w:val="42"/>
        </w:numPr>
        <w:shd w:val="clear" w:color="auto" w:fill="FFFFFF"/>
        <w:tabs>
          <w:tab w:val="left" w:pos="709"/>
        </w:tabs>
        <w:spacing w:after="75" w:line="300" w:lineRule="atLeast"/>
        <w:ind w:hanging="720"/>
        <w:rPr>
          <w:rFonts w:cs="Arial"/>
          <w:color w:val="333333"/>
        </w:rPr>
      </w:pPr>
      <w:r w:rsidRPr="00CA5AD6">
        <w:rPr>
          <w:rFonts w:cs="Arial"/>
          <w:color w:val="333333"/>
        </w:rPr>
        <w:t xml:space="preserve">Object to processing including for direct marketing. </w:t>
      </w:r>
    </w:p>
    <w:p w14:paraId="030C1A2F" w14:textId="5D96E63D" w:rsidR="00251D8E" w:rsidRPr="00CA5AD6" w:rsidRDefault="00251D8E" w:rsidP="00CA5AD6">
      <w:pPr>
        <w:pStyle w:val="ListParagraph"/>
        <w:numPr>
          <w:ilvl w:val="0"/>
          <w:numId w:val="42"/>
        </w:numPr>
        <w:shd w:val="clear" w:color="auto" w:fill="FFFFFF"/>
        <w:tabs>
          <w:tab w:val="left" w:pos="709"/>
        </w:tabs>
        <w:spacing w:after="75" w:line="300" w:lineRule="atLeast"/>
        <w:ind w:hanging="720"/>
        <w:rPr>
          <w:rFonts w:cs="Arial"/>
          <w:color w:val="333333"/>
        </w:rPr>
      </w:pPr>
      <w:r w:rsidRPr="00CA5AD6">
        <w:rPr>
          <w:rFonts w:cs="Arial"/>
          <w:color w:val="333333"/>
        </w:rPr>
        <w:t xml:space="preserve">Not be subject to automated decision making including profiling in certain circumstances. </w:t>
      </w:r>
    </w:p>
    <w:p w14:paraId="02552C48" w14:textId="77777777" w:rsidR="00251D8E" w:rsidRDefault="00251D8E" w:rsidP="00251D8E">
      <w:pPr>
        <w:pStyle w:val="Title"/>
        <w:jc w:val="both"/>
        <w:rPr>
          <w:rFonts w:ascii="Arial" w:hAnsi="Arial" w:cs="Arial"/>
          <w:sz w:val="22"/>
          <w:szCs w:val="22"/>
          <w:u w:val="none"/>
        </w:rPr>
      </w:pPr>
    </w:p>
    <w:p w14:paraId="18908A45" w14:textId="13CE942D" w:rsidR="00251D8E" w:rsidRPr="00A43614" w:rsidRDefault="00A43614" w:rsidP="00251D8E">
      <w:pPr>
        <w:pStyle w:val="Title"/>
        <w:jc w:val="both"/>
        <w:rPr>
          <w:rFonts w:ascii="Arial" w:hAnsi="Arial" w:cs="Arial"/>
          <w:sz w:val="22"/>
          <w:szCs w:val="22"/>
          <w:u w:val="none"/>
        </w:rPr>
      </w:pPr>
      <w:r w:rsidRPr="00A43614">
        <w:rPr>
          <w:rFonts w:ascii="Arial" w:hAnsi="Arial" w:cs="Arial"/>
          <w:bCs/>
          <w:sz w:val="22"/>
          <w:szCs w:val="22"/>
          <w:u w:val="none"/>
          <w:lang w:eastAsia="en-GB"/>
        </w:rPr>
        <w:t>Data Security</w:t>
      </w:r>
    </w:p>
    <w:p w14:paraId="7C1547CF" w14:textId="589FD4D3" w:rsidR="00251D8E" w:rsidRPr="00A43614" w:rsidRDefault="00CA5AD6" w:rsidP="00A43614">
      <w:pPr>
        <w:pStyle w:val="Title"/>
        <w:spacing w:line="300" w:lineRule="atLeast"/>
        <w:ind w:left="284"/>
        <w:jc w:val="both"/>
        <w:rPr>
          <w:rFonts w:ascii="Arial" w:hAnsi="Arial" w:cs="Arial"/>
          <w:b w:val="0"/>
          <w:sz w:val="22"/>
          <w:szCs w:val="22"/>
          <w:u w:val="none"/>
        </w:rPr>
      </w:pPr>
      <w:r>
        <w:rPr>
          <w:rFonts w:ascii="Arial" w:hAnsi="Arial" w:cs="Arial"/>
          <w:b w:val="0"/>
          <w:color w:val="333333"/>
          <w:sz w:val="22"/>
          <w:szCs w:val="22"/>
          <w:u w:val="none"/>
          <w:lang w:eastAsia="en-GB"/>
        </w:rPr>
        <w:t>The Trust</w:t>
      </w:r>
      <w:r w:rsidR="00A43614" w:rsidRPr="00A43614">
        <w:rPr>
          <w:rFonts w:ascii="Arial" w:hAnsi="Arial" w:cs="Arial"/>
          <w:b w:val="0"/>
          <w:color w:val="333333"/>
          <w:sz w:val="22"/>
          <w:szCs w:val="22"/>
          <w:u w:val="none"/>
          <w:lang w:eastAsia="en-GB"/>
        </w:rPr>
        <w:t xml:space="preserve"> will take appropriate security measures against unlawful or unauthorised processing of personal data, and against the accidental or unlawful destruction, damage, loss, alteration, unauthorised disclosure of or access to personal data transmitted, stored or otherwise processed</w:t>
      </w:r>
      <w:r w:rsidR="00A43614">
        <w:rPr>
          <w:rFonts w:ascii="Arial" w:hAnsi="Arial" w:cs="Arial"/>
          <w:b w:val="0"/>
          <w:color w:val="333333"/>
          <w:sz w:val="22"/>
          <w:szCs w:val="22"/>
          <w:u w:val="none"/>
          <w:lang w:eastAsia="en-GB"/>
        </w:rPr>
        <w:t>.</w:t>
      </w:r>
    </w:p>
    <w:p w14:paraId="5770C51B" w14:textId="77777777" w:rsidR="00A43614" w:rsidRDefault="00A43614" w:rsidP="00A43614">
      <w:pPr>
        <w:pStyle w:val="Title"/>
        <w:spacing w:line="300" w:lineRule="atLeast"/>
        <w:ind w:left="284"/>
        <w:jc w:val="both"/>
        <w:rPr>
          <w:rFonts w:ascii="Arial" w:hAnsi="Arial" w:cs="Arial"/>
          <w:sz w:val="22"/>
          <w:szCs w:val="22"/>
          <w:u w:val="none"/>
        </w:rPr>
      </w:pPr>
    </w:p>
    <w:p w14:paraId="306666C1" w14:textId="77777777" w:rsidR="00CA5AD6" w:rsidRDefault="00CA5AD6" w:rsidP="00A43614">
      <w:pPr>
        <w:pStyle w:val="Title"/>
        <w:spacing w:line="300" w:lineRule="atLeast"/>
        <w:ind w:left="284"/>
        <w:jc w:val="both"/>
        <w:rPr>
          <w:rFonts w:ascii="Arial" w:hAnsi="Arial" w:cs="Arial"/>
          <w:b w:val="0"/>
          <w:color w:val="333333"/>
          <w:sz w:val="22"/>
          <w:szCs w:val="22"/>
          <w:u w:val="none"/>
          <w:lang w:eastAsia="en-GB"/>
        </w:rPr>
      </w:pPr>
      <w:r>
        <w:rPr>
          <w:rFonts w:ascii="Arial" w:hAnsi="Arial" w:cs="Arial"/>
          <w:b w:val="0"/>
          <w:color w:val="333333"/>
          <w:sz w:val="22"/>
          <w:szCs w:val="22"/>
          <w:u w:val="none"/>
          <w:lang w:eastAsia="en-GB"/>
        </w:rPr>
        <w:t>The Trust</w:t>
      </w:r>
      <w:r w:rsidR="00A43614" w:rsidRPr="00A43614">
        <w:rPr>
          <w:rFonts w:ascii="Arial" w:hAnsi="Arial" w:cs="Arial"/>
          <w:b w:val="0"/>
          <w:color w:val="333333"/>
          <w:sz w:val="22"/>
          <w:szCs w:val="22"/>
          <w:u w:val="none"/>
          <w:lang w:eastAsia="en-GB"/>
        </w:rPr>
        <w:t xml:space="preserve"> will put in place procedures and technologies to maintain the security of all personal data from the point of the determination of the means for processing and point of data collection to the point</w:t>
      </w:r>
      <w:r w:rsidR="00C146C9">
        <w:rPr>
          <w:rFonts w:ascii="Arial" w:hAnsi="Arial" w:cs="Arial"/>
          <w:b w:val="0"/>
          <w:color w:val="333333"/>
          <w:sz w:val="22"/>
          <w:szCs w:val="22"/>
          <w:u w:val="none"/>
          <w:lang w:eastAsia="en-GB"/>
        </w:rPr>
        <w:t xml:space="preserve"> </w:t>
      </w:r>
      <w:r w:rsidR="00A43614" w:rsidRPr="00A43614">
        <w:rPr>
          <w:rFonts w:ascii="Arial" w:hAnsi="Arial" w:cs="Arial"/>
          <w:b w:val="0"/>
          <w:color w:val="333333"/>
          <w:sz w:val="22"/>
          <w:szCs w:val="22"/>
          <w:u w:val="none"/>
          <w:lang w:eastAsia="en-GB"/>
        </w:rPr>
        <w:t xml:space="preserve">of destruction. </w:t>
      </w:r>
    </w:p>
    <w:p w14:paraId="5F05782F" w14:textId="77777777" w:rsidR="00CA5AD6" w:rsidRDefault="00CA5AD6" w:rsidP="00A43614">
      <w:pPr>
        <w:pStyle w:val="Title"/>
        <w:spacing w:line="300" w:lineRule="atLeast"/>
        <w:ind w:left="284"/>
        <w:jc w:val="both"/>
        <w:rPr>
          <w:rFonts w:ascii="Arial" w:hAnsi="Arial" w:cs="Arial"/>
          <w:b w:val="0"/>
          <w:color w:val="333333"/>
          <w:sz w:val="22"/>
          <w:szCs w:val="22"/>
          <w:u w:val="none"/>
          <w:lang w:eastAsia="en-GB"/>
        </w:rPr>
      </w:pPr>
    </w:p>
    <w:p w14:paraId="1C467CA5" w14:textId="059F8D80" w:rsidR="00A43614" w:rsidRDefault="00A43614" w:rsidP="00A43614">
      <w:pPr>
        <w:pStyle w:val="Title"/>
        <w:spacing w:line="300" w:lineRule="atLeast"/>
        <w:ind w:left="284"/>
        <w:jc w:val="both"/>
        <w:rPr>
          <w:rFonts w:ascii="Arial" w:hAnsi="Arial" w:cs="Arial"/>
          <w:b w:val="0"/>
          <w:color w:val="333333"/>
          <w:sz w:val="22"/>
          <w:szCs w:val="22"/>
          <w:u w:val="none"/>
          <w:lang w:eastAsia="en-GB"/>
        </w:rPr>
      </w:pPr>
      <w:r w:rsidRPr="00A43614">
        <w:rPr>
          <w:rFonts w:ascii="Arial" w:hAnsi="Arial" w:cs="Arial"/>
          <w:b w:val="0"/>
          <w:color w:val="333333"/>
          <w:sz w:val="22"/>
          <w:szCs w:val="22"/>
          <w:u w:val="none"/>
          <w:lang w:eastAsia="en-GB"/>
        </w:rPr>
        <w:t xml:space="preserve">Personal data will only be transferred to a data processor if </w:t>
      </w:r>
      <w:r w:rsidR="00CA5AD6">
        <w:rPr>
          <w:rFonts w:ascii="Arial" w:hAnsi="Arial" w:cs="Arial"/>
          <w:b w:val="0"/>
          <w:color w:val="333333"/>
          <w:sz w:val="22"/>
          <w:szCs w:val="22"/>
          <w:u w:val="none"/>
          <w:lang w:eastAsia="en-GB"/>
        </w:rPr>
        <w:t>they</w:t>
      </w:r>
      <w:r w:rsidRPr="00A43614">
        <w:rPr>
          <w:rFonts w:ascii="Arial" w:hAnsi="Arial" w:cs="Arial"/>
          <w:b w:val="0"/>
          <w:color w:val="333333"/>
          <w:sz w:val="22"/>
          <w:szCs w:val="22"/>
          <w:u w:val="none"/>
          <w:lang w:eastAsia="en-GB"/>
        </w:rPr>
        <w:t xml:space="preserve"> agree to comply with those procedures and policies, or if he puts in place adequate measures</w:t>
      </w:r>
      <w:r>
        <w:rPr>
          <w:rFonts w:ascii="Arial" w:hAnsi="Arial" w:cs="Arial"/>
          <w:b w:val="0"/>
          <w:color w:val="333333"/>
          <w:sz w:val="22"/>
          <w:szCs w:val="22"/>
          <w:u w:val="none"/>
          <w:lang w:eastAsia="en-GB"/>
        </w:rPr>
        <w:t>.</w:t>
      </w:r>
    </w:p>
    <w:p w14:paraId="572885A1" w14:textId="77777777" w:rsidR="00A43614" w:rsidRPr="00A43614" w:rsidRDefault="00A43614" w:rsidP="00A43614">
      <w:pPr>
        <w:pStyle w:val="Title"/>
        <w:spacing w:line="300" w:lineRule="atLeast"/>
        <w:ind w:left="284"/>
        <w:jc w:val="both"/>
        <w:rPr>
          <w:rFonts w:ascii="Arial" w:hAnsi="Arial" w:cs="Arial"/>
          <w:b w:val="0"/>
          <w:sz w:val="22"/>
          <w:szCs w:val="22"/>
          <w:u w:val="none"/>
        </w:rPr>
      </w:pPr>
    </w:p>
    <w:p w14:paraId="489B5A76" w14:textId="11AEB9A9" w:rsidR="00A43614" w:rsidRPr="00A43614" w:rsidRDefault="00CA5AD6" w:rsidP="00A43614">
      <w:pPr>
        <w:pStyle w:val="Title"/>
        <w:spacing w:line="300" w:lineRule="atLeast"/>
        <w:ind w:left="284"/>
        <w:jc w:val="both"/>
        <w:rPr>
          <w:rFonts w:ascii="Arial" w:hAnsi="Arial" w:cs="Arial"/>
          <w:b w:val="0"/>
          <w:sz w:val="22"/>
          <w:szCs w:val="22"/>
          <w:u w:val="none"/>
        </w:rPr>
      </w:pPr>
      <w:r>
        <w:rPr>
          <w:rFonts w:ascii="Arial" w:hAnsi="Arial" w:cs="Arial"/>
          <w:b w:val="0"/>
          <w:color w:val="333333"/>
          <w:sz w:val="22"/>
          <w:szCs w:val="22"/>
          <w:u w:val="none"/>
          <w:lang w:eastAsia="en-GB"/>
        </w:rPr>
        <w:t>The Trust</w:t>
      </w:r>
      <w:r w:rsidR="00A43614" w:rsidRPr="00A43614">
        <w:rPr>
          <w:rFonts w:ascii="Arial" w:hAnsi="Arial" w:cs="Arial"/>
          <w:b w:val="0"/>
          <w:color w:val="333333"/>
          <w:sz w:val="22"/>
          <w:szCs w:val="22"/>
          <w:u w:val="none"/>
          <w:lang w:eastAsia="en-GB"/>
        </w:rPr>
        <w:t xml:space="preserve"> will maintain data security by protecting the confidentiality, integrity and availability of the personal data, defined as follows:</w:t>
      </w:r>
    </w:p>
    <w:p w14:paraId="0AEA4D11" w14:textId="77777777" w:rsidR="00A43614" w:rsidRDefault="00A43614" w:rsidP="00A43614">
      <w:pPr>
        <w:pStyle w:val="Title"/>
        <w:spacing w:line="300" w:lineRule="atLeast"/>
        <w:ind w:left="284"/>
        <w:jc w:val="both"/>
        <w:rPr>
          <w:rFonts w:ascii="Arial" w:hAnsi="Arial" w:cs="Arial"/>
          <w:sz w:val="22"/>
          <w:szCs w:val="22"/>
          <w:u w:val="none"/>
        </w:rPr>
      </w:pPr>
    </w:p>
    <w:p w14:paraId="599B43BD" w14:textId="1C184AA8" w:rsidR="00251D8E" w:rsidRPr="00A43614" w:rsidRDefault="00A43614" w:rsidP="00CA5AD6">
      <w:pPr>
        <w:pStyle w:val="Title"/>
        <w:numPr>
          <w:ilvl w:val="0"/>
          <w:numId w:val="43"/>
        </w:numPr>
        <w:spacing w:line="300" w:lineRule="atLeast"/>
        <w:ind w:left="709" w:hanging="425"/>
        <w:jc w:val="both"/>
        <w:rPr>
          <w:rFonts w:ascii="Arial" w:hAnsi="Arial" w:cs="Arial"/>
          <w:b w:val="0"/>
          <w:sz w:val="22"/>
          <w:szCs w:val="22"/>
          <w:u w:val="none"/>
          <w:lang w:eastAsia="en-GB"/>
        </w:rPr>
      </w:pPr>
      <w:r w:rsidRPr="000648E6">
        <w:rPr>
          <w:rFonts w:ascii="Arial" w:hAnsi="Arial" w:cs="Arial"/>
          <w:bCs/>
          <w:sz w:val="22"/>
          <w:szCs w:val="22"/>
          <w:u w:val="none"/>
          <w:lang w:eastAsia="en-GB"/>
        </w:rPr>
        <w:t>Confidentiality</w:t>
      </w:r>
      <w:r w:rsidRPr="00A43614">
        <w:rPr>
          <w:rFonts w:ascii="Arial" w:hAnsi="Arial" w:cs="Arial"/>
          <w:b w:val="0"/>
          <w:sz w:val="22"/>
          <w:szCs w:val="22"/>
          <w:u w:val="none"/>
          <w:lang w:eastAsia="en-GB"/>
        </w:rPr>
        <w:t xml:space="preserve"> means that only people who are authorised to use the data can access it.</w:t>
      </w:r>
    </w:p>
    <w:p w14:paraId="34829D33" w14:textId="5BEF9EB6" w:rsidR="00A43614" w:rsidRPr="00A43614" w:rsidRDefault="00A43614" w:rsidP="00CA5AD6">
      <w:pPr>
        <w:pStyle w:val="Title"/>
        <w:numPr>
          <w:ilvl w:val="0"/>
          <w:numId w:val="43"/>
        </w:numPr>
        <w:spacing w:line="300" w:lineRule="atLeast"/>
        <w:ind w:left="709" w:hanging="425"/>
        <w:jc w:val="both"/>
        <w:rPr>
          <w:rFonts w:ascii="Arial" w:hAnsi="Arial" w:cs="Arial"/>
          <w:b w:val="0"/>
          <w:sz w:val="22"/>
          <w:szCs w:val="22"/>
          <w:u w:val="none"/>
        </w:rPr>
      </w:pPr>
      <w:r w:rsidRPr="000648E6">
        <w:rPr>
          <w:rFonts w:ascii="Arial" w:hAnsi="Arial" w:cs="Arial"/>
          <w:bCs/>
          <w:sz w:val="22"/>
          <w:szCs w:val="22"/>
          <w:u w:val="none"/>
          <w:lang w:eastAsia="en-GB"/>
        </w:rPr>
        <w:t>Integrity</w:t>
      </w:r>
      <w:r w:rsidRPr="00A43614">
        <w:rPr>
          <w:rFonts w:ascii="Arial" w:hAnsi="Arial" w:cs="Arial"/>
          <w:b w:val="0"/>
          <w:sz w:val="22"/>
          <w:szCs w:val="22"/>
          <w:u w:val="none"/>
          <w:lang w:eastAsia="en-GB"/>
        </w:rPr>
        <w:t xml:space="preserve"> means that personal data should be accurate and suitable for the purpose for which it is processed</w:t>
      </w:r>
      <w:r w:rsidR="000648E6">
        <w:rPr>
          <w:rFonts w:ascii="Arial" w:hAnsi="Arial" w:cs="Arial"/>
          <w:b w:val="0"/>
          <w:sz w:val="22"/>
          <w:szCs w:val="22"/>
          <w:u w:val="none"/>
          <w:lang w:eastAsia="en-GB"/>
        </w:rPr>
        <w:t>.</w:t>
      </w:r>
    </w:p>
    <w:p w14:paraId="11D58AD1" w14:textId="4BFAD8CE" w:rsidR="00A43614" w:rsidRPr="00A43614" w:rsidRDefault="00A43614" w:rsidP="00CA5AD6">
      <w:pPr>
        <w:pStyle w:val="Title"/>
        <w:numPr>
          <w:ilvl w:val="0"/>
          <w:numId w:val="43"/>
        </w:numPr>
        <w:spacing w:line="300" w:lineRule="atLeast"/>
        <w:ind w:left="709" w:hanging="425"/>
        <w:jc w:val="both"/>
        <w:rPr>
          <w:rFonts w:ascii="Arial" w:hAnsi="Arial" w:cs="Arial"/>
          <w:b w:val="0"/>
          <w:sz w:val="22"/>
          <w:szCs w:val="22"/>
          <w:u w:val="none"/>
        </w:rPr>
      </w:pPr>
      <w:r w:rsidRPr="000648E6">
        <w:rPr>
          <w:rFonts w:ascii="Arial" w:hAnsi="Arial" w:cs="Arial"/>
          <w:bCs/>
          <w:sz w:val="22"/>
          <w:szCs w:val="22"/>
          <w:u w:val="none"/>
          <w:lang w:eastAsia="en-GB"/>
        </w:rPr>
        <w:t>Availability</w:t>
      </w:r>
      <w:r w:rsidRPr="00A43614">
        <w:rPr>
          <w:rFonts w:ascii="Arial" w:hAnsi="Arial" w:cs="Arial"/>
          <w:b w:val="0"/>
          <w:sz w:val="22"/>
          <w:szCs w:val="22"/>
          <w:u w:val="none"/>
          <w:lang w:eastAsia="en-GB"/>
        </w:rPr>
        <w:t xml:space="preserve"> means that authorised users should be able to access the data if they need it for authorised purposes. Personal </w:t>
      </w:r>
      <w:r w:rsidRPr="00A43614">
        <w:rPr>
          <w:rFonts w:ascii="Arial" w:hAnsi="Arial" w:cs="Arial"/>
          <w:b w:val="0"/>
          <w:color w:val="333333"/>
          <w:sz w:val="22"/>
          <w:szCs w:val="22"/>
          <w:u w:val="none"/>
          <w:lang w:eastAsia="en-GB"/>
        </w:rPr>
        <w:t>data should therefore be stored on the Company’s central computer system instead of individual PCs</w:t>
      </w:r>
      <w:r w:rsidR="000648E6">
        <w:rPr>
          <w:rFonts w:ascii="Arial" w:hAnsi="Arial" w:cs="Arial"/>
          <w:b w:val="0"/>
          <w:color w:val="333333"/>
          <w:sz w:val="22"/>
          <w:szCs w:val="22"/>
          <w:u w:val="none"/>
          <w:lang w:eastAsia="en-GB"/>
        </w:rPr>
        <w:t>.</w:t>
      </w:r>
    </w:p>
    <w:p w14:paraId="483B2CDF" w14:textId="141EB5FD" w:rsidR="00A43614" w:rsidRDefault="00A43614" w:rsidP="00251D8E">
      <w:pPr>
        <w:pStyle w:val="Title"/>
        <w:jc w:val="both"/>
        <w:rPr>
          <w:rFonts w:ascii="Arial" w:hAnsi="Arial" w:cs="Arial"/>
          <w:b w:val="0"/>
          <w:sz w:val="22"/>
          <w:szCs w:val="22"/>
          <w:u w:val="none"/>
        </w:rPr>
      </w:pPr>
    </w:p>
    <w:p w14:paraId="213542A7" w14:textId="77777777" w:rsidR="00A43614" w:rsidRPr="00A43614" w:rsidRDefault="00A43614" w:rsidP="007F6C5F">
      <w:pPr>
        <w:pStyle w:val="Title"/>
        <w:spacing w:line="300" w:lineRule="atLeast"/>
        <w:jc w:val="both"/>
        <w:rPr>
          <w:rFonts w:ascii="Arial" w:hAnsi="Arial" w:cs="Arial"/>
          <w:sz w:val="22"/>
          <w:szCs w:val="22"/>
          <w:u w:val="none"/>
        </w:rPr>
      </w:pPr>
      <w:r w:rsidRPr="00A43614">
        <w:rPr>
          <w:rFonts w:ascii="Arial" w:hAnsi="Arial" w:cs="Arial"/>
          <w:bCs/>
          <w:sz w:val="22"/>
          <w:szCs w:val="22"/>
          <w:u w:val="none"/>
          <w:lang w:eastAsia="en-GB"/>
        </w:rPr>
        <w:t>Security procedures include</w:t>
      </w:r>
    </w:p>
    <w:p w14:paraId="134AB9C4" w14:textId="634C6648" w:rsidR="000648E6" w:rsidRPr="000648E6" w:rsidRDefault="000648E6" w:rsidP="00CA5AD6">
      <w:pPr>
        <w:pStyle w:val="Title"/>
        <w:numPr>
          <w:ilvl w:val="0"/>
          <w:numId w:val="44"/>
        </w:numPr>
        <w:spacing w:line="300" w:lineRule="atLeast"/>
        <w:ind w:left="709" w:hanging="425"/>
        <w:jc w:val="both"/>
        <w:rPr>
          <w:rFonts w:ascii="Arial" w:hAnsi="Arial" w:cs="Arial"/>
          <w:b w:val="0"/>
          <w:sz w:val="22"/>
          <w:szCs w:val="22"/>
          <w:u w:val="none"/>
        </w:rPr>
      </w:pPr>
      <w:r w:rsidRPr="000648E6">
        <w:rPr>
          <w:rFonts w:ascii="Arial" w:hAnsi="Arial" w:cs="Arial"/>
          <w:bCs/>
          <w:sz w:val="22"/>
          <w:szCs w:val="22"/>
          <w:u w:val="none"/>
          <w:lang w:eastAsia="en-GB"/>
        </w:rPr>
        <w:t>Entry controls</w:t>
      </w:r>
      <w:r w:rsidRPr="000648E6">
        <w:rPr>
          <w:rFonts w:ascii="Arial" w:hAnsi="Arial" w:cs="Arial"/>
          <w:b w:val="0"/>
          <w:bCs/>
          <w:sz w:val="22"/>
          <w:szCs w:val="22"/>
          <w:u w:val="none"/>
          <w:lang w:eastAsia="en-GB"/>
        </w:rPr>
        <w:t>.</w:t>
      </w:r>
      <w:r w:rsidRPr="000648E6">
        <w:rPr>
          <w:rFonts w:ascii="Arial" w:hAnsi="Arial" w:cs="Arial"/>
          <w:b w:val="0"/>
          <w:sz w:val="22"/>
          <w:szCs w:val="22"/>
          <w:u w:val="none"/>
          <w:lang w:eastAsia="en-GB"/>
        </w:rPr>
        <w:t xml:space="preserve"> Any stranger seen in </w:t>
      </w:r>
      <w:r w:rsidR="00CA5AD6">
        <w:rPr>
          <w:rFonts w:ascii="Arial" w:hAnsi="Arial" w:cs="Arial"/>
          <w:b w:val="0"/>
          <w:sz w:val="22"/>
          <w:szCs w:val="22"/>
          <w:u w:val="none"/>
          <w:lang w:eastAsia="en-GB"/>
        </w:rPr>
        <w:t>Trust buildings</w:t>
      </w:r>
      <w:r w:rsidRPr="000648E6">
        <w:rPr>
          <w:rFonts w:ascii="Arial" w:hAnsi="Arial" w:cs="Arial"/>
          <w:b w:val="0"/>
          <w:sz w:val="22"/>
          <w:szCs w:val="22"/>
          <w:u w:val="none"/>
          <w:lang w:eastAsia="en-GB"/>
        </w:rPr>
        <w:t xml:space="preserve"> should be attended to immediately</w:t>
      </w:r>
    </w:p>
    <w:p w14:paraId="34C5576A" w14:textId="44207827" w:rsidR="000648E6" w:rsidRDefault="000648E6" w:rsidP="00CA5AD6">
      <w:pPr>
        <w:pStyle w:val="Title"/>
        <w:numPr>
          <w:ilvl w:val="0"/>
          <w:numId w:val="44"/>
        </w:numPr>
        <w:spacing w:line="300" w:lineRule="atLeast"/>
        <w:ind w:left="709" w:hanging="425"/>
        <w:jc w:val="both"/>
        <w:rPr>
          <w:rFonts w:ascii="Arial" w:hAnsi="Arial" w:cs="Arial"/>
          <w:b w:val="0"/>
          <w:sz w:val="22"/>
          <w:szCs w:val="22"/>
          <w:u w:val="none"/>
          <w:lang w:eastAsia="en-GB"/>
        </w:rPr>
      </w:pPr>
      <w:r w:rsidRPr="000648E6">
        <w:rPr>
          <w:rFonts w:ascii="Arial" w:hAnsi="Arial" w:cs="Arial"/>
          <w:bCs/>
          <w:sz w:val="22"/>
          <w:szCs w:val="22"/>
          <w:u w:val="none"/>
          <w:lang w:eastAsia="en-GB"/>
        </w:rPr>
        <w:t>Secure lockable desks and cupboards</w:t>
      </w:r>
      <w:r w:rsidRPr="000648E6">
        <w:rPr>
          <w:rFonts w:ascii="Arial" w:hAnsi="Arial" w:cs="Arial"/>
          <w:b w:val="0"/>
          <w:sz w:val="22"/>
          <w:szCs w:val="22"/>
          <w:u w:val="none"/>
          <w:lang w:eastAsia="en-GB"/>
        </w:rPr>
        <w:t>. Desks and cupboards should be kept locked if they hold confidential information of any kind. (Personal information is always considered confidential.)</w:t>
      </w:r>
    </w:p>
    <w:p w14:paraId="11B754BA" w14:textId="57AA8287" w:rsidR="000648E6" w:rsidRPr="000648E6" w:rsidRDefault="000648E6" w:rsidP="00CA5AD6">
      <w:pPr>
        <w:pStyle w:val="Title"/>
        <w:numPr>
          <w:ilvl w:val="0"/>
          <w:numId w:val="44"/>
        </w:numPr>
        <w:spacing w:line="300" w:lineRule="atLeast"/>
        <w:ind w:left="709" w:hanging="425"/>
        <w:jc w:val="both"/>
        <w:rPr>
          <w:rFonts w:ascii="Arial" w:hAnsi="Arial" w:cs="Arial"/>
          <w:b w:val="0"/>
          <w:sz w:val="22"/>
          <w:szCs w:val="22"/>
          <w:u w:val="none"/>
        </w:rPr>
      </w:pPr>
      <w:r w:rsidRPr="000648E6">
        <w:rPr>
          <w:rFonts w:ascii="Arial" w:hAnsi="Arial" w:cs="Arial"/>
          <w:bCs/>
          <w:sz w:val="22"/>
          <w:szCs w:val="22"/>
          <w:u w:val="none"/>
          <w:lang w:eastAsia="en-GB"/>
        </w:rPr>
        <w:lastRenderedPageBreak/>
        <w:t>Data minimisation</w:t>
      </w:r>
    </w:p>
    <w:p w14:paraId="413A2788" w14:textId="0ABF7EA2" w:rsidR="000648E6" w:rsidRPr="000648E6" w:rsidRDefault="000648E6" w:rsidP="00CA5AD6">
      <w:pPr>
        <w:pStyle w:val="Title"/>
        <w:numPr>
          <w:ilvl w:val="0"/>
          <w:numId w:val="44"/>
        </w:numPr>
        <w:spacing w:line="300" w:lineRule="atLeast"/>
        <w:ind w:left="709" w:hanging="425"/>
        <w:jc w:val="both"/>
        <w:rPr>
          <w:rFonts w:ascii="Arial" w:hAnsi="Arial" w:cs="Arial"/>
          <w:b w:val="0"/>
          <w:sz w:val="22"/>
          <w:szCs w:val="22"/>
          <w:u w:val="none"/>
        </w:rPr>
      </w:pPr>
      <w:r w:rsidRPr="000648E6">
        <w:rPr>
          <w:rFonts w:ascii="Arial" w:hAnsi="Arial" w:cs="Arial"/>
          <w:bCs/>
          <w:sz w:val="22"/>
          <w:szCs w:val="22"/>
          <w:u w:val="none"/>
          <w:lang w:eastAsia="en-GB"/>
        </w:rPr>
        <w:t>Pseudonymisation and encryption of data</w:t>
      </w:r>
      <w:r w:rsidRPr="000648E6">
        <w:rPr>
          <w:rFonts w:ascii="Arial" w:hAnsi="Arial" w:cs="Arial"/>
          <w:b w:val="0"/>
          <w:sz w:val="22"/>
          <w:szCs w:val="22"/>
          <w:u w:val="none"/>
          <w:lang w:eastAsia="en-GB"/>
        </w:rPr>
        <w:t>. Please see</w:t>
      </w:r>
      <w:r w:rsidR="00CA5AD6">
        <w:rPr>
          <w:rFonts w:ascii="Arial" w:hAnsi="Arial" w:cs="Arial"/>
          <w:b w:val="0"/>
          <w:sz w:val="22"/>
          <w:szCs w:val="22"/>
          <w:u w:val="none"/>
          <w:lang w:eastAsia="en-GB"/>
        </w:rPr>
        <w:t>k out advice from the Trust</w:t>
      </w:r>
      <w:r w:rsidRPr="000648E6">
        <w:rPr>
          <w:rFonts w:ascii="Arial" w:hAnsi="Arial" w:cs="Arial"/>
          <w:b w:val="0"/>
          <w:sz w:val="22"/>
          <w:szCs w:val="22"/>
          <w:u w:val="none"/>
          <w:lang w:eastAsia="en-GB"/>
        </w:rPr>
        <w:t>’s</w:t>
      </w:r>
      <w:r w:rsidR="00CA5AD6">
        <w:rPr>
          <w:rFonts w:ascii="Arial" w:hAnsi="Arial" w:cs="Arial"/>
          <w:b w:val="0"/>
          <w:sz w:val="22"/>
          <w:szCs w:val="22"/>
          <w:u w:val="none"/>
          <w:lang w:eastAsia="en-GB"/>
        </w:rPr>
        <w:t xml:space="preserve"> IT Services team on </w:t>
      </w:r>
      <w:r w:rsidRPr="000648E6">
        <w:rPr>
          <w:rFonts w:ascii="Arial" w:hAnsi="Arial" w:cs="Arial"/>
          <w:b w:val="0"/>
          <w:sz w:val="22"/>
          <w:szCs w:val="22"/>
          <w:u w:val="none"/>
          <w:lang w:eastAsia="en-GB"/>
        </w:rPr>
        <w:t>encryption</w:t>
      </w:r>
    </w:p>
    <w:p w14:paraId="6F0B5C94" w14:textId="211DCD45" w:rsidR="00A43614" w:rsidRPr="000648E6" w:rsidRDefault="000648E6" w:rsidP="00CA5AD6">
      <w:pPr>
        <w:pStyle w:val="Title"/>
        <w:numPr>
          <w:ilvl w:val="0"/>
          <w:numId w:val="44"/>
        </w:numPr>
        <w:spacing w:line="300" w:lineRule="atLeast"/>
        <w:ind w:left="709" w:hanging="425"/>
        <w:jc w:val="both"/>
        <w:rPr>
          <w:rFonts w:ascii="Arial" w:hAnsi="Arial" w:cs="Arial"/>
          <w:b w:val="0"/>
          <w:sz w:val="22"/>
          <w:szCs w:val="22"/>
          <w:u w:val="none"/>
        </w:rPr>
      </w:pPr>
      <w:r w:rsidRPr="000648E6">
        <w:rPr>
          <w:rFonts w:ascii="Arial" w:hAnsi="Arial" w:cs="Arial"/>
          <w:bCs/>
          <w:sz w:val="22"/>
          <w:szCs w:val="22"/>
          <w:u w:val="none"/>
          <w:lang w:eastAsia="en-GB"/>
        </w:rPr>
        <w:t>Methods of disposal</w:t>
      </w:r>
      <w:r w:rsidRPr="000648E6">
        <w:rPr>
          <w:rFonts w:ascii="Arial" w:hAnsi="Arial" w:cs="Arial"/>
          <w:b w:val="0"/>
          <w:bCs/>
          <w:sz w:val="22"/>
          <w:szCs w:val="22"/>
          <w:u w:val="none"/>
          <w:lang w:eastAsia="en-GB"/>
        </w:rPr>
        <w:t xml:space="preserve">. </w:t>
      </w:r>
      <w:r w:rsidRPr="000648E6">
        <w:rPr>
          <w:rFonts w:ascii="Arial" w:hAnsi="Arial" w:cs="Arial"/>
          <w:b w:val="0"/>
          <w:sz w:val="22"/>
          <w:szCs w:val="22"/>
          <w:u w:val="none"/>
          <w:lang w:eastAsia="en-GB"/>
        </w:rPr>
        <w:t>Paper documents should be shredded. Digital storage devices should be physically destroyed when they are no longer required by HR</w:t>
      </w:r>
    </w:p>
    <w:p w14:paraId="21EB813E" w14:textId="4051906F" w:rsidR="000648E6" w:rsidRPr="000648E6" w:rsidRDefault="000648E6" w:rsidP="00CA5AD6">
      <w:pPr>
        <w:pStyle w:val="Title"/>
        <w:numPr>
          <w:ilvl w:val="0"/>
          <w:numId w:val="44"/>
        </w:numPr>
        <w:spacing w:line="300" w:lineRule="atLeast"/>
        <w:ind w:left="709" w:hanging="425"/>
        <w:jc w:val="both"/>
        <w:rPr>
          <w:rFonts w:ascii="Arial" w:hAnsi="Arial" w:cs="Arial"/>
          <w:b w:val="0"/>
          <w:sz w:val="22"/>
          <w:szCs w:val="22"/>
          <w:u w:val="none"/>
        </w:rPr>
      </w:pPr>
      <w:r w:rsidRPr="000648E6">
        <w:rPr>
          <w:rFonts w:ascii="Arial" w:hAnsi="Arial" w:cs="Arial"/>
          <w:bCs/>
          <w:sz w:val="22"/>
          <w:szCs w:val="22"/>
          <w:u w:val="none"/>
          <w:lang w:eastAsia="en-GB"/>
        </w:rPr>
        <w:t>Equipment</w:t>
      </w:r>
      <w:r w:rsidRPr="000648E6">
        <w:rPr>
          <w:rFonts w:ascii="Arial" w:hAnsi="Arial" w:cs="Arial"/>
          <w:b w:val="0"/>
          <w:color w:val="333333"/>
          <w:sz w:val="22"/>
          <w:szCs w:val="22"/>
          <w:u w:val="none"/>
          <w:lang w:eastAsia="en-GB"/>
        </w:rPr>
        <w:t>. Staff must ensure that individual monitors do not show confidential information to passers-by and that they log off from their PC when it is left unattended.  Password protection should be used for all mobile devices</w:t>
      </w:r>
      <w:r>
        <w:rPr>
          <w:rFonts w:ascii="Arial" w:hAnsi="Arial" w:cs="Arial"/>
          <w:b w:val="0"/>
          <w:color w:val="333333"/>
          <w:sz w:val="22"/>
          <w:szCs w:val="22"/>
          <w:u w:val="none"/>
          <w:lang w:eastAsia="en-GB"/>
        </w:rPr>
        <w:t>.</w:t>
      </w:r>
    </w:p>
    <w:p w14:paraId="62C9FB84" w14:textId="77777777" w:rsidR="000648E6" w:rsidRDefault="000648E6" w:rsidP="007F6C5F">
      <w:pPr>
        <w:pStyle w:val="Title"/>
        <w:spacing w:line="300" w:lineRule="atLeast"/>
        <w:jc w:val="both"/>
        <w:rPr>
          <w:rFonts w:ascii="Arial" w:hAnsi="Arial" w:cs="Arial"/>
          <w:b w:val="0"/>
          <w:sz w:val="22"/>
          <w:szCs w:val="22"/>
          <w:u w:val="none"/>
        </w:rPr>
      </w:pPr>
    </w:p>
    <w:p w14:paraId="79C2E88B" w14:textId="02CCBD86" w:rsidR="00251D8E" w:rsidRPr="000648E6" w:rsidRDefault="000648E6" w:rsidP="007F6C5F">
      <w:pPr>
        <w:pStyle w:val="Title"/>
        <w:spacing w:line="300" w:lineRule="atLeast"/>
        <w:jc w:val="both"/>
        <w:rPr>
          <w:rFonts w:ascii="Arial" w:hAnsi="Arial" w:cs="Arial"/>
          <w:sz w:val="22"/>
          <w:szCs w:val="22"/>
          <w:u w:val="none"/>
        </w:rPr>
      </w:pPr>
      <w:r w:rsidRPr="000648E6">
        <w:rPr>
          <w:rFonts w:ascii="Arial" w:hAnsi="Arial" w:cs="Arial"/>
          <w:bCs/>
          <w:sz w:val="22"/>
          <w:szCs w:val="22"/>
          <w:u w:val="none"/>
          <w:lang w:eastAsia="en-GB"/>
        </w:rPr>
        <w:t>Subject Access Requests</w:t>
      </w:r>
    </w:p>
    <w:p w14:paraId="4560046C" w14:textId="63C428DD" w:rsidR="000648E6" w:rsidRPr="00251D8E" w:rsidRDefault="000648E6" w:rsidP="007F6C5F">
      <w:pPr>
        <w:shd w:val="clear" w:color="auto" w:fill="FFFFFF"/>
        <w:spacing w:after="75" w:line="300" w:lineRule="atLeast"/>
        <w:ind w:left="284"/>
        <w:rPr>
          <w:rFonts w:cs="Arial"/>
          <w:color w:val="333333"/>
        </w:rPr>
      </w:pPr>
      <w:r w:rsidRPr="00251D8E">
        <w:rPr>
          <w:rFonts w:cs="Arial"/>
          <w:color w:val="333333"/>
        </w:rPr>
        <w:t>Individuals must make a formal request for information h</w:t>
      </w:r>
      <w:r w:rsidR="00DA00BC">
        <w:rPr>
          <w:rFonts w:cs="Arial"/>
          <w:color w:val="333333"/>
        </w:rPr>
        <w:t>e</w:t>
      </w:r>
      <w:r w:rsidRPr="00251D8E">
        <w:rPr>
          <w:rFonts w:cs="Arial"/>
          <w:color w:val="333333"/>
        </w:rPr>
        <w:t xml:space="preserve">ld </w:t>
      </w:r>
      <w:r w:rsidR="00DA00BC">
        <w:rPr>
          <w:rFonts w:cs="Arial"/>
          <w:color w:val="333333"/>
        </w:rPr>
        <w:t xml:space="preserve">on </w:t>
      </w:r>
      <w:r w:rsidRPr="00251D8E">
        <w:rPr>
          <w:rFonts w:cs="Arial"/>
          <w:color w:val="333333"/>
        </w:rPr>
        <w:t xml:space="preserve">them. Employees who receive a request should forward it to </w:t>
      </w:r>
      <w:r w:rsidR="00075F92" w:rsidRPr="00075F92">
        <w:rPr>
          <w:rFonts w:cs="Arial"/>
          <w:b/>
          <w:color w:val="333333"/>
        </w:rPr>
        <w:t xml:space="preserve">The Data Protection Officer, </w:t>
      </w:r>
      <w:r w:rsidR="00AA548D" w:rsidRPr="00075F92">
        <w:rPr>
          <w:rFonts w:cs="Arial"/>
          <w:b/>
          <w:color w:val="333333"/>
        </w:rPr>
        <w:t>John Paul Szkudlapski</w:t>
      </w:r>
      <w:r w:rsidR="00075F92">
        <w:rPr>
          <w:rFonts w:cs="Arial"/>
          <w:color w:val="333333"/>
        </w:rPr>
        <w:t xml:space="preserve"> </w:t>
      </w:r>
      <w:r w:rsidRPr="00251D8E">
        <w:rPr>
          <w:rFonts w:cs="Arial"/>
          <w:color w:val="333333"/>
        </w:rPr>
        <w:t xml:space="preserve">immediately.   </w:t>
      </w:r>
    </w:p>
    <w:p w14:paraId="0F967AAE" w14:textId="7E59A138" w:rsidR="000648E6" w:rsidRPr="00251D8E" w:rsidRDefault="000648E6" w:rsidP="007F6C5F">
      <w:pPr>
        <w:shd w:val="clear" w:color="auto" w:fill="FFFFFF"/>
        <w:spacing w:after="75" w:line="300" w:lineRule="atLeast"/>
        <w:ind w:left="284"/>
        <w:rPr>
          <w:rFonts w:cs="Arial"/>
          <w:color w:val="333333"/>
        </w:rPr>
      </w:pPr>
      <w:r w:rsidRPr="00251D8E">
        <w:rPr>
          <w:rFonts w:cs="Arial"/>
          <w:color w:val="333333"/>
        </w:rPr>
        <w:t xml:space="preserve">When receiving telephone enquiries, </w:t>
      </w:r>
      <w:r w:rsidR="00CA5AD6">
        <w:rPr>
          <w:rFonts w:cs="Arial"/>
          <w:color w:val="333333"/>
        </w:rPr>
        <w:t>the Trust</w:t>
      </w:r>
      <w:r w:rsidRPr="00251D8E">
        <w:rPr>
          <w:rFonts w:cs="Arial"/>
          <w:color w:val="333333"/>
        </w:rPr>
        <w:t xml:space="preserve"> will only disclose personal data </w:t>
      </w:r>
      <w:r w:rsidR="00CA5AD6">
        <w:rPr>
          <w:rFonts w:cs="Arial"/>
          <w:color w:val="333333"/>
        </w:rPr>
        <w:t>the Organisation</w:t>
      </w:r>
      <w:r w:rsidRPr="00251D8E">
        <w:rPr>
          <w:rFonts w:cs="Arial"/>
          <w:color w:val="333333"/>
        </w:rPr>
        <w:t xml:space="preserve"> hold</w:t>
      </w:r>
      <w:r w:rsidR="00CA5AD6">
        <w:rPr>
          <w:rFonts w:cs="Arial"/>
          <w:color w:val="333333"/>
        </w:rPr>
        <w:t>s</w:t>
      </w:r>
      <w:r w:rsidRPr="00251D8E">
        <w:rPr>
          <w:rFonts w:cs="Arial"/>
          <w:color w:val="333333"/>
        </w:rPr>
        <w:t xml:space="preserve"> on </w:t>
      </w:r>
      <w:r w:rsidR="00CA5AD6">
        <w:rPr>
          <w:rFonts w:cs="Arial"/>
          <w:color w:val="333333"/>
        </w:rPr>
        <w:t>its</w:t>
      </w:r>
      <w:r w:rsidRPr="00251D8E">
        <w:rPr>
          <w:rFonts w:cs="Arial"/>
          <w:color w:val="333333"/>
        </w:rPr>
        <w:t xml:space="preserve"> systems if the following conditions are met: </w:t>
      </w:r>
    </w:p>
    <w:p w14:paraId="1AED17B7" w14:textId="36E17027" w:rsidR="000648E6" w:rsidRPr="00251D8E" w:rsidRDefault="00CA5AD6" w:rsidP="007F6C5F">
      <w:pPr>
        <w:shd w:val="clear" w:color="auto" w:fill="FFFFFF"/>
        <w:spacing w:after="75" w:line="300" w:lineRule="atLeast"/>
        <w:ind w:left="284"/>
        <w:rPr>
          <w:rFonts w:cs="Arial"/>
          <w:color w:val="333333"/>
        </w:rPr>
      </w:pPr>
      <w:r>
        <w:rPr>
          <w:rFonts w:cs="Arial"/>
          <w:color w:val="333333"/>
        </w:rPr>
        <w:t>The Trust</w:t>
      </w:r>
      <w:r w:rsidR="000648E6" w:rsidRPr="00251D8E">
        <w:rPr>
          <w:rFonts w:cs="Arial"/>
          <w:color w:val="333333"/>
        </w:rPr>
        <w:t xml:space="preserve"> will check the caller’s identity to make sure that information is only given to a person who is entitled to it. </w:t>
      </w:r>
    </w:p>
    <w:p w14:paraId="14B38B4B" w14:textId="10377B14" w:rsidR="000648E6" w:rsidRPr="00251D8E" w:rsidRDefault="00CA5AD6" w:rsidP="007F6C5F">
      <w:pPr>
        <w:shd w:val="clear" w:color="auto" w:fill="FFFFFF"/>
        <w:spacing w:after="75" w:line="300" w:lineRule="atLeast"/>
        <w:ind w:left="284"/>
        <w:rPr>
          <w:rFonts w:cs="Arial"/>
          <w:color w:val="333333"/>
        </w:rPr>
      </w:pPr>
      <w:r>
        <w:rPr>
          <w:rFonts w:cs="Arial"/>
          <w:color w:val="333333"/>
        </w:rPr>
        <w:t>The Trust</w:t>
      </w:r>
      <w:r w:rsidR="000648E6" w:rsidRPr="00251D8E">
        <w:rPr>
          <w:rFonts w:cs="Arial"/>
          <w:color w:val="333333"/>
        </w:rPr>
        <w:t xml:space="preserve"> will suggest that the caller put their request in writing if </w:t>
      </w:r>
      <w:r w:rsidR="00DA00BC">
        <w:rPr>
          <w:rFonts w:cs="Arial"/>
          <w:color w:val="333333"/>
        </w:rPr>
        <w:t>the organisation</w:t>
      </w:r>
      <w:r w:rsidR="000648E6" w:rsidRPr="00251D8E">
        <w:rPr>
          <w:rFonts w:cs="Arial"/>
          <w:color w:val="333333"/>
        </w:rPr>
        <w:t xml:space="preserve"> are not sure about the caller’s identity and where their identity cannot be checked.</w:t>
      </w:r>
    </w:p>
    <w:p w14:paraId="46F37E7C" w14:textId="4853734A" w:rsidR="000648E6" w:rsidRPr="00251D8E" w:rsidRDefault="000648E6" w:rsidP="007F6C5F">
      <w:pPr>
        <w:shd w:val="clear" w:color="auto" w:fill="FFFFFF"/>
        <w:spacing w:after="75" w:line="300" w:lineRule="atLeast"/>
        <w:ind w:left="284"/>
        <w:rPr>
          <w:rFonts w:cs="Arial"/>
          <w:color w:val="333333"/>
        </w:rPr>
      </w:pPr>
      <w:r w:rsidRPr="00251D8E">
        <w:rPr>
          <w:rFonts w:cs="Arial"/>
          <w:color w:val="333333"/>
        </w:rPr>
        <w:t xml:space="preserve">Where a request is made electronically, data will be provided electronically where possible.  </w:t>
      </w:r>
    </w:p>
    <w:p w14:paraId="06482468" w14:textId="14F33BC1" w:rsidR="00251D8E" w:rsidRDefault="00CA5AD6" w:rsidP="008F506A">
      <w:pPr>
        <w:shd w:val="clear" w:color="auto" w:fill="FFFFFF"/>
        <w:spacing w:after="75" w:line="300" w:lineRule="atLeast"/>
        <w:ind w:left="284"/>
        <w:rPr>
          <w:rFonts w:cs="Arial"/>
          <w:color w:val="333333"/>
        </w:rPr>
      </w:pPr>
      <w:r>
        <w:rPr>
          <w:rFonts w:cs="Arial"/>
          <w:color w:val="333333"/>
        </w:rPr>
        <w:t xml:space="preserve">Trust </w:t>
      </w:r>
      <w:r w:rsidR="000648E6" w:rsidRPr="00251D8E">
        <w:rPr>
          <w:rFonts w:cs="Arial"/>
          <w:color w:val="333333"/>
        </w:rPr>
        <w:t xml:space="preserve">employees will refer a request to </w:t>
      </w:r>
      <w:r w:rsidR="008F506A">
        <w:rPr>
          <w:rFonts w:cs="Arial"/>
          <w:color w:val="333333"/>
        </w:rPr>
        <w:t>the Director of HR</w:t>
      </w:r>
      <w:r w:rsidR="000648E6" w:rsidRPr="00251D8E">
        <w:rPr>
          <w:rFonts w:cs="Arial"/>
          <w:color w:val="333333"/>
        </w:rPr>
        <w:t xml:space="preserve"> </w:t>
      </w:r>
    </w:p>
    <w:p w14:paraId="18A95697" w14:textId="261B0967" w:rsidR="008F506A" w:rsidRDefault="00CA5AD6" w:rsidP="008F506A">
      <w:pPr>
        <w:shd w:val="clear" w:color="auto" w:fill="FFFFFF"/>
        <w:spacing w:after="75" w:line="300" w:lineRule="atLeast"/>
        <w:ind w:left="284"/>
        <w:rPr>
          <w:rFonts w:cs="Arial"/>
          <w:color w:val="333333"/>
        </w:rPr>
      </w:pPr>
      <w:r>
        <w:rPr>
          <w:rFonts w:cs="Arial"/>
          <w:color w:val="333333"/>
        </w:rPr>
        <w:t>The Trust</w:t>
      </w:r>
      <w:r w:rsidR="00794DB8">
        <w:rPr>
          <w:rFonts w:cs="Arial"/>
          <w:color w:val="333333"/>
        </w:rPr>
        <w:t xml:space="preserve"> will respond to SAR’s with a one month period</w:t>
      </w:r>
    </w:p>
    <w:p w14:paraId="336BAA29" w14:textId="7A03B22E" w:rsidR="00794DB8" w:rsidRDefault="00794DB8" w:rsidP="008F506A">
      <w:pPr>
        <w:shd w:val="clear" w:color="auto" w:fill="FFFFFF"/>
        <w:spacing w:after="75" w:line="300" w:lineRule="atLeast"/>
        <w:ind w:left="284"/>
        <w:rPr>
          <w:rFonts w:cs="Arial"/>
          <w:color w:val="333333"/>
        </w:rPr>
      </w:pPr>
      <w:r>
        <w:rPr>
          <w:rFonts w:cs="Arial"/>
          <w:color w:val="333333"/>
        </w:rPr>
        <w:t>No fee will be required when submitting a SAR</w:t>
      </w:r>
    </w:p>
    <w:p w14:paraId="446BAF6D" w14:textId="77777777" w:rsidR="00794DB8" w:rsidRDefault="00794DB8" w:rsidP="008F506A">
      <w:pPr>
        <w:shd w:val="clear" w:color="auto" w:fill="FFFFFF"/>
        <w:spacing w:after="75" w:line="300" w:lineRule="atLeast"/>
        <w:ind w:left="284"/>
        <w:rPr>
          <w:rFonts w:cs="Arial"/>
        </w:rPr>
      </w:pPr>
    </w:p>
    <w:p w14:paraId="7235BBD7" w14:textId="0D712D5C" w:rsidR="00251D8E" w:rsidRPr="000648E6" w:rsidRDefault="000648E6" w:rsidP="000648E6">
      <w:pPr>
        <w:pStyle w:val="Title"/>
        <w:jc w:val="both"/>
        <w:rPr>
          <w:rFonts w:ascii="Arial" w:hAnsi="Arial" w:cs="Arial"/>
          <w:sz w:val="22"/>
          <w:szCs w:val="22"/>
          <w:u w:val="none"/>
        </w:rPr>
      </w:pPr>
      <w:r w:rsidRPr="000648E6">
        <w:rPr>
          <w:rFonts w:ascii="Arial" w:hAnsi="Arial" w:cs="Arial"/>
          <w:bCs/>
          <w:sz w:val="22"/>
          <w:szCs w:val="22"/>
          <w:u w:val="none"/>
          <w:lang w:eastAsia="en-GB"/>
        </w:rPr>
        <w:t>Changes to this Policy</w:t>
      </w:r>
    </w:p>
    <w:p w14:paraId="12741FBE" w14:textId="2AFEE6DB" w:rsidR="000648E6" w:rsidRPr="00251D8E" w:rsidRDefault="009265CE" w:rsidP="000648E6">
      <w:pPr>
        <w:shd w:val="clear" w:color="auto" w:fill="FFFFFF"/>
        <w:spacing w:after="75" w:line="300" w:lineRule="atLeast"/>
        <w:ind w:left="284"/>
        <w:rPr>
          <w:rFonts w:cs="Arial"/>
          <w:color w:val="333333"/>
        </w:rPr>
      </w:pPr>
      <w:r>
        <w:rPr>
          <w:rFonts w:cs="Arial"/>
          <w:color w:val="333333"/>
        </w:rPr>
        <w:t>The Trust</w:t>
      </w:r>
      <w:r w:rsidR="000648E6" w:rsidRPr="00251D8E">
        <w:rPr>
          <w:rFonts w:cs="Arial"/>
          <w:color w:val="333333"/>
        </w:rPr>
        <w:t xml:space="preserve"> reserve</w:t>
      </w:r>
      <w:r>
        <w:rPr>
          <w:rFonts w:cs="Arial"/>
          <w:color w:val="333333"/>
        </w:rPr>
        <w:t>s</w:t>
      </w:r>
      <w:r w:rsidR="000648E6" w:rsidRPr="00251D8E">
        <w:rPr>
          <w:rFonts w:cs="Arial"/>
          <w:color w:val="333333"/>
        </w:rPr>
        <w:t xml:space="preserve"> the right to change this policy at any time. Where appropriate, </w:t>
      </w:r>
      <w:r>
        <w:rPr>
          <w:rFonts w:cs="Arial"/>
          <w:color w:val="333333"/>
        </w:rPr>
        <w:t>the Trust</w:t>
      </w:r>
      <w:r w:rsidR="000648E6" w:rsidRPr="00251D8E">
        <w:rPr>
          <w:rFonts w:cs="Arial"/>
          <w:color w:val="333333"/>
        </w:rPr>
        <w:t xml:space="preserve"> will notify changes by email.   </w:t>
      </w:r>
    </w:p>
    <w:p w14:paraId="0BF28096" w14:textId="77777777" w:rsidR="000648E6" w:rsidRDefault="000648E6">
      <w:pPr>
        <w:keepNext w:val="0"/>
        <w:spacing w:after="200" w:line="276" w:lineRule="auto"/>
        <w:jc w:val="left"/>
        <w:rPr>
          <w:rFonts w:cs="Arial"/>
          <w:b/>
          <w:lang w:eastAsia="en-US"/>
        </w:rPr>
      </w:pPr>
      <w:r>
        <w:rPr>
          <w:rFonts w:cs="Arial"/>
        </w:rPr>
        <w:br w:type="page"/>
      </w:r>
    </w:p>
    <w:p w14:paraId="713BB5AF" w14:textId="77777777" w:rsidR="00251D8E" w:rsidRPr="000648E6" w:rsidRDefault="000648E6" w:rsidP="00251D8E">
      <w:pPr>
        <w:pStyle w:val="Title"/>
        <w:jc w:val="both"/>
        <w:rPr>
          <w:rFonts w:ascii="Arial" w:hAnsi="Arial" w:cs="Arial"/>
          <w:sz w:val="22"/>
          <w:szCs w:val="22"/>
          <w:u w:val="none"/>
        </w:rPr>
      </w:pPr>
      <w:r>
        <w:rPr>
          <w:rFonts w:ascii="Arial" w:hAnsi="Arial" w:cs="Arial"/>
          <w:bCs/>
          <w:sz w:val="22"/>
          <w:szCs w:val="22"/>
          <w:u w:val="none"/>
          <w:lang w:eastAsia="en-GB"/>
        </w:rPr>
        <w:lastRenderedPageBreak/>
        <w:t>S</w:t>
      </w:r>
      <w:r w:rsidRPr="000648E6">
        <w:rPr>
          <w:rFonts w:ascii="Arial" w:hAnsi="Arial" w:cs="Arial"/>
          <w:bCs/>
          <w:sz w:val="22"/>
          <w:szCs w:val="22"/>
          <w:u w:val="none"/>
          <w:lang w:eastAsia="en-GB"/>
        </w:rPr>
        <w:t>CHEDULE 1 DATA PROCESSING ACTIVITIES</w:t>
      </w:r>
    </w:p>
    <w:p w14:paraId="1AB5E773" w14:textId="77777777" w:rsidR="000648E6" w:rsidRDefault="000648E6" w:rsidP="00251D8E">
      <w:pPr>
        <w:pStyle w:val="Title"/>
        <w:jc w:val="both"/>
        <w:rPr>
          <w:rFonts w:ascii="Arial" w:hAnsi="Arial" w:cs="Arial"/>
          <w:sz w:val="22"/>
          <w:szCs w:val="22"/>
          <w:u w:val="none"/>
        </w:rPr>
      </w:pPr>
    </w:p>
    <w:tbl>
      <w:tblPr>
        <w:tblStyle w:val="TableGrid"/>
        <w:tblW w:w="0" w:type="auto"/>
        <w:tblLook w:val="04A0" w:firstRow="1" w:lastRow="0" w:firstColumn="1" w:lastColumn="0" w:noHBand="0" w:noVBand="1"/>
      </w:tblPr>
      <w:tblGrid>
        <w:gridCol w:w="1555"/>
        <w:gridCol w:w="1701"/>
        <w:gridCol w:w="2126"/>
        <w:gridCol w:w="2139"/>
        <w:gridCol w:w="1881"/>
      </w:tblGrid>
      <w:tr w:rsidR="000648E6" w:rsidRPr="000648E6" w14:paraId="3E39D0BC" w14:textId="77777777" w:rsidTr="00301092">
        <w:tc>
          <w:tcPr>
            <w:tcW w:w="1555" w:type="dxa"/>
            <w:shd w:val="clear" w:color="auto" w:fill="003399"/>
          </w:tcPr>
          <w:p w14:paraId="4F7CD768" w14:textId="77777777" w:rsidR="000648E6" w:rsidRPr="000648E6" w:rsidRDefault="000648E6" w:rsidP="00251D8E">
            <w:pPr>
              <w:pStyle w:val="Title"/>
              <w:jc w:val="both"/>
              <w:rPr>
                <w:rFonts w:ascii="Arial" w:hAnsi="Arial" w:cs="Arial"/>
                <w:sz w:val="22"/>
                <w:szCs w:val="22"/>
                <w:u w:val="none"/>
              </w:rPr>
            </w:pPr>
            <w:r w:rsidRPr="000648E6">
              <w:rPr>
                <w:rFonts w:ascii="Roboto" w:hAnsi="Roboto"/>
                <w:bCs/>
                <w:color w:val="FFFFFF"/>
                <w:sz w:val="21"/>
                <w:szCs w:val="21"/>
                <w:u w:val="none"/>
                <w:lang w:eastAsia="en-GB"/>
              </w:rPr>
              <w:t>Data</w:t>
            </w:r>
          </w:p>
        </w:tc>
        <w:tc>
          <w:tcPr>
            <w:tcW w:w="1701" w:type="dxa"/>
            <w:shd w:val="clear" w:color="auto" w:fill="003399"/>
          </w:tcPr>
          <w:p w14:paraId="03608634" w14:textId="77777777" w:rsidR="000648E6" w:rsidRPr="000648E6" w:rsidRDefault="000648E6" w:rsidP="00251D8E">
            <w:pPr>
              <w:pStyle w:val="Title"/>
              <w:jc w:val="both"/>
              <w:rPr>
                <w:rFonts w:ascii="Arial" w:hAnsi="Arial" w:cs="Arial"/>
                <w:sz w:val="22"/>
                <w:szCs w:val="22"/>
                <w:u w:val="none"/>
              </w:rPr>
            </w:pPr>
            <w:r w:rsidRPr="000648E6">
              <w:rPr>
                <w:rFonts w:ascii="Roboto" w:hAnsi="Roboto"/>
                <w:color w:val="333333"/>
                <w:sz w:val="21"/>
                <w:szCs w:val="21"/>
                <w:u w:val="none"/>
                <w:lang w:eastAsia="en-GB"/>
              </w:rPr>
              <w:t> </w:t>
            </w:r>
            <w:r w:rsidRPr="000648E6">
              <w:rPr>
                <w:rFonts w:ascii="Roboto" w:hAnsi="Roboto"/>
                <w:bCs/>
                <w:color w:val="FFFFFF"/>
                <w:sz w:val="21"/>
                <w:szCs w:val="21"/>
                <w:u w:val="none"/>
                <w:lang w:eastAsia="en-GB"/>
              </w:rPr>
              <w:t>Lawful Basis</w:t>
            </w:r>
          </w:p>
        </w:tc>
        <w:tc>
          <w:tcPr>
            <w:tcW w:w="2126" w:type="dxa"/>
            <w:shd w:val="clear" w:color="auto" w:fill="003399"/>
          </w:tcPr>
          <w:p w14:paraId="29092F11" w14:textId="77777777" w:rsidR="000648E6" w:rsidRPr="000648E6" w:rsidRDefault="000648E6" w:rsidP="00251D8E">
            <w:pPr>
              <w:pStyle w:val="Title"/>
              <w:jc w:val="both"/>
              <w:rPr>
                <w:rFonts w:ascii="Arial" w:hAnsi="Arial" w:cs="Arial"/>
                <w:sz w:val="22"/>
                <w:szCs w:val="22"/>
                <w:u w:val="none"/>
              </w:rPr>
            </w:pPr>
            <w:r w:rsidRPr="000648E6">
              <w:rPr>
                <w:rFonts w:ascii="Roboto" w:hAnsi="Roboto"/>
                <w:bCs/>
                <w:color w:val="FFFFFF"/>
                <w:sz w:val="21"/>
                <w:szCs w:val="21"/>
                <w:u w:val="none"/>
                <w:lang w:eastAsia="en-GB"/>
              </w:rPr>
              <w:t>Recipient data is transferred to</w:t>
            </w:r>
          </w:p>
        </w:tc>
        <w:tc>
          <w:tcPr>
            <w:tcW w:w="2139" w:type="dxa"/>
            <w:shd w:val="clear" w:color="auto" w:fill="003399"/>
          </w:tcPr>
          <w:p w14:paraId="605F5F2A" w14:textId="77777777" w:rsidR="000648E6" w:rsidRPr="000648E6" w:rsidRDefault="000648E6" w:rsidP="00251D8E">
            <w:pPr>
              <w:pStyle w:val="Title"/>
              <w:jc w:val="both"/>
              <w:rPr>
                <w:rFonts w:ascii="Arial" w:hAnsi="Arial" w:cs="Arial"/>
                <w:sz w:val="22"/>
                <w:szCs w:val="22"/>
                <w:u w:val="none"/>
              </w:rPr>
            </w:pPr>
            <w:r w:rsidRPr="000648E6">
              <w:rPr>
                <w:rFonts w:ascii="Roboto" w:hAnsi="Roboto"/>
                <w:bCs/>
                <w:color w:val="FFFFFF"/>
                <w:sz w:val="21"/>
                <w:szCs w:val="21"/>
                <w:u w:val="none"/>
                <w:lang w:eastAsia="en-GB"/>
              </w:rPr>
              <w:t>Retention Period</w:t>
            </w:r>
          </w:p>
        </w:tc>
        <w:tc>
          <w:tcPr>
            <w:tcW w:w="1881" w:type="dxa"/>
            <w:shd w:val="clear" w:color="auto" w:fill="003399"/>
          </w:tcPr>
          <w:p w14:paraId="45D2ACBE" w14:textId="77777777" w:rsidR="000648E6" w:rsidRPr="000648E6" w:rsidRDefault="000648E6" w:rsidP="00251D8E">
            <w:pPr>
              <w:pStyle w:val="Title"/>
              <w:jc w:val="both"/>
              <w:rPr>
                <w:rFonts w:ascii="Arial" w:hAnsi="Arial" w:cs="Arial"/>
                <w:sz w:val="22"/>
                <w:szCs w:val="22"/>
                <w:u w:val="none"/>
              </w:rPr>
            </w:pPr>
            <w:r w:rsidRPr="000648E6">
              <w:rPr>
                <w:rFonts w:ascii="Roboto" w:hAnsi="Roboto"/>
                <w:bCs/>
                <w:color w:val="FFFFFF"/>
                <w:sz w:val="21"/>
                <w:szCs w:val="21"/>
                <w:u w:val="none"/>
                <w:lang w:eastAsia="en-GB"/>
              </w:rPr>
              <w:t>Reason for Processing Data  </w:t>
            </w:r>
          </w:p>
        </w:tc>
      </w:tr>
      <w:tr w:rsidR="000648E6" w:rsidRPr="000648E6" w14:paraId="76F06794" w14:textId="77777777" w:rsidTr="00301092">
        <w:trPr>
          <w:trHeight w:val="3855"/>
        </w:trPr>
        <w:tc>
          <w:tcPr>
            <w:tcW w:w="1555" w:type="dxa"/>
          </w:tcPr>
          <w:p w14:paraId="4B09A2B9" w14:textId="77777777" w:rsidR="000648E6" w:rsidRPr="000648E6" w:rsidRDefault="000648E6" w:rsidP="00251D8E">
            <w:pPr>
              <w:pStyle w:val="Title"/>
              <w:jc w:val="both"/>
              <w:rPr>
                <w:rFonts w:ascii="Arial" w:hAnsi="Arial" w:cs="Arial"/>
                <w:b w:val="0"/>
                <w:sz w:val="22"/>
                <w:szCs w:val="22"/>
                <w:u w:val="none"/>
              </w:rPr>
            </w:pPr>
            <w:r w:rsidRPr="000648E6">
              <w:rPr>
                <w:rFonts w:ascii="Roboto" w:hAnsi="Roboto"/>
                <w:b w:val="0"/>
                <w:color w:val="333333"/>
                <w:sz w:val="21"/>
                <w:szCs w:val="21"/>
                <w:u w:val="none"/>
                <w:lang w:eastAsia="en-GB"/>
              </w:rPr>
              <w:t>Learner</w:t>
            </w:r>
          </w:p>
        </w:tc>
        <w:tc>
          <w:tcPr>
            <w:tcW w:w="1701" w:type="dxa"/>
          </w:tcPr>
          <w:p w14:paraId="4BB478A9" w14:textId="77777777" w:rsidR="000648E6" w:rsidRPr="000648E6" w:rsidRDefault="000648E6" w:rsidP="000648E6">
            <w:pPr>
              <w:keepNext w:val="0"/>
              <w:numPr>
                <w:ilvl w:val="0"/>
                <w:numId w:val="16"/>
              </w:numPr>
              <w:tabs>
                <w:tab w:val="clear" w:pos="720"/>
              </w:tabs>
              <w:spacing w:before="100" w:beforeAutospacing="1" w:after="100" w:afterAutospacing="1" w:line="300" w:lineRule="atLeast"/>
              <w:ind w:left="419" w:hanging="419"/>
              <w:jc w:val="left"/>
              <w:rPr>
                <w:rFonts w:ascii="Roboto" w:hAnsi="Roboto"/>
                <w:color w:val="333333"/>
                <w:sz w:val="21"/>
                <w:szCs w:val="21"/>
              </w:rPr>
            </w:pPr>
            <w:r w:rsidRPr="000648E6">
              <w:rPr>
                <w:rFonts w:ascii="Roboto" w:hAnsi="Roboto"/>
                <w:color w:val="333333"/>
                <w:sz w:val="21"/>
                <w:szCs w:val="21"/>
              </w:rPr>
              <w:t>Consent</w:t>
            </w:r>
          </w:p>
          <w:p w14:paraId="6585C2FC" w14:textId="77777777" w:rsidR="000648E6" w:rsidRDefault="000648E6" w:rsidP="000648E6">
            <w:pPr>
              <w:keepNext w:val="0"/>
              <w:numPr>
                <w:ilvl w:val="0"/>
                <w:numId w:val="16"/>
              </w:numPr>
              <w:tabs>
                <w:tab w:val="clear" w:pos="720"/>
              </w:tabs>
              <w:spacing w:before="100" w:beforeAutospacing="1" w:after="100" w:afterAutospacing="1" w:line="300" w:lineRule="atLeast"/>
              <w:ind w:left="419" w:hanging="419"/>
              <w:jc w:val="left"/>
              <w:rPr>
                <w:rFonts w:ascii="Roboto" w:hAnsi="Roboto"/>
                <w:color w:val="333333"/>
                <w:sz w:val="21"/>
                <w:szCs w:val="21"/>
              </w:rPr>
            </w:pPr>
            <w:r w:rsidRPr="000648E6">
              <w:rPr>
                <w:rFonts w:ascii="Roboto" w:hAnsi="Roboto"/>
                <w:color w:val="333333"/>
                <w:sz w:val="21"/>
                <w:szCs w:val="21"/>
              </w:rPr>
              <w:t>Contract</w:t>
            </w:r>
          </w:p>
          <w:p w14:paraId="57962459" w14:textId="77777777" w:rsidR="000648E6" w:rsidRPr="000648E6" w:rsidRDefault="000648E6" w:rsidP="000648E6">
            <w:pPr>
              <w:keepNext w:val="0"/>
              <w:numPr>
                <w:ilvl w:val="0"/>
                <w:numId w:val="16"/>
              </w:numPr>
              <w:tabs>
                <w:tab w:val="clear" w:pos="720"/>
              </w:tabs>
              <w:spacing w:before="100" w:beforeAutospacing="1" w:after="100" w:afterAutospacing="1" w:line="300" w:lineRule="atLeast"/>
              <w:ind w:left="419" w:hanging="419"/>
              <w:jc w:val="left"/>
              <w:rPr>
                <w:rFonts w:cs="Arial"/>
              </w:rPr>
            </w:pPr>
            <w:r>
              <w:rPr>
                <w:rFonts w:ascii="Roboto" w:hAnsi="Roboto"/>
                <w:color w:val="333333"/>
                <w:sz w:val="21"/>
                <w:szCs w:val="21"/>
              </w:rPr>
              <w:t>Legitimate Interest</w:t>
            </w:r>
          </w:p>
        </w:tc>
        <w:tc>
          <w:tcPr>
            <w:tcW w:w="2126" w:type="dxa"/>
          </w:tcPr>
          <w:p w14:paraId="35FD4C44"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proofErr w:type="spellStart"/>
            <w:r w:rsidRPr="00F0319A">
              <w:rPr>
                <w:rFonts w:ascii="Roboto" w:hAnsi="Roboto"/>
                <w:color w:val="333333"/>
                <w:sz w:val="21"/>
                <w:szCs w:val="21"/>
              </w:rPr>
              <w:t>Pellcomp</w:t>
            </w:r>
            <w:proofErr w:type="spellEnd"/>
          </w:p>
          <w:p w14:paraId="51638FB0"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ESFA</w:t>
            </w:r>
          </w:p>
          <w:p w14:paraId="738C3B9C"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City and Guilds / ILM</w:t>
            </w:r>
          </w:p>
          <w:p w14:paraId="65D7C65B"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CMI</w:t>
            </w:r>
          </w:p>
          <w:p w14:paraId="21E18679"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Highfield</w:t>
            </w:r>
          </w:p>
          <w:p w14:paraId="63F09BA2"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proofErr w:type="spellStart"/>
            <w:r w:rsidRPr="00F0319A">
              <w:rPr>
                <w:rFonts w:ascii="Roboto" w:hAnsi="Roboto"/>
                <w:color w:val="333333"/>
                <w:sz w:val="21"/>
                <w:szCs w:val="21"/>
              </w:rPr>
              <w:t>SkillsFirst</w:t>
            </w:r>
            <w:proofErr w:type="spellEnd"/>
          </w:p>
          <w:p w14:paraId="208F813A"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Edexcel</w:t>
            </w:r>
          </w:p>
          <w:p w14:paraId="3C5D4CB6"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AAT</w:t>
            </w:r>
          </w:p>
          <w:p w14:paraId="6254B643" w14:textId="77777777" w:rsidR="00F0319A" w:rsidRP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ACE</w:t>
            </w:r>
          </w:p>
          <w:p w14:paraId="66E10181" w14:textId="77777777" w:rsidR="00F0319A" w:rsidRDefault="00F0319A" w:rsidP="00F0319A">
            <w:pPr>
              <w:keepNext w:val="0"/>
              <w:numPr>
                <w:ilvl w:val="0"/>
                <w:numId w:val="16"/>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MIAP</w:t>
            </w:r>
          </w:p>
          <w:p w14:paraId="6103918C" w14:textId="77777777" w:rsidR="000648E6" w:rsidRPr="00F0319A" w:rsidRDefault="00F0319A" w:rsidP="00F0319A">
            <w:pPr>
              <w:keepNext w:val="0"/>
              <w:numPr>
                <w:ilvl w:val="0"/>
                <w:numId w:val="16"/>
              </w:numPr>
              <w:tabs>
                <w:tab w:val="clear" w:pos="720"/>
              </w:tabs>
              <w:spacing w:before="100" w:beforeAutospacing="1" w:line="300" w:lineRule="atLeast"/>
              <w:ind w:left="386" w:hanging="386"/>
              <w:jc w:val="left"/>
              <w:rPr>
                <w:rFonts w:cs="Arial"/>
              </w:rPr>
            </w:pPr>
            <w:r>
              <w:rPr>
                <w:rFonts w:ascii="Roboto" w:hAnsi="Roboto"/>
                <w:color w:val="333333"/>
                <w:sz w:val="21"/>
                <w:szCs w:val="21"/>
              </w:rPr>
              <w:t>EDRS</w:t>
            </w:r>
          </w:p>
        </w:tc>
        <w:tc>
          <w:tcPr>
            <w:tcW w:w="2139" w:type="dxa"/>
          </w:tcPr>
          <w:p w14:paraId="60F37FF9" w14:textId="77777777" w:rsidR="000648E6" w:rsidRPr="00F0319A" w:rsidRDefault="00F0319A" w:rsidP="00251D8E">
            <w:pPr>
              <w:pStyle w:val="Title"/>
              <w:jc w:val="both"/>
              <w:rPr>
                <w:rFonts w:ascii="Arial" w:hAnsi="Arial" w:cs="Arial"/>
                <w:b w:val="0"/>
                <w:sz w:val="22"/>
                <w:szCs w:val="22"/>
                <w:u w:val="none"/>
              </w:rPr>
            </w:pPr>
            <w:r w:rsidRPr="00F0319A">
              <w:rPr>
                <w:rFonts w:ascii="Roboto" w:hAnsi="Roboto"/>
                <w:b w:val="0"/>
                <w:color w:val="333333"/>
                <w:sz w:val="21"/>
                <w:szCs w:val="21"/>
                <w:u w:val="none"/>
                <w:lang w:eastAsia="en-GB"/>
              </w:rPr>
              <w:t>5 Years</w:t>
            </w:r>
          </w:p>
        </w:tc>
        <w:tc>
          <w:tcPr>
            <w:tcW w:w="1881" w:type="dxa"/>
          </w:tcPr>
          <w:p w14:paraId="788164AC" w14:textId="77777777" w:rsidR="00F0319A" w:rsidRDefault="00F0319A" w:rsidP="00F0319A">
            <w:pPr>
              <w:keepNext w:val="0"/>
              <w:numPr>
                <w:ilvl w:val="0"/>
                <w:numId w:val="18"/>
              </w:numPr>
              <w:tabs>
                <w:tab w:val="clear" w:pos="720"/>
              </w:tabs>
              <w:spacing w:before="100" w:beforeAutospacing="1" w:after="100" w:afterAutospacing="1" w:line="300" w:lineRule="atLeast"/>
              <w:ind w:left="347" w:hanging="347"/>
              <w:jc w:val="left"/>
              <w:rPr>
                <w:rFonts w:ascii="Roboto" w:hAnsi="Roboto"/>
                <w:color w:val="333333"/>
                <w:sz w:val="21"/>
                <w:szCs w:val="21"/>
              </w:rPr>
            </w:pPr>
            <w:r w:rsidRPr="00F0319A">
              <w:rPr>
                <w:rFonts w:ascii="Roboto" w:hAnsi="Roboto"/>
                <w:color w:val="333333"/>
                <w:sz w:val="21"/>
                <w:szCs w:val="21"/>
              </w:rPr>
              <w:t>Qualification Achievement</w:t>
            </w:r>
          </w:p>
          <w:p w14:paraId="170005EF" w14:textId="77777777" w:rsidR="000648E6" w:rsidRPr="00F0319A" w:rsidRDefault="00F0319A" w:rsidP="00F0319A">
            <w:pPr>
              <w:keepNext w:val="0"/>
              <w:numPr>
                <w:ilvl w:val="0"/>
                <w:numId w:val="18"/>
              </w:numPr>
              <w:tabs>
                <w:tab w:val="clear" w:pos="720"/>
              </w:tabs>
              <w:spacing w:before="100" w:beforeAutospacing="1" w:after="100" w:afterAutospacing="1" w:line="300" w:lineRule="atLeast"/>
              <w:ind w:left="347" w:hanging="347"/>
              <w:jc w:val="left"/>
              <w:rPr>
                <w:rFonts w:cs="Arial"/>
              </w:rPr>
            </w:pPr>
            <w:r>
              <w:rPr>
                <w:rFonts w:ascii="Roboto" w:hAnsi="Roboto"/>
                <w:color w:val="333333"/>
                <w:sz w:val="21"/>
                <w:szCs w:val="21"/>
              </w:rPr>
              <w:t>F</w:t>
            </w:r>
            <w:r w:rsidRPr="00F0319A">
              <w:rPr>
                <w:rFonts w:ascii="Roboto" w:hAnsi="Roboto"/>
                <w:color w:val="333333"/>
                <w:sz w:val="21"/>
                <w:szCs w:val="21"/>
              </w:rPr>
              <w:t>unding Claims</w:t>
            </w:r>
          </w:p>
        </w:tc>
      </w:tr>
      <w:tr w:rsidR="000648E6" w:rsidRPr="000648E6" w14:paraId="76B46F1A" w14:textId="77777777" w:rsidTr="00301092">
        <w:tc>
          <w:tcPr>
            <w:tcW w:w="1555" w:type="dxa"/>
          </w:tcPr>
          <w:p w14:paraId="7FC29D16" w14:textId="77777777" w:rsidR="000648E6" w:rsidRPr="000648E6" w:rsidRDefault="000648E6" w:rsidP="00251D8E">
            <w:pPr>
              <w:pStyle w:val="Title"/>
              <w:jc w:val="both"/>
              <w:rPr>
                <w:rFonts w:ascii="Arial" w:hAnsi="Arial" w:cs="Arial"/>
                <w:b w:val="0"/>
                <w:sz w:val="22"/>
                <w:szCs w:val="22"/>
                <w:u w:val="none"/>
              </w:rPr>
            </w:pPr>
            <w:r w:rsidRPr="000648E6">
              <w:rPr>
                <w:rFonts w:ascii="Roboto" w:hAnsi="Roboto"/>
                <w:b w:val="0"/>
                <w:color w:val="333333"/>
                <w:sz w:val="21"/>
                <w:szCs w:val="21"/>
                <w:u w:val="none"/>
                <w:lang w:eastAsia="en-GB"/>
              </w:rPr>
              <w:t>Employee</w:t>
            </w:r>
          </w:p>
        </w:tc>
        <w:tc>
          <w:tcPr>
            <w:tcW w:w="1701" w:type="dxa"/>
          </w:tcPr>
          <w:p w14:paraId="68114CCD" w14:textId="77777777" w:rsidR="000648E6" w:rsidRPr="000648E6" w:rsidRDefault="000648E6" w:rsidP="000648E6">
            <w:pPr>
              <w:keepNext w:val="0"/>
              <w:numPr>
                <w:ilvl w:val="0"/>
                <w:numId w:val="19"/>
              </w:numPr>
              <w:tabs>
                <w:tab w:val="clear" w:pos="720"/>
              </w:tabs>
              <w:spacing w:before="100" w:beforeAutospacing="1" w:after="100" w:afterAutospacing="1" w:line="300" w:lineRule="atLeast"/>
              <w:ind w:left="419" w:hanging="419"/>
              <w:jc w:val="left"/>
              <w:rPr>
                <w:rFonts w:ascii="Roboto" w:hAnsi="Roboto"/>
                <w:color w:val="333333"/>
                <w:sz w:val="21"/>
                <w:szCs w:val="21"/>
              </w:rPr>
            </w:pPr>
            <w:r w:rsidRPr="000648E6">
              <w:rPr>
                <w:rFonts w:ascii="Roboto" w:hAnsi="Roboto"/>
                <w:color w:val="333333"/>
                <w:sz w:val="21"/>
                <w:szCs w:val="21"/>
              </w:rPr>
              <w:t>Consent</w:t>
            </w:r>
          </w:p>
          <w:p w14:paraId="7ABC3F64" w14:textId="77777777" w:rsidR="000648E6" w:rsidRDefault="000648E6" w:rsidP="000648E6">
            <w:pPr>
              <w:keepNext w:val="0"/>
              <w:numPr>
                <w:ilvl w:val="0"/>
                <w:numId w:val="19"/>
              </w:numPr>
              <w:tabs>
                <w:tab w:val="clear" w:pos="720"/>
              </w:tabs>
              <w:spacing w:before="100" w:beforeAutospacing="1" w:after="100" w:afterAutospacing="1" w:line="300" w:lineRule="atLeast"/>
              <w:ind w:left="419" w:hanging="419"/>
              <w:jc w:val="left"/>
              <w:rPr>
                <w:rFonts w:ascii="Roboto" w:hAnsi="Roboto"/>
                <w:color w:val="333333"/>
                <w:sz w:val="21"/>
                <w:szCs w:val="21"/>
              </w:rPr>
            </w:pPr>
            <w:r w:rsidRPr="000648E6">
              <w:rPr>
                <w:rFonts w:ascii="Roboto" w:hAnsi="Roboto"/>
                <w:color w:val="333333"/>
                <w:sz w:val="21"/>
                <w:szCs w:val="21"/>
              </w:rPr>
              <w:t>Contract</w:t>
            </w:r>
          </w:p>
          <w:p w14:paraId="22D8E740" w14:textId="77777777" w:rsidR="000648E6" w:rsidRPr="000648E6" w:rsidRDefault="000648E6" w:rsidP="000648E6">
            <w:pPr>
              <w:keepNext w:val="0"/>
              <w:numPr>
                <w:ilvl w:val="0"/>
                <w:numId w:val="19"/>
              </w:numPr>
              <w:tabs>
                <w:tab w:val="clear" w:pos="720"/>
              </w:tabs>
              <w:spacing w:before="100" w:beforeAutospacing="1" w:after="100" w:afterAutospacing="1" w:line="300" w:lineRule="atLeast"/>
              <w:ind w:left="419" w:hanging="419"/>
              <w:jc w:val="left"/>
              <w:rPr>
                <w:rFonts w:cs="Arial"/>
              </w:rPr>
            </w:pPr>
            <w:r>
              <w:rPr>
                <w:rFonts w:ascii="Roboto" w:hAnsi="Roboto"/>
                <w:color w:val="333333"/>
                <w:sz w:val="21"/>
                <w:szCs w:val="21"/>
              </w:rPr>
              <w:t>Legitimate Interest</w:t>
            </w:r>
          </w:p>
        </w:tc>
        <w:tc>
          <w:tcPr>
            <w:tcW w:w="2126" w:type="dxa"/>
          </w:tcPr>
          <w:p w14:paraId="762C48E8" w14:textId="77777777" w:rsidR="00F0319A" w:rsidRPr="00F0319A" w:rsidRDefault="00F0319A" w:rsidP="00F0319A">
            <w:pPr>
              <w:keepNext w:val="0"/>
              <w:numPr>
                <w:ilvl w:val="0"/>
                <w:numId w:val="19"/>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People Pension</w:t>
            </w:r>
          </w:p>
          <w:p w14:paraId="1BF5D123" w14:textId="77777777" w:rsidR="00F0319A" w:rsidRPr="00F0319A" w:rsidRDefault="00F0319A" w:rsidP="00F0319A">
            <w:pPr>
              <w:keepNext w:val="0"/>
              <w:numPr>
                <w:ilvl w:val="0"/>
                <w:numId w:val="19"/>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IT Supplier</w:t>
            </w:r>
          </w:p>
          <w:p w14:paraId="4064F213" w14:textId="77777777" w:rsidR="00F0319A" w:rsidRDefault="00F0319A" w:rsidP="00F0319A">
            <w:pPr>
              <w:keepNext w:val="0"/>
              <w:numPr>
                <w:ilvl w:val="0"/>
                <w:numId w:val="19"/>
              </w:numPr>
              <w:tabs>
                <w:tab w:val="clear" w:pos="720"/>
              </w:tabs>
              <w:spacing w:before="100" w:beforeAutospacing="1" w:after="100" w:afterAutospacing="1" w:line="300" w:lineRule="atLeast"/>
              <w:ind w:left="386" w:hanging="386"/>
              <w:jc w:val="left"/>
              <w:rPr>
                <w:rFonts w:ascii="Roboto" w:hAnsi="Roboto"/>
                <w:color w:val="333333"/>
                <w:sz w:val="21"/>
                <w:szCs w:val="21"/>
              </w:rPr>
            </w:pPr>
            <w:r w:rsidRPr="00F0319A">
              <w:rPr>
                <w:rFonts w:ascii="Roboto" w:hAnsi="Roboto"/>
                <w:color w:val="333333"/>
                <w:sz w:val="21"/>
                <w:szCs w:val="21"/>
              </w:rPr>
              <w:t>Website Supplier</w:t>
            </w:r>
          </w:p>
          <w:p w14:paraId="7BA78BE1" w14:textId="77777777" w:rsidR="000648E6" w:rsidRPr="005422B5" w:rsidRDefault="00F0319A" w:rsidP="00F0319A">
            <w:pPr>
              <w:keepNext w:val="0"/>
              <w:numPr>
                <w:ilvl w:val="0"/>
                <w:numId w:val="19"/>
              </w:numPr>
              <w:tabs>
                <w:tab w:val="clear" w:pos="720"/>
              </w:tabs>
              <w:spacing w:before="100" w:beforeAutospacing="1" w:after="100" w:afterAutospacing="1" w:line="300" w:lineRule="atLeast"/>
              <w:ind w:left="386" w:hanging="386"/>
              <w:jc w:val="left"/>
              <w:rPr>
                <w:rFonts w:cs="Arial"/>
              </w:rPr>
            </w:pPr>
            <w:r>
              <w:rPr>
                <w:rFonts w:ascii="Roboto" w:hAnsi="Roboto"/>
                <w:color w:val="333333"/>
                <w:sz w:val="21"/>
                <w:szCs w:val="21"/>
              </w:rPr>
              <w:t>HMRC</w:t>
            </w:r>
          </w:p>
          <w:p w14:paraId="65AE33CB" w14:textId="77777777" w:rsidR="005422B5" w:rsidRPr="00F0319A" w:rsidRDefault="005422B5" w:rsidP="00F0319A">
            <w:pPr>
              <w:keepNext w:val="0"/>
              <w:numPr>
                <w:ilvl w:val="0"/>
                <w:numId w:val="19"/>
              </w:numPr>
              <w:tabs>
                <w:tab w:val="clear" w:pos="720"/>
              </w:tabs>
              <w:spacing w:before="100" w:beforeAutospacing="1" w:after="100" w:afterAutospacing="1" w:line="300" w:lineRule="atLeast"/>
              <w:ind w:left="386" w:hanging="386"/>
              <w:jc w:val="left"/>
              <w:rPr>
                <w:rFonts w:cs="Arial"/>
              </w:rPr>
            </w:pPr>
            <w:r>
              <w:rPr>
                <w:rFonts w:ascii="Roboto" w:hAnsi="Roboto"/>
                <w:color w:val="333333"/>
                <w:sz w:val="21"/>
                <w:szCs w:val="21"/>
              </w:rPr>
              <w:t>H&amp;S</w:t>
            </w:r>
          </w:p>
        </w:tc>
        <w:tc>
          <w:tcPr>
            <w:tcW w:w="2139" w:type="dxa"/>
          </w:tcPr>
          <w:p w14:paraId="6705D2BA" w14:textId="77777777" w:rsidR="000648E6" w:rsidRDefault="00F0319A" w:rsidP="00251D8E">
            <w:pPr>
              <w:pStyle w:val="Title"/>
              <w:jc w:val="both"/>
              <w:rPr>
                <w:rFonts w:ascii="Roboto" w:hAnsi="Roboto"/>
                <w:b w:val="0"/>
                <w:color w:val="333333"/>
                <w:sz w:val="21"/>
                <w:szCs w:val="21"/>
                <w:u w:val="none"/>
                <w:lang w:eastAsia="en-GB"/>
              </w:rPr>
            </w:pPr>
            <w:r w:rsidRPr="00F0319A">
              <w:rPr>
                <w:rFonts w:ascii="Roboto" w:hAnsi="Roboto"/>
                <w:b w:val="0"/>
                <w:color w:val="333333"/>
                <w:sz w:val="21"/>
                <w:szCs w:val="21"/>
                <w:u w:val="none"/>
                <w:lang w:eastAsia="en-GB"/>
              </w:rPr>
              <w:t>7 Years</w:t>
            </w:r>
          </w:p>
          <w:p w14:paraId="65721D8F" w14:textId="77777777" w:rsidR="005422B5" w:rsidRDefault="005422B5" w:rsidP="00251D8E">
            <w:pPr>
              <w:pStyle w:val="Title"/>
              <w:jc w:val="both"/>
              <w:rPr>
                <w:rFonts w:ascii="Roboto" w:hAnsi="Roboto"/>
                <w:b w:val="0"/>
                <w:color w:val="333333"/>
                <w:sz w:val="21"/>
                <w:szCs w:val="21"/>
                <w:u w:val="none"/>
                <w:lang w:eastAsia="en-GB"/>
              </w:rPr>
            </w:pPr>
          </w:p>
          <w:p w14:paraId="65E4D7AE" w14:textId="77777777" w:rsidR="005422B5" w:rsidRDefault="005422B5" w:rsidP="00251D8E">
            <w:pPr>
              <w:pStyle w:val="Title"/>
              <w:jc w:val="both"/>
              <w:rPr>
                <w:rFonts w:ascii="Roboto" w:hAnsi="Roboto"/>
                <w:b w:val="0"/>
                <w:color w:val="333333"/>
                <w:sz w:val="21"/>
                <w:szCs w:val="21"/>
                <w:u w:val="none"/>
                <w:lang w:eastAsia="en-GB"/>
              </w:rPr>
            </w:pPr>
          </w:p>
          <w:p w14:paraId="17331B29" w14:textId="77777777" w:rsidR="005422B5" w:rsidRDefault="005422B5" w:rsidP="00251D8E">
            <w:pPr>
              <w:pStyle w:val="Title"/>
              <w:jc w:val="both"/>
              <w:rPr>
                <w:rFonts w:ascii="Roboto" w:hAnsi="Roboto"/>
                <w:b w:val="0"/>
                <w:color w:val="333333"/>
                <w:sz w:val="21"/>
                <w:szCs w:val="21"/>
                <w:u w:val="none"/>
                <w:lang w:eastAsia="en-GB"/>
              </w:rPr>
            </w:pPr>
          </w:p>
          <w:p w14:paraId="1EA5AB6B" w14:textId="77777777" w:rsidR="005422B5" w:rsidRDefault="005422B5" w:rsidP="00251D8E">
            <w:pPr>
              <w:pStyle w:val="Title"/>
              <w:jc w:val="both"/>
              <w:rPr>
                <w:rFonts w:ascii="Roboto" w:hAnsi="Roboto"/>
                <w:b w:val="0"/>
                <w:color w:val="333333"/>
                <w:sz w:val="21"/>
                <w:szCs w:val="21"/>
                <w:u w:val="none"/>
                <w:lang w:eastAsia="en-GB"/>
              </w:rPr>
            </w:pPr>
          </w:p>
          <w:p w14:paraId="54ADF233" w14:textId="77777777" w:rsidR="005422B5" w:rsidRDefault="005422B5" w:rsidP="00251D8E">
            <w:pPr>
              <w:pStyle w:val="Title"/>
              <w:jc w:val="both"/>
              <w:rPr>
                <w:rFonts w:ascii="Roboto" w:hAnsi="Roboto"/>
                <w:b w:val="0"/>
                <w:color w:val="333333"/>
                <w:sz w:val="21"/>
                <w:szCs w:val="21"/>
                <w:u w:val="none"/>
                <w:lang w:eastAsia="en-GB"/>
              </w:rPr>
            </w:pPr>
          </w:p>
          <w:p w14:paraId="30316F90" w14:textId="77777777" w:rsidR="005422B5" w:rsidRDefault="005422B5" w:rsidP="00251D8E">
            <w:pPr>
              <w:pStyle w:val="Title"/>
              <w:jc w:val="both"/>
              <w:rPr>
                <w:rFonts w:ascii="Roboto" w:hAnsi="Roboto"/>
                <w:b w:val="0"/>
                <w:color w:val="333333"/>
                <w:sz w:val="21"/>
                <w:szCs w:val="21"/>
                <w:u w:val="none"/>
                <w:lang w:eastAsia="en-GB"/>
              </w:rPr>
            </w:pPr>
          </w:p>
          <w:p w14:paraId="7391A367" w14:textId="77777777" w:rsidR="005422B5" w:rsidRDefault="005422B5" w:rsidP="00251D8E">
            <w:pPr>
              <w:pStyle w:val="Title"/>
              <w:jc w:val="both"/>
              <w:rPr>
                <w:rFonts w:ascii="Roboto" w:hAnsi="Roboto"/>
                <w:b w:val="0"/>
                <w:color w:val="333333"/>
                <w:sz w:val="21"/>
                <w:szCs w:val="21"/>
                <w:u w:val="none"/>
                <w:lang w:eastAsia="en-GB"/>
              </w:rPr>
            </w:pPr>
          </w:p>
          <w:p w14:paraId="35369A2F" w14:textId="77777777" w:rsidR="005422B5" w:rsidRPr="00F0319A" w:rsidRDefault="005422B5" w:rsidP="00251D8E">
            <w:pPr>
              <w:pStyle w:val="Title"/>
              <w:jc w:val="both"/>
              <w:rPr>
                <w:rFonts w:ascii="Arial" w:hAnsi="Arial" w:cs="Arial"/>
                <w:b w:val="0"/>
                <w:sz w:val="22"/>
                <w:szCs w:val="22"/>
                <w:u w:val="none"/>
              </w:rPr>
            </w:pPr>
            <w:r>
              <w:rPr>
                <w:rFonts w:ascii="Roboto" w:hAnsi="Roboto"/>
                <w:b w:val="0"/>
                <w:color w:val="333333"/>
                <w:sz w:val="21"/>
                <w:szCs w:val="21"/>
                <w:u w:val="none"/>
                <w:lang w:eastAsia="en-GB"/>
              </w:rPr>
              <w:t>12 years</w:t>
            </w:r>
          </w:p>
        </w:tc>
        <w:tc>
          <w:tcPr>
            <w:tcW w:w="1881" w:type="dxa"/>
          </w:tcPr>
          <w:p w14:paraId="0AC5C8FB" w14:textId="77777777" w:rsidR="00F0319A" w:rsidRDefault="00F0319A" w:rsidP="00F0319A">
            <w:pPr>
              <w:keepNext w:val="0"/>
              <w:numPr>
                <w:ilvl w:val="0"/>
                <w:numId w:val="21"/>
              </w:numPr>
              <w:tabs>
                <w:tab w:val="clear" w:pos="720"/>
              </w:tabs>
              <w:spacing w:before="100" w:beforeAutospacing="1" w:after="100" w:afterAutospacing="1" w:line="300" w:lineRule="atLeast"/>
              <w:ind w:left="347" w:hanging="347"/>
              <w:jc w:val="left"/>
              <w:rPr>
                <w:rFonts w:ascii="Roboto" w:hAnsi="Roboto"/>
                <w:color w:val="333333"/>
                <w:sz w:val="21"/>
                <w:szCs w:val="21"/>
              </w:rPr>
            </w:pPr>
            <w:r w:rsidRPr="00F0319A">
              <w:rPr>
                <w:rFonts w:ascii="Roboto" w:hAnsi="Roboto"/>
                <w:color w:val="333333"/>
                <w:sz w:val="21"/>
                <w:szCs w:val="21"/>
              </w:rPr>
              <w:t>Eligibility</w:t>
            </w:r>
          </w:p>
          <w:p w14:paraId="60BBF8BC" w14:textId="77777777" w:rsidR="000648E6" w:rsidRPr="005422B5" w:rsidRDefault="00F0319A" w:rsidP="00F0319A">
            <w:pPr>
              <w:keepNext w:val="0"/>
              <w:numPr>
                <w:ilvl w:val="0"/>
                <w:numId w:val="21"/>
              </w:numPr>
              <w:tabs>
                <w:tab w:val="clear" w:pos="720"/>
              </w:tabs>
              <w:spacing w:before="100" w:beforeAutospacing="1" w:after="100" w:afterAutospacing="1" w:line="300" w:lineRule="atLeast"/>
              <w:ind w:left="347" w:hanging="347"/>
              <w:jc w:val="left"/>
              <w:rPr>
                <w:rFonts w:cs="Arial"/>
              </w:rPr>
            </w:pPr>
            <w:r>
              <w:rPr>
                <w:rFonts w:ascii="Roboto" w:hAnsi="Roboto"/>
                <w:color w:val="333333"/>
                <w:sz w:val="21"/>
                <w:szCs w:val="21"/>
              </w:rPr>
              <w:t>R</w:t>
            </w:r>
            <w:r w:rsidRPr="00F0319A">
              <w:rPr>
                <w:rFonts w:ascii="Roboto" w:hAnsi="Roboto"/>
                <w:color w:val="333333"/>
                <w:sz w:val="21"/>
                <w:szCs w:val="21"/>
              </w:rPr>
              <w:t>ecruitment Process</w:t>
            </w:r>
          </w:p>
          <w:p w14:paraId="26421CF0" w14:textId="77777777" w:rsidR="005422B5" w:rsidRDefault="005422B5" w:rsidP="005422B5">
            <w:pPr>
              <w:keepNext w:val="0"/>
              <w:spacing w:before="100" w:beforeAutospacing="1" w:after="100" w:afterAutospacing="1" w:line="300" w:lineRule="atLeast"/>
              <w:jc w:val="left"/>
              <w:rPr>
                <w:rFonts w:ascii="Roboto" w:hAnsi="Roboto"/>
                <w:color w:val="333333"/>
                <w:sz w:val="21"/>
                <w:szCs w:val="21"/>
              </w:rPr>
            </w:pPr>
          </w:p>
          <w:p w14:paraId="515CF875" w14:textId="77777777" w:rsidR="005422B5" w:rsidRPr="00F0319A" w:rsidRDefault="005422B5" w:rsidP="005422B5">
            <w:pPr>
              <w:keepNext w:val="0"/>
              <w:spacing w:before="100" w:beforeAutospacing="1" w:after="100" w:afterAutospacing="1" w:line="300" w:lineRule="atLeast"/>
              <w:jc w:val="left"/>
              <w:rPr>
                <w:rFonts w:cs="Arial"/>
              </w:rPr>
            </w:pPr>
            <w:r>
              <w:rPr>
                <w:rFonts w:ascii="Roboto" w:hAnsi="Roboto"/>
                <w:color w:val="333333"/>
                <w:sz w:val="21"/>
                <w:szCs w:val="21"/>
              </w:rPr>
              <w:t>Legal requirement</w:t>
            </w:r>
          </w:p>
        </w:tc>
      </w:tr>
      <w:tr w:rsidR="000648E6" w:rsidRPr="000648E6" w14:paraId="05D71A48" w14:textId="77777777" w:rsidTr="00301092">
        <w:tc>
          <w:tcPr>
            <w:tcW w:w="1555" w:type="dxa"/>
          </w:tcPr>
          <w:p w14:paraId="0317270B" w14:textId="77777777" w:rsidR="000648E6" w:rsidRPr="000648E6" w:rsidRDefault="000648E6" w:rsidP="00251D8E">
            <w:pPr>
              <w:pStyle w:val="Title"/>
              <w:jc w:val="both"/>
              <w:rPr>
                <w:rFonts w:ascii="Arial" w:hAnsi="Arial" w:cs="Arial"/>
                <w:b w:val="0"/>
                <w:sz w:val="22"/>
                <w:szCs w:val="22"/>
                <w:u w:val="none"/>
              </w:rPr>
            </w:pPr>
            <w:r w:rsidRPr="000648E6">
              <w:rPr>
                <w:rFonts w:ascii="Roboto" w:hAnsi="Roboto"/>
                <w:b w:val="0"/>
                <w:color w:val="333333"/>
                <w:sz w:val="21"/>
                <w:szCs w:val="21"/>
                <w:u w:val="none"/>
                <w:lang w:eastAsia="en-GB"/>
              </w:rPr>
              <w:t>Software Training Delegates</w:t>
            </w:r>
          </w:p>
        </w:tc>
        <w:tc>
          <w:tcPr>
            <w:tcW w:w="1701" w:type="dxa"/>
          </w:tcPr>
          <w:p w14:paraId="2A41885F" w14:textId="77777777" w:rsidR="000648E6" w:rsidRDefault="000648E6" w:rsidP="000648E6">
            <w:pPr>
              <w:keepNext w:val="0"/>
              <w:numPr>
                <w:ilvl w:val="0"/>
                <w:numId w:val="22"/>
              </w:numPr>
              <w:tabs>
                <w:tab w:val="clear" w:pos="720"/>
              </w:tabs>
              <w:spacing w:before="100" w:beforeAutospacing="1" w:after="100" w:afterAutospacing="1" w:line="300" w:lineRule="atLeast"/>
              <w:ind w:left="419" w:hanging="419"/>
              <w:jc w:val="left"/>
              <w:rPr>
                <w:rFonts w:ascii="Roboto" w:hAnsi="Roboto"/>
                <w:color w:val="333333"/>
                <w:sz w:val="21"/>
                <w:szCs w:val="21"/>
              </w:rPr>
            </w:pPr>
            <w:r w:rsidRPr="000648E6">
              <w:rPr>
                <w:rFonts w:ascii="Roboto" w:hAnsi="Roboto"/>
                <w:color w:val="333333"/>
                <w:sz w:val="21"/>
                <w:szCs w:val="21"/>
              </w:rPr>
              <w:t>Consent</w:t>
            </w:r>
          </w:p>
          <w:p w14:paraId="2F1960E8" w14:textId="77777777" w:rsidR="000648E6" w:rsidRPr="000648E6" w:rsidRDefault="000648E6" w:rsidP="000648E6">
            <w:pPr>
              <w:keepNext w:val="0"/>
              <w:numPr>
                <w:ilvl w:val="0"/>
                <w:numId w:val="22"/>
              </w:numPr>
              <w:tabs>
                <w:tab w:val="clear" w:pos="720"/>
              </w:tabs>
              <w:spacing w:before="100" w:beforeAutospacing="1" w:after="100" w:afterAutospacing="1" w:line="300" w:lineRule="atLeast"/>
              <w:ind w:left="419" w:hanging="419"/>
              <w:jc w:val="left"/>
              <w:rPr>
                <w:rFonts w:cs="Arial"/>
              </w:rPr>
            </w:pPr>
            <w:r>
              <w:rPr>
                <w:rFonts w:ascii="Roboto" w:hAnsi="Roboto"/>
                <w:color w:val="333333"/>
                <w:sz w:val="21"/>
                <w:szCs w:val="21"/>
              </w:rPr>
              <w:t>L</w:t>
            </w:r>
            <w:r w:rsidRPr="000648E6">
              <w:rPr>
                <w:rFonts w:ascii="Roboto" w:hAnsi="Roboto"/>
                <w:color w:val="333333"/>
                <w:sz w:val="21"/>
                <w:szCs w:val="21"/>
              </w:rPr>
              <w:t>egitimate Interest</w:t>
            </w:r>
          </w:p>
        </w:tc>
        <w:tc>
          <w:tcPr>
            <w:tcW w:w="2126" w:type="dxa"/>
          </w:tcPr>
          <w:p w14:paraId="7BA77E31" w14:textId="77777777" w:rsidR="000648E6" w:rsidRPr="00F0319A" w:rsidRDefault="00F0319A" w:rsidP="00F0319A">
            <w:pPr>
              <w:pStyle w:val="Title"/>
              <w:numPr>
                <w:ilvl w:val="0"/>
                <w:numId w:val="35"/>
              </w:numPr>
              <w:ind w:left="328" w:hanging="328"/>
              <w:jc w:val="both"/>
              <w:rPr>
                <w:rFonts w:ascii="Arial" w:hAnsi="Arial" w:cs="Arial"/>
                <w:b w:val="0"/>
                <w:sz w:val="22"/>
                <w:szCs w:val="22"/>
                <w:u w:val="none"/>
              </w:rPr>
            </w:pPr>
            <w:r w:rsidRPr="00F0319A">
              <w:rPr>
                <w:rFonts w:ascii="Roboto" w:hAnsi="Roboto"/>
                <w:b w:val="0"/>
                <w:color w:val="333333"/>
                <w:sz w:val="21"/>
                <w:szCs w:val="21"/>
                <w:u w:val="none"/>
                <w:lang w:eastAsia="en-GB"/>
              </w:rPr>
              <w:t>Print company for the purpose of printing certificates</w:t>
            </w:r>
          </w:p>
        </w:tc>
        <w:tc>
          <w:tcPr>
            <w:tcW w:w="2139" w:type="dxa"/>
          </w:tcPr>
          <w:p w14:paraId="63A11CCD" w14:textId="77777777" w:rsidR="000648E6" w:rsidRPr="00F0319A" w:rsidRDefault="00F0319A" w:rsidP="00251D8E">
            <w:pPr>
              <w:pStyle w:val="Title"/>
              <w:jc w:val="both"/>
              <w:rPr>
                <w:rFonts w:ascii="Arial" w:hAnsi="Arial" w:cs="Arial"/>
                <w:b w:val="0"/>
                <w:sz w:val="22"/>
                <w:szCs w:val="22"/>
                <w:u w:val="none"/>
              </w:rPr>
            </w:pPr>
            <w:r w:rsidRPr="00F0319A">
              <w:rPr>
                <w:rFonts w:ascii="Roboto" w:hAnsi="Roboto"/>
                <w:b w:val="0"/>
                <w:color w:val="333333"/>
                <w:sz w:val="21"/>
                <w:szCs w:val="21"/>
                <w:u w:val="none"/>
                <w:lang w:eastAsia="en-GB"/>
              </w:rPr>
              <w:t>5 Years</w:t>
            </w:r>
          </w:p>
        </w:tc>
        <w:tc>
          <w:tcPr>
            <w:tcW w:w="1881" w:type="dxa"/>
          </w:tcPr>
          <w:p w14:paraId="36DAE02E" w14:textId="77777777" w:rsidR="000648E6" w:rsidRPr="00F0319A" w:rsidRDefault="00F0319A" w:rsidP="00F0319A">
            <w:pPr>
              <w:pStyle w:val="Title"/>
              <w:numPr>
                <w:ilvl w:val="0"/>
                <w:numId w:val="38"/>
              </w:numPr>
              <w:ind w:left="321" w:hanging="300"/>
              <w:jc w:val="both"/>
              <w:rPr>
                <w:rFonts w:ascii="Arial" w:hAnsi="Arial" w:cs="Arial"/>
                <w:b w:val="0"/>
                <w:sz w:val="22"/>
                <w:szCs w:val="22"/>
                <w:u w:val="none"/>
              </w:rPr>
            </w:pPr>
            <w:r w:rsidRPr="00F0319A">
              <w:rPr>
                <w:rFonts w:ascii="Roboto" w:hAnsi="Roboto"/>
                <w:b w:val="0"/>
                <w:color w:val="333333"/>
                <w:sz w:val="21"/>
                <w:szCs w:val="21"/>
                <w:u w:val="none"/>
                <w:lang w:eastAsia="en-GB"/>
              </w:rPr>
              <w:t>Attendance at Training</w:t>
            </w:r>
          </w:p>
        </w:tc>
      </w:tr>
      <w:tr w:rsidR="000648E6" w:rsidRPr="000648E6" w14:paraId="6171C89F" w14:textId="77777777" w:rsidTr="00301092">
        <w:tc>
          <w:tcPr>
            <w:tcW w:w="1555" w:type="dxa"/>
          </w:tcPr>
          <w:p w14:paraId="28180045" w14:textId="77777777" w:rsidR="000648E6" w:rsidRPr="000648E6" w:rsidRDefault="000648E6" w:rsidP="00251D8E">
            <w:pPr>
              <w:pStyle w:val="Title"/>
              <w:jc w:val="both"/>
              <w:rPr>
                <w:rFonts w:ascii="Arial" w:hAnsi="Arial" w:cs="Arial"/>
                <w:b w:val="0"/>
                <w:sz w:val="22"/>
                <w:szCs w:val="22"/>
                <w:u w:val="none"/>
              </w:rPr>
            </w:pPr>
            <w:r w:rsidRPr="000648E6">
              <w:rPr>
                <w:rFonts w:ascii="Roboto" w:hAnsi="Roboto"/>
                <w:b w:val="0"/>
                <w:color w:val="333333"/>
                <w:sz w:val="21"/>
                <w:szCs w:val="21"/>
                <w:u w:val="none"/>
                <w:lang w:eastAsia="en-GB"/>
              </w:rPr>
              <w:t>Job Applicants</w:t>
            </w:r>
          </w:p>
        </w:tc>
        <w:tc>
          <w:tcPr>
            <w:tcW w:w="1701" w:type="dxa"/>
          </w:tcPr>
          <w:p w14:paraId="3BCF0ED0" w14:textId="77777777" w:rsidR="000648E6" w:rsidRDefault="000648E6" w:rsidP="000648E6">
            <w:pPr>
              <w:keepNext w:val="0"/>
              <w:numPr>
                <w:ilvl w:val="0"/>
                <w:numId w:val="25"/>
              </w:numPr>
              <w:tabs>
                <w:tab w:val="clear" w:pos="720"/>
              </w:tabs>
              <w:spacing w:before="100" w:beforeAutospacing="1" w:after="100" w:afterAutospacing="1" w:line="300" w:lineRule="atLeast"/>
              <w:ind w:left="419" w:hanging="419"/>
              <w:jc w:val="left"/>
              <w:rPr>
                <w:rFonts w:ascii="Roboto" w:hAnsi="Roboto"/>
                <w:color w:val="333333"/>
                <w:sz w:val="21"/>
                <w:szCs w:val="21"/>
              </w:rPr>
            </w:pPr>
            <w:r w:rsidRPr="000648E6">
              <w:rPr>
                <w:rFonts w:ascii="Roboto" w:hAnsi="Roboto"/>
                <w:color w:val="333333"/>
                <w:sz w:val="21"/>
                <w:szCs w:val="21"/>
              </w:rPr>
              <w:t>Consent</w:t>
            </w:r>
          </w:p>
          <w:p w14:paraId="117820CD" w14:textId="77777777" w:rsidR="000648E6" w:rsidRPr="000648E6" w:rsidRDefault="000648E6" w:rsidP="000648E6">
            <w:pPr>
              <w:keepNext w:val="0"/>
              <w:numPr>
                <w:ilvl w:val="0"/>
                <w:numId w:val="25"/>
              </w:numPr>
              <w:tabs>
                <w:tab w:val="clear" w:pos="720"/>
              </w:tabs>
              <w:spacing w:before="100" w:beforeAutospacing="1" w:after="100" w:afterAutospacing="1" w:line="300" w:lineRule="atLeast"/>
              <w:ind w:left="419" w:hanging="419"/>
              <w:jc w:val="left"/>
              <w:rPr>
                <w:rFonts w:cs="Arial"/>
              </w:rPr>
            </w:pPr>
            <w:r>
              <w:rPr>
                <w:rFonts w:ascii="Roboto" w:hAnsi="Roboto"/>
                <w:color w:val="333333"/>
                <w:sz w:val="21"/>
                <w:szCs w:val="21"/>
              </w:rPr>
              <w:t>L</w:t>
            </w:r>
            <w:r w:rsidRPr="000648E6">
              <w:rPr>
                <w:rFonts w:ascii="Roboto" w:hAnsi="Roboto"/>
                <w:color w:val="333333"/>
                <w:sz w:val="21"/>
                <w:szCs w:val="21"/>
              </w:rPr>
              <w:t>egitimate Interest</w:t>
            </w:r>
          </w:p>
        </w:tc>
        <w:tc>
          <w:tcPr>
            <w:tcW w:w="2126" w:type="dxa"/>
          </w:tcPr>
          <w:p w14:paraId="488F06C7" w14:textId="77777777" w:rsidR="000648E6" w:rsidRPr="00F0319A" w:rsidRDefault="00F0319A" w:rsidP="00F0319A">
            <w:pPr>
              <w:pStyle w:val="Title"/>
              <w:numPr>
                <w:ilvl w:val="0"/>
                <w:numId w:val="36"/>
              </w:numPr>
              <w:ind w:left="244" w:hanging="244"/>
              <w:jc w:val="both"/>
              <w:rPr>
                <w:rFonts w:ascii="Arial" w:hAnsi="Arial" w:cs="Arial"/>
                <w:b w:val="0"/>
                <w:sz w:val="22"/>
                <w:szCs w:val="22"/>
                <w:u w:val="none"/>
              </w:rPr>
            </w:pPr>
            <w:r w:rsidRPr="00F0319A">
              <w:rPr>
                <w:rFonts w:ascii="Roboto" w:hAnsi="Roboto"/>
                <w:b w:val="0"/>
                <w:color w:val="333333"/>
                <w:sz w:val="21"/>
                <w:szCs w:val="21"/>
                <w:u w:val="none"/>
                <w:lang w:eastAsia="en-GB"/>
              </w:rPr>
              <w:t>6 months (if direct applicants)</w:t>
            </w:r>
          </w:p>
        </w:tc>
        <w:tc>
          <w:tcPr>
            <w:tcW w:w="2139" w:type="dxa"/>
          </w:tcPr>
          <w:p w14:paraId="3203E3E0" w14:textId="77777777" w:rsidR="000648E6" w:rsidRPr="00F0319A" w:rsidRDefault="00F0319A" w:rsidP="00251D8E">
            <w:pPr>
              <w:pStyle w:val="Title"/>
              <w:jc w:val="both"/>
              <w:rPr>
                <w:rFonts w:ascii="Arial" w:hAnsi="Arial" w:cs="Arial"/>
                <w:b w:val="0"/>
                <w:sz w:val="22"/>
                <w:szCs w:val="22"/>
                <w:u w:val="none"/>
              </w:rPr>
            </w:pPr>
            <w:r w:rsidRPr="00F0319A">
              <w:rPr>
                <w:rFonts w:ascii="Roboto" w:hAnsi="Roboto"/>
                <w:b w:val="0"/>
                <w:color w:val="333333"/>
                <w:sz w:val="21"/>
                <w:szCs w:val="21"/>
                <w:u w:val="none"/>
                <w:lang w:eastAsia="en-GB"/>
              </w:rPr>
              <w:t>Length of contract </w:t>
            </w:r>
          </w:p>
        </w:tc>
        <w:tc>
          <w:tcPr>
            <w:tcW w:w="1881" w:type="dxa"/>
          </w:tcPr>
          <w:p w14:paraId="5A49CB36" w14:textId="77777777" w:rsidR="000648E6" w:rsidRPr="005422B5" w:rsidRDefault="005422B5" w:rsidP="00F0319A">
            <w:pPr>
              <w:pStyle w:val="Title"/>
              <w:numPr>
                <w:ilvl w:val="0"/>
                <w:numId w:val="38"/>
              </w:numPr>
              <w:ind w:left="321" w:hanging="300"/>
              <w:jc w:val="both"/>
              <w:rPr>
                <w:rFonts w:ascii="Arial" w:hAnsi="Arial" w:cs="Arial"/>
                <w:b w:val="0"/>
                <w:sz w:val="22"/>
                <w:szCs w:val="22"/>
                <w:u w:val="none"/>
              </w:rPr>
            </w:pPr>
            <w:r>
              <w:rPr>
                <w:rFonts w:ascii="Roboto" w:hAnsi="Roboto"/>
                <w:b w:val="0"/>
                <w:color w:val="333333"/>
                <w:sz w:val="21"/>
                <w:szCs w:val="21"/>
                <w:u w:val="none"/>
                <w:lang w:eastAsia="en-GB"/>
              </w:rPr>
              <w:t xml:space="preserve">Eligibility </w:t>
            </w:r>
          </w:p>
          <w:p w14:paraId="5C05B15B" w14:textId="77777777" w:rsidR="005422B5" w:rsidRPr="00F0319A" w:rsidRDefault="005422B5" w:rsidP="00F0319A">
            <w:pPr>
              <w:pStyle w:val="Title"/>
              <w:numPr>
                <w:ilvl w:val="0"/>
                <w:numId w:val="38"/>
              </w:numPr>
              <w:ind w:left="321" w:hanging="300"/>
              <w:jc w:val="both"/>
              <w:rPr>
                <w:rFonts w:ascii="Arial" w:hAnsi="Arial" w:cs="Arial"/>
                <w:b w:val="0"/>
                <w:sz w:val="22"/>
                <w:szCs w:val="22"/>
                <w:u w:val="none"/>
              </w:rPr>
            </w:pPr>
            <w:r>
              <w:rPr>
                <w:rFonts w:ascii="Roboto" w:hAnsi="Roboto"/>
                <w:b w:val="0"/>
                <w:color w:val="333333"/>
                <w:sz w:val="21"/>
                <w:szCs w:val="21"/>
                <w:u w:val="none"/>
                <w:lang w:eastAsia="en-GB"/>
              </w:rPr>
              <w:t>Recruitment process</w:t>
            </w:r>
          </w:p>
        </w:tc>
      </w:tr>
      <w:tr w:rsidR="000648E6" w:rsidRPr="000648E6" w14:paraId="45A89580" w14:textId="77777777" w:rsidTr="00301092">
        <w:tc>
          <w:tcPr>
            <w:tcW w:w="1555" w:type="dxa"/>
          </w:tcPr>
          <w:p w14:paraId="652A706C" w14:textId="77777777" w:rsidR="000648E6" w:rsidRPr="000648E6" w:rsidRDefault="000648E6" w:rsidP="00251D8E">
            <w:pPr>
              <w:pStyle w:val="Title"/>
              <w:jc w:val="both"/>
              <w:rPr>
                <w:rFonts w:ascii="Arial" w:hAnsi="Arial" w:cs="Arial"/>
                <w:b w:val="0"/>
                <w:sz w:val="22"/>
                <w:szCs w:val="22"/>
                <w:u w:val="none"/>
              </w:rPr>
            </w:pPr>
            <w:r w:rsidRPr="000648E6">
              <w:rPr>
                <w:rFonts w:ascii="Roboto" w:hAnsi="Roboto"/>
                <w:b w:val="0"/>
                <w:color w:val="333333"/>
                <w:sz w:val="21"/>
                <w:szCs w:val="21"/>
                <w:u w:val="none"/>
                <w:lang w:eastAsia="en-GB"/>
              </w:rPr>
              <w:t>Customers</w:t>
            </w:r>
          </w:p>
        </w:tc>
        <w:tc>
          <w:tcPr>
            <w:tcW w:w="1701" w:type="dxa"/>
          </w:tcPr>
          <w:p w14:paraId="2827D852" w14:textId="77777777" w:rsidR="000648E6" w:rsidRDefault="000648E6" w:rsidP="000648E6">
            <w:pPr>
              <w:keepNext w:val="0"/>
              <w:numPr>
                <w:ilvl w:val="0"/>
                <w:numId w:val="28"/>
              </w:numPr>
              <w:tabs>
                <w:tab w:val="clear" w:pos="720"/>
              </w:tabs>
              <w:spacing w:before="100" w:beforeAutospacing="1" w:after="100" w:afterAutospacing="1" w:line="300" w:lineRule="atLeast"/>
              <w:ind w:left="419" w:hanging="419"/>
              <w:jc w:val="left"/>
              <w:rPr>
                <w:rFonts w:ascii="Roboto" w:hAnsi="Roboto"/>
                <w:color w:val="333333"/>
                <w:sz w:val="21"/>
                <w:szCs w:val="21"/>
              </w:rPr>
            </w:pPr>
            <w:r w:rsidRPr="000648E6">
              <w:rPr>
                <w:rFonts w:ascii="Roboto" w:hAnsi="Roboto"/>
                <w:color w:val="333333"/>
                <w:sz w:val="21"/>
                <w:szCs w:val="21"/>
              </w:rPr>
              <w:t>Consent</w:t>
            </w:r>
          </w:p>
          <w:p w14:paraId="1BA289A6" w14:textId="77777777" w:rsidR="000648E6" w:rsidRPr="000648E6" w:rsidRDefault="000648E6" w:rsidP="000648E6">
            <w:pPr>
              <w:keepNext w:val="0"/>
              <w:numPr>
                <w:ilvl w:val="0"/>
                <w:numId w:val="28"/>
              </w:numPr>
              <w:tabs>
                <w:tab w:val="clear" w:pos="720"/>
              </w:tabs>
              <w:spacing w:before="100" w:beforeAutospacing="1" w:after="100" w:afterAutospacing="1" w:line="300" w:lineRule="atLeast"/>
              <w:ind w:left="419" w:hanging="419"/>
              <w:jc w:val="left"/>
              <w:rPr>
                <w:rFonts w:cs="Arial"/>
              </w:rPr>
            </w:pPr>
            <w:r>
              <w:rPr>
                <w:rFonts w:ascii="Roboto" w:hAnsi="Roboto"/>
                <w:color w:val="333333"/>
                <w:sz w:val="21"/>
                <w:szCs w:val="21"/>
              </w:rPr>
              <w:t>L</w:t>
            </w:r>
            <w:r w:rsidRPr="000648E6">
              <w:rPr>
                <w:rFonts w:ascii="Roboto" w:hAnsi="Roboto"/>
                <w:color w:val="333333"/>
                <w:sz w:val="21"/>
                <w:szCs w:val="21"/>
              </w:rPr>
              <w:t>egitimate Interest</w:t>
            </w:r>
          </w:p>
        </w:tc>
        <w:tc>
          <w:tcPr>
            <w:tcW w:w="2126" w:type="dxa"/>
          </w:tcPr>
          <w:p w14:paraId="45876033" w14:textId="77777777" w:rsidR="00F0319A"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r w:rsidRPr="00F0319A">
              <w:rPr>
                <w:rFonts w:ascii="Roboto" w:hAnsi="Roboto"/>
                <w:color w:val="333333"/>
                <w:sz w:val="21"/>
                <w:szCs w:val="21"/>
              </w:rPr>
              <w:t>ESFA</w:t>
            </w:r>
          </w:p>
          <w:p w14:paraId="75825586" w14:textId="77777777" w:rsidR="00F0319A"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r w:rsidRPr="00F0319A">
              <w:rPr>
                <w:rFonts w:ascii="Roboto" w:hAnsi="Roboto"/>
                <w:color w:val="333333"/>
                <w:sz w:val="21"/>
                <w:szCs w:val="21"/>
              </w:rPr>
              <w:t>CMI</w:t>
            </w:r>
          </w:p>
          <w:p w14:paraId="2417DD15" w14:textId="77777777" w:rsidR="00F0319A"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r w:rsidRPr="00F0319A">
              <w:rPr>
                <w:rFonts w:ascii="Roboto" w:hAnsi="Roboto"/>
                <w:color w:val="333333"/>
                <w:sz w:val="21"/>
                <w:szCs w:val="21"/>
              </w:rPr>
              <w:t>City and Guilds/ ILM</w:t>
            </w:r>
          </w:p>
          <w:p w14:paraId="42893B95" w14:textId="77777777" w:rsidR="00F0319A"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r w:rsidRPr="00F0319A">
              <w:rPr>
                <w:rFonts w:ascii="Roboto" w:hAnsi="Roboto"/>
                <w:color w:val="333333"/>
                <w:sz w:val="21"/>
                <w:szCs w:val="21"/>
              </w:rPr>
              <w:t>Highfield</w:t>
            </w:r>
          </w:p>
          <w:p w14:paraId="25BF8B83" w14:textId="77777777" w:rsidR="00F0319A"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proofErr w:type="spellStart"/>
            <w:r w:rsidRPr="00F0319A">
              <w:rPr>
                <w:rFonts w:ascii="Roboto" w:hAnsi="Roboto"/>
                <w:color w:val="333333"/>
                <w:sz w:val="21"/>
                <w:szCs w:val="21"/>
              </w:rPr>
              <w:t>SkillsFirst</w:t>
            </w:r>
            <w:proofErr w:type="spellEnd"/>
          </w:p>
          <w:p w14:paraId="4057E5E6" w14:textId="77777777" w:rsidR="00F0319A"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r w:rsidRPr="00F0319A">
              <w:rPr>
                <w:rFonts w:ascii="Roboto" w:hAnsi="Roboto"/>
                <w:color w:val="333333"/>
                <w:sz w:val="21"/>
                <w:szCs w:val="21"/>
              </w:rPr>
              <w:t>Edexcel</w:t>
            </w:r>
          </w:p>
          <w:p w14:paraId="071B8312" w14:textId="77777777" w:rsidR="00F0319A"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r w:rsidRPr="00F0319A">
              <w:rPr>
                <w:rFonts w:ascii="Roboto" w:hAnsi="Roboto"/>
                <w:color w:val="333333"/>
                <w:sz w:val="21"/>
                <w:szCs w:val="21"/>
              </w:rPr>
              <w:t>AAT</w:t>
            </w:r>
          </w:p>
          <w:p w14:paraId="45800D33" w14:textId="77777777" w:rsidR="00F0319A"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r w:rsidRPr="00F0319A">
              <w:rPr>
                <w:rFonts w:ascii="Roboto" w:hAnsi="Roboto"/>
                <w:color w:val="333333"/>
                <w:sz w:val="21"/>
                <w:szCs w:val="21"/>
              </w:rPr>
              <w:t>ACE</w:t>
            </w:r>
          </w:p>
          <w:p w14:paraId="5C873830" w14:textId="77777777" w:rsid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ascii="Roboto" w:hAnsi="Roboto"/>
                <w:color w:val="333333"/>
                <w:sz w:val="21"/>
                <w:szCs w:val="21"/>
              </w:rPr>
            </w:pPr>
            <w:r w:rsidRPr="00F0319A">
              <w:rPr>
                <w:rFonts w:ascii="Roboto" w:hAnsi="Roboto"/>
                <w:color w:val="333333"/>
                <w:sz w:val="21"/>
                <w:szCs w:val="21"/>
              </w:rPr>
              <w:t>MIAP</w:t>
            </w:r>
          </w:p>
          <w:p w14:paraId="4A838166" w14:textId="77777777" w:rsidR="000648E6" w:rsidRPr="00F0319A" w:rsidRDefault="00F0319A" w:rsidP="00F0319A">
            <w:pPr>
              <w:keepNext w:val="0"/>
              <w:numPr>
                <w:ilvl w:val="0"/>
                <w:numId w:val="28"/>
              </w:numPr>
              <w:tabs>
                <w:tab w:val="clear" w:pos="720"/>
              </w:tabs>
              <w:spacing w:before="100" w:beforeAutospacing="1" w:after="100" w:afterAutospacing="1" w:line="300" w:lineRule="atLeast"/>
              <w:ind w:left="386" w:hanging="284"/>
              <w:jc w:val="left"/>
              <w:rPr>
                <w:rFonts w:cs="Arial"/>
              </w:rPr>
            </w:pPr>
            <w:r>
              <w:rPr>
                <w:rFonts w:ascii="Roboto" w:hAnsi="Roboto"/>
                <w:color w:val="333333"/>
                <w:sz w:val="21"/>
                <w:szCs w:val="21"/>
              </w:rPr>
              <w:t>EDRS</w:t>
            </w:r>
          </w:p>
        </w:tc>
        <w:tc>
          <w:tcPr>
            <w:tcW w:w="2139" w:type="dxa"/>
          </w:tcPr>
          <w:p w14:paraId="3207F87A" w14:textId="77777777" w:rsidR="000648E6" w:rsidRPr="00F0319A" w:rsidRDefault="00F0319A" w:rsidP="00251D8E">
            <w:pPr>
              <w:pStyle w:val="Title"/>
              <w:jc w:val="both"/>
              <w:rPr>
                <w:rFonts w:ascii="Arial" w:hAnsi="Arial" w:cs="Arial"/>
                <w:b w:val="0"/>
                <w:sz w:val="22"/>
                <w:szCs w:val="22"/>
                <w:u w:val="none"/>
              </w:rPr>
            </w:pPr>
            <w:r w:rsidRPr="00F0319A">
              <w:rPr>
                <w:rFonts w:ascii="Roboto" w:hAnsi="Roboto"/>
                <w:b w:val="0"/>
                <w:color w:val="333333"/>
                <w:sz w:val="21"/>
                <w:szCs w:val="21"/>
                <w:u w:val="none"/>
                <w:lang w:eastAsia="en-GB"/>
              </w:rPr>
              <w:t>Length of Contract</w:t>
            </w:r>
          </w:p>
        </w:tc>
        <w:tc>
          <w:tcPr>
            <w:tcW w:w="1881" w:type="dxa"/>
          </w:tcPr>
          <w:p w14:paraId="76D432AA" w14:textId="77777777" w:rsidR="000648E6" w:rsidRPr="00F0319A" w:rsidRDefault="00F0319A" w:rsidP="00F0319A">
            <w:pPr>
              <w:pStyle w:val="Title"/>
              <w:numPr>
                <w:ilvl w:val="0"/>
                <w:numId w:val="38"/>
              </w:numPr>
              <w:ind w:left="321" w:hanging="300"/>
              <w:jc w:val="both"/>
              <w:rPr>
                <w:rFonts w:ascii="Arial" w:hAnsi="Arial" w:cs="Arial"/>
                <w:b w:val="0"/>
                <w:sz w:val="22"/>
                <w:szCs w:val="22"/>
                <w:u w:val="none"/>
              </w:rPr>
            </w:pPr>
            <w:r w:rsidRPr="00F0319A">
              <w:rPr>
                <w:rFonts w:ascii="Roboto" w:hAnsi="Roboto"/>
                <w:b w:val="0"/>
                <w:color w:val="333333"/>
                <w:sz w:val="21"/>
                <w:szCs w:val="21"/>
                <w:u w:val="none"/>
                <w:lang w:eastAsia="en-GB"/>
              </w:rPr>
              <w:t>Processing of Learner funding</w:t>
            </w:r>
          </w:p>
        </w:tc>
      </w:tr>
      <w:tr w:rsidR="000648E6" w:rsidRPr="000648E6" w14:paraId="0216F36C" w14:textId="77777777" w:rsidTr="00301092">
        <w:tc>
          <w:tcPr>
            <w:tcW w:w="1555" w:type="dxa"/>
          </w:tcPr>
          <w:p w14:paraId="6F7C1F25" w14:textId="77777777" w:rsidR="000648E6" w:rsidRPr="000648E6" w:rsidRDefault="000648E6" w:rsidP="00251D8E">
            <w:pPr>
              <w:pStyle w:val="Title"/>
              <w:jc w:val="both"/>
              <w:rPr>
                <w:rFonts w:ascii="Roboto" w:hAnsi="Roboto"/>
                <w:b w:val="0"/>
                <w:color w:val="333333"/>
                <w:sz w:val="21"/>
                <w:szCs w:val="21"/>
                <w:u w:val="none"/>
                <w:lang w:eastAsia="en-GB"/>
              </w:rPr>
            </w:pPr>
            <w:r w:rsidRPr="000648E6">
              <w:rPr>
                <w:rFonts w:ascii="Roboto" w:hAnsi="Roboto"/>
                <w:b w:val="0"/>
                <w:color w:val="333333"/>
                <w:sz w:val="21"/>
                <w:szCs w:val="21"/>
                <w:u w:val="none"/>
                <w:lang w:eastAsia="en-GB"/>
              </w:rPr>
              <w:t>Prospective Customers</w:t>
            </w:r>
          </w:p>
        </w:tc>
        <w:tc>
          <w:tcPr>
            <w:tcW w:w="1701" w:type="dxa"/>
          </w:tcPr>
          <w:p w14:paraId="07C3D1DF" w14:textId="77777777" w:rsidR="000648E6" w:rsidRPr="000648E6" w:rsidRDefault="000648E6" w:rsidP="000648E6">
            <w:pPr>
              <w:pStyle w:val="Title"/>
              <w:ind w:left="419" w:hanging="419"/>
              <w:jc w:val="both"/>
              <w:rPr>
                <w:rFonts w:ascii="Arial" w:hAnsi="Arial" w:cs="Arial"/>
                <w:b w:val="0"/>
                <w:sz w:val="22"/>
                <w:szCs w:val="22"/>
                <w:u w:val="none"/>
              </w:rPr>
            </w:pPr>
            <w:r w:rsidRPr="000648E6">
              <w:rPr>
                <w:rFonts w:ascii="Roboto" w:hAnsi="Roboto"/>
                <w:b w:val="0"/>
                <w:color w:val="333333"/>
                <w:sz w:val="21"/>
                <w:szCs w:val="21"/>
                <w:u w:val="none"/>
                <w:lang w:eastAsia="en-GB"/>
              </w:rPr>
              <w:t>Legitimate Interest</w:t>
            </w:r>
          </w:p>
        </w:tc>
        <w:tc>
          <w:tcPr>
            <w:tcW w:w="2126" w:type="dxa"/>
          </w:tcPr>
          <w:p w14:paraId="7E56FC33" w14:textId="77777777" w:rsidR="000648E6" w:rsidRPr="00F0319A" w:rsidRDefault="00F0319A" w:rsidP="00F0319A">
            <w:pPr>
              <w:pStyle w:val="Title"/>
              <w:numPr>
                <w:ilvl w:val="0"/>
                <w:numId w:val="37"/>
              </w:numPr>
              <w:ind w:left="386" w:hanging="386"/>
              <w:jc w:val="both"/>
              <w:rPr>
                <w:rFonts w:ascii="Arial" w:hAnsi="Arial" w:cs="Arial"/>
                <w:b w:val="0"/>
                <w:sz w:val="22"/>
                <w:szCs w:val="22"/>
                <w:u w:val="none"/>
              </w:rPr>
            </w:pPr>
            <w:r w:rsidRPr="00F0319A">
              <w:rPr>
                <w:rFonts w:ascii="Roboto" w:hAnsi="Roboto"/>
                <w:b w:val="0"/>
                <w:color w:val="333333"/>
                <w:sz w:val="21"/>
                <w:szCs w:val="21"/>
                <w:u w:val="none"/>
                <w:lang w:eastAsia="en-GB"/>
              </w:rPr>
              <w:t>None</w:t>
            </w:r>
          </w:p>
        </w:tc>
        <w:tc>
          <w:tcPr>
            <w:tcW w:w="2139" w:type="dxa"/>
          </w:tcPr>
          <w:p w14:paraId="6A162676" w14:textId="77777777" w:rsidR="000648E6" w:rsidRPr="00F0319A" w:rsidRDefault="00F0319A" w:rsidP="00251D8E">
            <w:pPr>
              <w:pStyle w:val="Title"/>
              <w:jc w:val="both"/>
              <w:rPr>
                <w:rFonts w:ascii="Arial" w:hAnsi="Arial" w:cs="Arial"/>
                <w:b w:val="0"/>
                <w:sz w:val="22"/>
                <w:szCs w:val="22"/>
                <w:u w:val="none"/>
              </w:rPr>
            </w:pPr>
            <w:r w:rsidRPr="00F0319A">
              <w:rPr>
                <w:rFonts w:ascii="Roboto" w:hAnsi="Roboto"/>
                <w:b w:val="0"/>
                <w:color w:val="333333"/>
                <w:sz w:val="21"/>
                <w:szCs w:val="21"/>
                <w:u w:val="none"/>
                <w:lang w:eastAsia="en-GB"/>
              </w:rPr>
              <w:t>3 years (Cleansed ahead of awareness campaigns)</w:t>
            </w:r>
          </w:p>
        </w:tc>
        <w:tc>
          <w:tcPr>
            <w:tcW w:w="1881" w:type="dxa"/>
          </w:tcPr>
          <w:p w14:paraId="6ECE7978" w14:textId="77777777" w:rsidR="000648E6" w:rsidRPr="00F0319A" w:rsidRDefault="00F0319A" w:rsidP="00F0319A">
            <w:pPr>
              <w:pStyle w:val="Title"/>
              <w:numPr>
                <w:ilvl w:val="0"/>
                <w:numId w:val="39"/>
              </w:numPr>
              <w:ind w:left="304" w:hanging="283"/>
              <w:jc w:val="both"/>
              <w:rPr>
                <w:rFonts w:ascii="Arial" w:hAnsi="Arial" w:cs="Arial"/>
                <w:b w:val="0"/>
                <w:sz w:val="22"/>
                <w:szCs w:val="22"/>
                <w:u w:val="none"/>
              </w:rPr>
            </w:pPr>
            <w:r w:rsidRPr="00F0319A">
              <w:rPr>
                <w:rFonts w:ascii="Roboto" w:hAnsi="Roboto"/>
                <w:b w:val="0"/>
                <w:color w:val="333333"/>
                <w:sz w:val="21"/>
                <w:szCs w:val="21"/>
                <w:u w:val="none"/>
                <w:lang w:eastAsia="en-GB"/>
              </w:rPr>
              <w:t>Awareness of services</w:t>
            </w:r>
          </w:p>
        </w:tc>
      </w:tr>
    </w:tbl>
    <w:p w14:paraId="24DF3178" w14:textId="77777777" w:rsidR="00251D8E" w:rsidRPr="00F0319A" w:rsidRDefault="00251D8E" w:rsidP="00251D8E">
      <w:pPr>
        <w:shd w:val="clear" w:color="auto" w:fill="FFFFFF"/>
        <w:spacing w:after="75" w:line="300" w:lineRule="atLeast"/>
        <w:rPr>
          <w:rFonts w:ascii="Roboto" w:hAnsi="Roboto" w:cs="Arial"/>
        </w:rPr>
      </w:pPr>
      <w:r w:rsidRPr="00F0319A">
        <w:rPr>
          <w:rFonts w:ascii="Roboto" w:hAnsi="Roboto" w:cs="Arial"/>
          <w:b/>
          <w:bCs/>
        </w:rPr>
        <w:lastRenderedPageBreak/>
        <w:t>Privacy Notices</w:t>
      </w:r>
    </w:p>
    <w:p w14:paraId="217983DD" w14:textId="77777777" w:rsidR="00251D8E" w:rsidRDefault="00251D8E" w:rsidP="00251D8E">
      <w:pPr>
        <w:keepNext w:val="0"/>
        <w:numPr>
          <w:ilvl w:val="0"/>
          <w:numId w:val="34"/>
        </w:numPr>
        <w:shd w:val="clear" w:color="auto" w:fill="FFFFFF"/>
        <w:spacing w:before="100" w:beforeAutospacing="1" w:after="100" w:afterAutospacing="1" w:line="300" w:lineRule="atLeast"/>
        <w:jc w:val="left"/>
        <w:rPr>
          <w:rFonts w:ascii="Roboto" w:hAnsi="Roboto" w:cs="Arial"/>
        </w:rPr>
      </w:pPr>
      <w:r w:rsidRPr="00F0319A">
        <w:rPr>
          <w:rFonts w:ascii="Roboto" w:hAnsi="Roboto" w:cs="Arial"/>
          <w:b/>
          <w:bCs/>
          <w:u w:val="single"/>
        </w:rPr>
        <w:t>Staff Privacy Notice</w:t>
      </w:r>
      <w:r w:rsidRPr="00F0319A">
        <w:rPr>
          <w:rFonts w:ascii="Roboto" w:hAnsi="Roboto" w:cs="Arial"/>
        </w:rPr>
        <w:t xml:space="preserve"> </w:t>
      </w:r>
      <w:r w:rsidR="00794DB8">
        <w:rPr>
          <w:rFonts w:ascii="Roboto" w:hAnsi="Roboto" w:cs="Arial"/>
        </w:rPr>
        <w:t xml:space="preserve">(All staff of </w:t>
      </w:r>
      <w:r w:rsidR="0018547D">
        <w:rPr>
          <w:rFonts w:ascii="Roboto" w:hAnsi="Roboto" w:cs="Arial"/>
        </w:rPr>
        <w:t>BePART Educational Trust</w:t>
      </w:r>
      <w:r w:rsidR="00794DB8">
        <w:rPr>
          <w:rFonts w:ascii="Roboto" w:hAnsi="Roboto" w:cs="Arial"/>
        </w:rPr>
        <w:t>)</w:t>
      </w:r>
    </w:p>
    <w:p w14:paraId="4DC482C3" w14:textId="77777777" w:rsidR="005422B5" w:rsidRPr="005422B5" w:rsidRDefault="005422B5" w:rsidP="00251D8E">
      <w:pPr>
        <w:keepNext w:val="0"/>
        <w:numPr>
          <w:ilvl w:val="0"/>
          <w:numId w:val="34"/>
        </w:numPr>
        <w:shd w:val="clear" w:color="auto" w:fill="FFFFFF"/>
        <w:spacing w:before="100" w:beforeAutospacing="1" w:after="100" w:afterAutospacing="1" w:line="300" w:lineRule="atLeast"/>
        <w:jc w:val="left"/>
        <w:rPr>
          <w:rFonts w:ascii="Roboto" w:hAnsi="Roboto" w:cs="Arial"/>
        </w:rPr>
      </w:pPr>
      <w:r>
        <w:rPr>
          <w:rFonts w:ascii="Roboto" w:hAnsi="Roboto" w:cs="Arial"/>
          <w:b/>
          <w:bCs/>
          <w:u w:val="single"/>
        </w:rPr>
        <w:t xml:space="preserve">Candidate Privacy Notice </w:t>
      </w:r>
      <w:r w:rsidRPr="005422B5">
        <w:rPr>
          <w:rFonts w:ascii="Roboto" w:hAnsi="Roboto" w:cs="Arial"/>
          <w:bCs/>
        </w:rPr>
        <w:t>(All candidates)</w:t>
      </w:r>
    </w:p>
    <w:p w14:paraId="06D945A4" w14:textId="77777777" w:rsidR="00251D8E" w:rsidRPr="00F32B3E" w:rsidRDefault="00251D8E" w:rsidP="00251D8E">
      <w:pPr>
        <w:keepNext w:val="0"/>
        <w:numPr>
          <w:ilvl w:val="0"/>
          <w:numId w:val="34"/>
        </w:numPr>
        <w:shd w:val="clear" w:color="auto" w:fill="FFFFFF"/>
        <w:spacing w:before="100" w:beforeAutospacing="1" w:after="100" w:afterAutospacing="1" w:line="300" w:lineRule="atLeast"/>
        <w:jc w:val="left"/>
        <w:rPr>
          <w:rFonts w:ascii="Roboto" w:hAnsi="Roboto" w:cs="Arial"/>
        </w:rPr>
      </w:pPr>
      <w:hyperlink r:id="rId10" w:tgtFrame="_blank" w:history="1">
        <w:r w:rsidRPr="00F0319A">
          <w:rPr>
            <w:rFonts w:ascii="Roboto" w:hAnsi="Roboto" w:cs="Arial"/>
            <w:b/>
            <w:bCs/>
            <w:u w:val="single"/>
          </w:rPr>
          <w:t>Students Privacy Notice</w:t>
        </w:r>
      </w:hyperlink>
      <w:r w:rsidR="00794DB8">
        <w:rPr>
          <w:rFonts w:ascii="Roboto" w:hAnsi="Roboto" w:cs="Arial"/>
          <w:b/>
          <w:bCs/>
          <w:u w:val="single"/>
        </w:rPr>
        <w:t xml:space="preserve"> </w:t>
      </w:r>
      <w:r w:rsidR="00794DB8">
        <w:rPr>
          <w:rFonts w:ascii="Roboto" w:hAnsi="Roboto" w:cs="Arial"/>
          <w:bCs/>
        </w:rPr>
        <w:t>(</w:t>
      </w:r>
      <w:r w:rsidR="00F32B3E">
        <w:rPr>
          <w:rFonts w:ascii="Roboto" w:hAnsi="Roboto" w:cs="Arial"/>
          <w:bCs/>
        </w:rPr>
        <w:t>BPS &amp; BSFC</w:t>
      </w:r>
      <w:r w:rsidR="00794DB8">
        <w:rPr>
          <w:rFonts w:ascii="Roboto" w:hAnsi="Roboto" w:cs="Arial"/>
          <w:bCs/>
        </w:rPr>
        <w:t>)</w:t>
      </w:r>
    </w:p>
    <w:p w14:paraId="58514D0A" w14:textId="77777777" w:rsidR="00F32B3E" w:rsidRPr="00F32B3E" w:rsidRDefault="00F32B3E" w:rsidP="00251D8E">
      <w:pPr>
        <w:keepNext w:val="0"/>
        <w:numPr>
          <w:ilvl w:val="0"/>
          <w:numId w:val="34"/>
        </w:numPr>
        <w:shd w:val="clear" w:color="auto" w:fill="FFFFFF"/>
        <w:spacing w:before="100" w:beforeAutospacing="1" w:after="100" w:afterAutospacing="1" w:line="300" w:lineRule="atLeast"/>
        <w:jc w:val="left"/>
        <w:rPr>
          <w:rFonts w:ascii="Roboto" w:hAnsi="Roboto" w:cs="Arial"/>
        </w:rPr>
      </w:pPr>
      <w:r w:rsidRPr="00F32B3E">
        <w:rPr>
          <w:rFonts w:ascii="Roboto" w:hAnsi="Roboto" w:cs="Arial"/>
          <w:b/>
          <w:bCs/>
          <w:u w:val="single"/>
        </w:rPr>
        <w:t>Parent Privacy Notice</w:t>
      </w:r>
      <w:r>
        <w:rPr>
          <w:rFonts w:ascii="Roboto" w:hAnsi="Roboto" w:cs="Arial"/>
          <w:bCs/>
        </w:rPr>
        <w:t xml:space="preserve"> (BPS &amp; BSFC)</w:t>
      </w:r>
    </w:p>
    <w:p w14:paraId="420555C5" w14:textId="77054AC5" w:rsidR="00F32B3E" w:rsidRPr="00F0319A" w:rsidRDefault="00F32B3E" w:rsidP="00251D8E">
      <w:pPr>
        <w:keepNext w:val="0"/>
        <w:numPr>
          <w:ilvl w:val="0"/>
          <w:numId w:val="34"/>
        </w:numPr>
        <w:shd w:val="clear" w:color="auto" w:fill="FFFFFF"/>
        <w:spacing w:before="100" w:beforeAutospacing="1" w:after="100" w:afterAutospacing="1" w:line="300" w:lineRule="atLeast"/>
        <w:jc w:val="left"/>
        <w:rPr>
          <w:rFonts w:ascii="Roboto" w:hAnsi="Roboto" w:cs="Arial"/>
        </w:rPr>
      </w:pPr>
      <w:r w:rsidRPr="00F32B3E">
        <w:rPr>
          <w:rFonts w:ascii="Roboto" w:hAnsi="Roboto" w:cs="Arial"/>
          <w:b/>
          <w:bCs/>
          <w:u w:val="single"/>
        </w:rPr>
        <w:t>Governors &amp; Trustees</w:t>
      </w:r>
      <w:r>
        <w:rPr>
          <w:rFonts w:ascii="Roboto" w:hAnsi="Roboto" w:cs="Arial"/>
          <w:bCs/>
        </w:rPr>
        <w:t xml:space="preserve"> (BPS &amp; BS</w:t>
      </w:r>
      <w:r w:rsidR="004A3E65">
        <w:rPr>
          <w:rFonts w:ascii="Roboto" w:hAnsi="Roboto" w:cs="Arial"/>
          <w:bCs/>
        </w:rPr>
        <w:t>F</w:t>
      </w:r>
      <w:r>
        <w:rPr>
          <w:rFonts w:ascii="Roboto" w:hAnsi="Roboto" w:cs="Arial"/>
          <w:bCs/>
        </w:rPr>
        <w:t>C)</w:t>
      </w:r>
    </w:p>
    <w:sectPr w:rsidR="00F32B3E" w:rsidRPr="00F0319A" w:rsidSect="006A39E7">
      <w:pgSz w:w="11906" w:h="16838"/>
      <w:pgMar w:top="1247" w:right="1247" w:bottom="1247" w:left="1247" w:header="56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E59F3" w14:textId="77777777" w:rsidR="00F12D4A" w:rsidRDefault="00F12D4A" w:rsidP="00C13364">
      <w:r>
        <w:separator/>
      </w:r>
    </w:p>
    <w:p w14:paraId="3D4D9DFD" w14:textId="77777777" w:rsidR="00A27985" w:rsidRDefault="00A27985"/>
    <w:p w14:paraId="65B2BD2A" w14:textId="77777777" w:rsidR="00A27985" w:rsidRDefault="00A27985" w:rsidP="00061B7B"/>
    <w:p w14:paraId="150FCE53" w14:textId="77777777" w:rsidR="00081058" w:rsidRDefault="00081058"/>
    <w:p w14:paraId="1A6B065E" w14:textId="77777777" w:rsidR="00081058" w:rsidRDefault="00081058" w:rsidP="00025097"/>
    <w:p w14:paraId="16E0112D" w14:textId="77777777" w:rsidR="00693B93" w:rsidRDefault="00693B93"/>
    <w:p w14:paraId="2CFFBAB3" w14:textId="77777777" w:rsidR="00014798" w:rsidRDefault="00014798"/>
    <w:p w14:paraId="69AA2636" w14:textId="77777777" w:rsidR="00014798" w:rsidRDefault="00014798" w:rsidP="00251D8E"/>
    <w:p w14:paraId="3F88E6DE" w14:textId="77777777" w:rsidR="00014798" w:rsidRDefault="00014798" w:rsidP="00251D8E"/>
    <w:p w14:paraId="020DB928" w14:textId="77777777" w:rsidR="00014798" w:rsidRDefault="00014798" w:rsidP="00251D8E"/>
    <w:p w14:paraId="6384D339" w14:textId="77777777" w:rsidR="00014798" w:rsidRDefault="00014798" w:rsidP="00251D8E"/>
    <w:p w14:paraId="79A82B8A" w14:textId="77777777" w:rsidR="00014798" w:rsidRDefault="00014798" w:rsidP="00251D8E"/>
    <w:p w14:paraId="439B4B50" w14:textId="77777777" w:rsidR="00014798" w:rsidRDefault="00014798" w:rsidP="00251D8E"/>
    <w:p w14:paraId="37A51168" w14:textId="77777777" w:rsidR="00014798" w:rsidRDefault="00014798" w:rsidP="00251D8E"/>
    <w:p w14:paraId="52999859" w14:textId="77777777" w:rsidR="00014798" w:rsidRDefault="00014798" w:rsidP="00A43614"/>
    <w:p w14:paraId="697678CE" w14:textId="77777777" w:rsidR="00014798" w:rsidRDefault="00014798" w:rsidP="00A43614"/>
    <w:p w14:paraId="010554F3" w14:textId="77777777" w:rsidR="00014798" w:rsidRDefault="00014798" w:rsidP="00A43614"/>
    <w:p w14:paraId="4498A726" w14:textId="77777777" w:rsidR="00014798" w:rsidRDefault="00014798" w:rsidP="00A43614"/>
    <w:p w14:paraId="2F51317A" w14:textId="77777777" w:rsidR="00014798" w:rsidRDefault="00014798" w:rsidP="00A43614"/>
    <w:p w14:paraId="58E3DE00" w14:textId="77777777" w:rsidR="00014798" w:rsidRDefault="00014798" w:rsidP="00A43614"/>
    <w:p w14:paraId="38C8872F" w14:textId="77777777" w:rsidR="00014798" w:rsidRDefault="00014798" w:rsidP="00A43614"/>
    <w:p w14:paraId="7FF6E01A" w14:textId="77777777" w:rsidR="00014798" w:rsidRDefault="00014798" w:rsidP="00A43614"/>
    <w:p w14:paraId="3D0030F8" w14:textId="77777777" w:rsidR="00014798" w:rsidRDefault="00014798" w:rsidP="00A43614"/>
    <w:p w14:paraId="4B6366BF" w14:textId="77777777" w:rsidR="00014798" w:rsidRDefault="00014798" w:rsidP="000648E6"/>
    <w:p w14:paraId="3F698042" w14:textId="77777777" w:rsidR="00014798" w:rsidRDefault="00014798" w:rsidP="000648E6"/>
    <w:p w14:paraId="4D6A39C5" w14:textId="77777777" w:rsidR="00014798" w:rsidRDefault="00014798" w:rsidP="000648E6"/>
    <w:p w14:paraId="7F371394" w14:textId="77777777" w:rsidR="00014798" w:rsidRDefault="00014798" w:rsidP="000648E6"/>
    <w:p w14:paraId="1589B178" w14:textId="77777777" w:rsidR="00A04BF9" w:rsidRDefault="00A04BF9"/>
    <w:p w14:paraId="31BB045D" w14:textId="77777777" w:rsidR="00A04BF9" w:rsidRDefault="00A04BF9" w:rsidP="002A447A"/>
  </w:endnote>
  <w:endnote w:type="continuationSeparator" w:id="0">
    <w:p w14:paraId="66B5CDCE" w14:textId="77777777" w:rsidR="00F12D4A" w:rsidRDefault="00F12D4A" w:rsidP="00C13364">
      <w:r>
        <w:continuationSeparator/>
      </w:r>
    </w:p>
    <w:p w14:paraId="67A54F58" w14:textId="77777777" w:rsidR="00A27985" w:rsidRDefault="00A27985"/>
    <w:p w14:paraId="4BE1D84E" w14:textId="77777777" w:rsidR="00A27985" w:rsidRDefault="00A27985" w:rsidP="00061B7B"/>
    <w:p w14:paraId="32341369" w14:textId="77777777" w:rsidR="00081058" w:rsidRDefault="00081058"/>
    <w:p w14:paraId="12D96C47" w14:textId="77777777" w:rsidR="00081058" w:rsidRDefault="00081058" w:rsidP="00025097"/>
    <w:p w14:paraId="3A1B9E0F" w14:textId="77777777" w:rsidR="00693B93" w:rsidRDefault="00693B93"/>
    <w:p w14:paraId="508B7D1D" w14:textId="77777777" w:rsidR="00014798" w:rsidRDefault="00014798"/>
    <w:p w14:paraId="124BAF4F" w14:textId="77777777" w:rsidR="00014798" w:rsidRDefault="00014798" w:rsidP="00251D8E"/>
    <w:p w14:paraId="7C912125" w14:textId="77777777" w:rsidR="00014798" w:rsidRDefault="00014798" w:rsidP="00251D8E"/>
    <w:p w14:paraId="66B1722A" w14:textId="77777777" w:rsidR="00014798" w:rsidRDefault="00014798" w:rsidP="00251D8E"/>
    <w:p w14:paraId="40759A7C" w14:textId="77777777" w:rsidR="00014798" w:rsidRDefault="00014798" w:rsidP="00251D8E"/>
    <w:p w14:paraId="7AB47018" w14:textId="77777777" w:rsidR="00014798" w:rsidRDefault="00014798" w:rsidP="00251D8E"/>
    <w:p w14:paraId="773D3BE1" w14:textId="77777777" w:rsidR="00014798" w:rsidRDefault="00014798" w:rsidP="00251D8E"/>
    <w:p w14:paraId="032F2DFD" w14:textId="77777777" w:rsidR="00014798" w:rsidRDefault="00014798" w:rsidP="00251D8E"/>
    <w:p w14:paraId="4403F124" w14:textId="77777777" w:rsidR="00014798" w:rsidRDefault="00014798" w:rsidP="00A43614"/>
    <w:p w14:paraId="6646CEB1" w14:textId="77777777" w:rsidR="00014798" w:rsidRDefault="00014798" w:rsidP="00A43614"/>
    <w:p w14:paraId="45743A43" w14:textId="77777777" w:rsidR="00014798" w:rsidRDefault="00014798" w:rsidP="00A43614"/>
    <w:p w14:paraId="16EBEDA4" w14:textId="77777777" w:rsidR="00014798" w:rsidRDefault="00014798" w:rsidP="00A43614"/>
    <w:p w14:paraId="74086320" w14:textId="77777777" w:rsidR="00014798" w:rsidRDefault="00014798" w:rsidP="00A43614"/>
    <w:p w14:paraId="00CFA576" w14:textId="77777777" w:rsidR="00014798" w:rsidRDefault="00014798" w:rsidP="00A43614"/>
    <w:p w14:paraId="390B4375" w14:textId="77777777" w:rsidR="00014798" w:rsidRDefault="00014798" w:rsidP="00A43614"/>
    <w:p w14:paraId="0027C410" w14:textId="77777777" w:rsidR="00014798" w:rsidRDefault="00014798" w:rsidP="00A43614"/>
    <w:p w14:paraId="10994F9D" w14:textId="77777777" w:rsidR="00014798" w:rsidRDefault="00014798" w:rsidP="00A43614"/>
    <w:p w14:paraId="648FFD8C" w14:textId="77777777" w:rsidR="00014798" w:rsidRDefault="00014798" w:rsidP="000648E6"/>
    <w:p w14:paraId="02FEBEF5" w14:textId="77777777" w:rsidR="00014798" w:rsidRDefault="00014798" w:rsidP="000648E6"/>
    <w:p w14:paraId="01F0738E" w14:textId="77777777" w:rsidR="00014798" w:rsidRDefault="00014798" w:rsidP="000648E6"/>
    <w:p w14:paraId="008DCB0F" w14:textId="77777777" w:rsidR="00014798" w:rsidRDefault="00014798" w:rsidP="000648E6"/>
    <w:p w14:paraId="0AA4D39F" w14:textId="77777777" w:rsidR="00A04BF9" w:rsidRDefault="00A04BF9"/>
    <w:p w14:paraId="2E7C9677" w14:textId="77777777" w:rsidR="00A04BF9" w:rsidRDefault="00A04BF9" w:rsidP="002A4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39806645"/>
      <w:docPartObj>
        <w:docPartGallery w:val="Page Numbers (Bottom of Page)"/>
        <w:docPartUnique/>
      </w:docPartObj>
    </w:sdtPr>
    <w:sdtEndPr>
      <w:rPr>
        <w:noProof/>
      </w:rPr>
    </w:sdtEndPr>
    <w:sdtContent>
      <w:p w14:paraId="3BCBA89F" w14:textId="77777777" w:rsidR="00F12D4A" w:rsidRPr="00EB3022" w:rsidRDefault="00F12D4A">
        <w:pPr>
          <w:pStyle w:val="Footer"/>
          <w:jc w:val="center"/>
          <w:rPr>
            <w:sz w:val="20"/>
            <w:szCs w:val="20"/>
          </w:rPr>
        </w:pPr>
        <w:r w:rsidRPr="00EB3022">
          <w:rPr>
            <w:sz w:val="20"/>
            <w:szCs w:val="20"/>
          </w:rPr>
          <w:fldChar w:fldCharType="begin"/>
        </w:r>
        <w:r w:rsidRPr="00EB3022">
          <w:rPr>
            <w:sz w:val="20"/>
            <w:szCs w:val="20"/>
          </w:rPr>
          <w:instrText xml:space="preserve"> PAGE   \* MERGEFORMAT </w:instrText>
        </w:r>
        <w:r w:rsidRPr="00EB3022">
          <w:rPr>
            <w:sz w:val="20"/>
            <w:szCs w:val="20"/>
          </w:rPr>
          <w:fldChar w:fldCharType="separate"/>
        </w:r>
        <w:r w:rsidR="00CD4124">
          <w:rPr>
            <w:noProof/>
            <w:sz w:val="20"/>
            <w:szCs w:val="20"/>
          </w:rPr>
          <w:t>6</w:t>
        </w:r>
        <w:r w:rsidRPr="00EB302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5C3D4" w14:textId="77777777" w:rsidR="00F12D4A" w:rsidRDefault="00F12D4A" w:rsidP="00C13364">
      <w:r>
        <w:separator/>
      </w:r>
    </w:p>
    <w:p w14:paraId="3BB64C7F" w14:textId="77777777" w:rsidR="00A27985" w:rsidRDefault="00A27985"/>
    <w:p w14:paraId="5BA16B9E" w14:textId="77777777" w:rsidR="00A27985" w:rsidRDefault="00A27985" w:rsidP="00061B7B"/>
    <w:p w14:paraId="5AAA712D" w14:textId="77777777" w:rsidR="00081058" w:rsidRDefault="00081058"/>
    <w:p w14:paraId="57C4B0F3" w14:textId="77777777" w:rsidR="00081058" w:rsidRDefault="00081058" w:rsidP="00025097"/>
    <w:p w14:paraId="2FC53FCE" w14:textId="77777777" w:rsidR="00693B93" w:rsidRDefault="00693B93"/>
    <w:p w14:paraId="3D2DA065" w14:textId="77777777" w:rsidR="00014798" w:rsidRDefault="00014798"/>
    <w:p w14:paraId="1A6F2560" w14:textId="77777777" w:rsidR="00014798" w:rsidRDefault="00014798" w:rsidP="00251D8E"/>
    <w:p w14:paraId="34F98FD2" w14:textId="77777777" w:rsidR="00014798" w:rsidRDefault="00014798" w:rsidP="00251D8E"/>
    <w:p w14:paraId="650F2AC0" w14:textId="77777777" w:rsidR="00014798" w:rsidRDefault="00014798" w:rsidP="00251D8E"/>
    <w:p w14:paraId="11E80230" w14:textId="77777777" w:rsidR="00014798" w:rsidRDefault="00014798" w:rsidP="00251D8E"/>
    <w:p w14:paraId="0CA89746" w14:textId="77777777" w:rsidR="00014798" w:rsidRDefault="00014798" w:rsidP="00251D8E"/>
    <w:p w14:paraId="3AC015DF" w14:textId="77777777" w:rsidR="00014798" w:rsidRDefault="00014798" w:rsidP="00251D8E"/>
    <w:p w14:paraId="7613E3C0" w14:textId="77777777" w:rsidR="00014798" w:rsidRDefault="00014798" w:rsidP="00251D8E"/>
    <w:p w14:paraId="7415317C" w14:textId="77777777" w:rsidR="00014798" w:rsidRDefault="00014798" w:rsidP="00A43614"/>
    <w:p w14:paraId="6C18623F" w14:textId="77777777" w:rsidR="00014798" w:rsidRDefault="00014798" w:rsidP="00A43614"/>
    <w:p w14:paraId="7E7E02FE" w14:textId="77777777" w:rsidR="00014798" w:rsidRDefault="00014798" w:rsidP="00A43614"/>
    <w:p w14:paraId="4345D112" w14:textId="77777777" w:rsidR="00014798" w:rsidRDefault="00014798" w:rsidP="00A43614"/>
    <w:p w14:paraId="687270AF" w14:textId="77777777" w:rsidR="00014798" w:rsidRDefault="00014798" w:rsidP="00A43614"/>
    <w:p w14:paraId="0959DEEA" w14:textId="77777777" w:rsidR="00014798" w:rsidRDefault="00014798" w:rsidP="00A43614"/>
    <w:p w14:paraId="57C97BB7" w14:textId="77777777" w:rsidR="00014798" w:rsidRDefault="00014798" w:rsidP="00A43614"/>
    <w:p w14:paraId="679C0AF9" w14:textId="77777777" w:rsidR="00014798" w:rsidRDefault="00014798" w:rsidP="00A43614"/>
    <w:p w14:paraId="685DD715" w14:textId="77777777" w:rsidR="00014798" w:rsidRDefault="00014798" w:rsidP="00A43614"/>
    <w:p w14:paraId="73113EA8" w14:textId="77777777" w:rsidR="00014798" w:rsidRDefault="00014798" w:rsidP="000648E6"/>
    <w:p w14:paraId="779DA0CC" w14:textId="77777777" w:rsidR="00014798" w:rsidRDefault="00014798" w:rsidP="000648E6"/>
    <w:p w14:paraId="752EB65B" w14:textId="77777777" w:rsidR="00014798" w:rsidRDefault="00014798" w:rsidP="000648E6"/>
    <w:p w14:paraId="1C16B1D4" w14:textId="77777777" w:rsidR="00014798" w:rsidRDefault="00014798" w:rsidP="000648E6"/>
    <w:p w14:paraId="2A866F71" w14:textId="77777777" w:rsidR="00A04BF9" w:rsidRDefault="00A04BF9"/>
    <w:p w14:paraId="05D59F23" w14:textId="77777777" w:rsidR="00A04BF9" w:rsidRDefault="00A04BF9" w:rsidP="002A447A"/>
  </w:footnote>
  <w:footnote w:type="continuationSeparator" w:id="0">
    <w:p w14:paraId="73B76BDF" w14:textId="77777777" w:rsidR="00F12D4A" w:rsidRDefault="00F12D4A" w:rsidP="00C13364">
      <w:r>
        <w:continuationSeparator/>
      </w:r>
    </w:p>
    <w:p w14:paraId="5EB23A07" w14:textId="77777777" w:rsidR="00A27985" w:rsidRDefault="00A27985"/>
    <w:p w14:paraId="76690DA9" w14:textId="77777777" w:rsidR="00A27985" w:rsidRDefault="00A27985" w:rsidP="00061B7B"/>
    <w:p w14:paraId="373DF48C" w14:textId="77777777" w:rsidR="00081058" w:rsidRDefault="00081058"/>
    <w:p w14:paraId="5EDB64EA" w14:textId="77777777" w:rsidR="00081058" w:rsidRDefault="00081058" w:rsidP="00025097"/>
    <w:p w14:paraId="21BB5ED8" w14:textId="77777777" w:rsidR="00693B93" w:rsidRDefault="00693B93"/>
    <w:p w14:paraId="2C324549" w14:textId="77777777" w:rsidR="00014798" w:rsidRDefault="00014798"/>
    <w:p w14:paraId="1F98B991" w14:textId="77777777" w:rsidR="00014798" w:rsidRDefault="00014798" w:rsidP="00251D8E"/>
    <w:p w14:paraId="4113C46C" w14:textId="77777777" w:rsidR="00014798" w:rsidRDefault="00014798" w:rsidP="00251D8E"/>
    <w:p w14:paraId="2E63276C" w14:textId="77777777" w:rsidR="00014798" w:rsidRDefault="00014798" w:rsidP="00251D8E"/>
    <w:p w14:paraId="2CEC18F3" w14:textId="77777777" w:rsidR="00014798" w:rsidRDefault="00014798" w:rsidP="00251D8E"/>
    <w:p w14:paraId="7885FD63" w14:textId="77777777" w:rsidR="00014798" w:rsidRDefault="00014798" w:rsidP="00251D8E"/>
    <w:p w14:paraId="4756BA5F" w14:textId="77777777" w:rsidR="00014798" w:rsidRDefault="00014798" w:rsidP="00251D8E"/>
    <w:p w14:paraId="6538AEA5" w14:textId="77777777" w:rsidR="00014798" w:rsidRDefault="00014798" w:rsidP="00251D8E"/>
    <w:p w14:paraId="4A90CB81" w14:textId="77777777" w:rsidR="00014798" w:rsidRDefault="00014798" w:rsidP="00A43614"/>
    <w:p w14:paraId="2FDBEC5B" w14:textId="77777777" w:rsidR="00014798" w:rsidRDefault="00014798" w:rsidP="00A43614"/>
    <w:p w14:paraId="23072664" w14:textId="77777777" w:rsidR="00014798" w:rsidRDefault="00014798" w:rsidP="00A43614"/>
    <w:p w14:paraId="6458A12B" w14:textId="77777777" w:rsidR="00014798" w:rsidRDefault="00014798" w:rsidP="00A43614"/>
    <w:p w14:paraId="372BDC78" w14:textId="77777777" w:rsidR="00014798" w:rsidRDefault="00014798" w:rsidP="00A43614"/>
    <w:p w14:paraId="28B5A603" w14:textId="77777777" w:rsidR="00014798" w:rsidRDefault="00014798" w:rsidP="00A43614"/>
    <w:p w14:paraId="5BAE8054" w14:textId="77777777" w:rsidR="00014798" w:rsidRDefault="00014798" w:rsidP="00A43614"/>
    <w:p w14:paraId="507DFC0B" w14:textId="77777777" w:rsidR="00014798" w:rsidRDefault="00014798" w:rsidP="00A43614"/>
    <w:p w14:paraId="0C3B108F" w14:textId="77777777" w:rsidR="00014798" w:rsidRDefault="00014798" w:rsidP="00A43614"/>
    <w:p w14:paraId="50F6FA44" w14:textId="77777777" w:rsidR="00014798" w:rsidRDefault="00014798" w:rsidP="000648E6"/>
    <w:p w14:paraId="2DEBE503" w14:textId="77777777" w:rsidR="00014798" w:rsidRDefault="00014798" w:rsidP="000648E6"/>
    <w:p w14:paraId="4DBD638E" w14:textId="77777777" w:rsidR="00014798" w:rsidRDefault="00014798" w:rsidP="000648E6"/>
    <w:p w14:paraId="75A112A7" w14:textId="77777777" w:rsidR="00014798" w:rsidRDefault="00014798" w:rsidP="000648E6"/>
    <w:p w14:paraId="386A0276" w14:textId="77777777" w:rsidR="00A04BF9" w:rsidRDefault="00A04BF9"/>
    <w:p w14:paraId="7F799B68" w14:textId="77777777" w:rsidR="00A04BF9" w:rsidRDefault="00A04BF9" w:rsidP="002A44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1CF0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781F92"/>
    <w:multiLevelType w:val="multilevel"/>
    <w:tmpl w:val="936A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D4577"/>
    <w:multiLevelType w:val="multilevel"/>
    <w:tmpl w:val="543A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80C13"/>
    <w:multiLevelType w:val="hybridMultilevel"/>
    <w:tmpl w:val="D8305A80"/>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D1B7305"/>
    <w:multiLevelType w:val="multilevel"/>
    <w:tmpl w:val="AFCA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41742D"/>
    <w:multiLevelType w:val="multilevel"/>
    <w:tmpl w:val="6500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8524A"/>
    <w:multiLevelType w:val="multilevel"/>
    <w:tmpl w:val="300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A65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0EF1650"/>
    <w:multiLevelType w:val="hybridMultilevel"/>
    <w:tmpl w:val="3F6437B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B155D"/>
    <w:multiLevelType w:val="hybridMultilevel"/>
    <w:tmpl w:val="A1C4756C"/>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0" w15:restartNumberingAfterBreak="0">
    <w:nsid w:val="21667CD6"/>
    <w:multiLevelType w:val="hybridMultilevel"/>
    <w:tmpl w:val="E4926C70"/>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29525EC3"/>
    <w:multiLevelType w:val="multilevel"/>
    <w:tmpl w:val="42E6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BC72CC"/>
    <w:multiLevelType w:val="multilevel"/>
    <w:tmpl w:val="734E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A123DC"/>
    <w:multiLevelType w:val="multilevel"/>
    <w:tmpl w:val="F2EE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E30C9"/>
    <w:multiLevelType w:val="hybridMultilevel"/>
    <w:tmpl w:val="8E7A5544"/>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3481E7E"/>
    <w:multiLevelType w:val="multilevel"/>
    <w:tmpl w:val="F822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C11E2"/>
    <w:multiLevelType w:val="multilevel"/>
    <w:tmpl w:val="5966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C3B14"/>
    <w:multiLevelType w:val="multilevel"/>
    <w:tmpl w:val="436AC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4D3322"/>
    <w:multiLevelType w:val="multilevel"/>
    <w:tmpl w:val="DE1C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D77184"/>
    <w:multiLevelType w:val="hybridMultilevel"/>
    <w:tmpl w:val="2B48C1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F07349"/>
    <w:multiLevelType w:val="hybridMultilevel"/>
    <w:tmpl w:val="27CAE0DC"/>
    <w:lvl w:ilvl="0" w:tplc="08090005">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1" w15:restartNumberingAfterBreak="0">
    <w:nsid w:val="3DDD1164"/>
    <w:multiLevelType w:val="multilevel"/>
    <w:tmpl w:val="C7DA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614148"/>
    <w:multiLevelType w:val="multilevel"/>
    <w:tmpl w:val="54B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3A5134"/>
    <w:multiLevelType w:val="hybridMultilevel"/>
    <w:tmpl w:val="F612D5E0"/>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47CE5FEA"/>
    <w:multiLevelType w:val="multilevel"/>
    <w:tmpl w:val="CB8A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638E8"/>
    <w:multiLevelType w:val="multilevel"/>
    <w:tmpl w:val="69541AB4"/>
    <w:name w:val="SASList"/>
    <w:lvl w:ilvl="0">
      <w:start w:val="1"/>
      <w:numFmt w:val="upperLetter"/>
      <w:suff w:val="nothing"/>
      <w:lvlText w:val="%1 - "/>
      <w:lvlJc w:val="left"/>
      <w:pPr>
        <w:ind w:left="2552" w:firstLine="0"/>
      </w:pPr>
      <w:rPr>
        <w:rFonts w:hint="default"/>
      </w:rPr>
    </w:lvl>
    <w:lvl w:ilvl="1">
      <w:start w:val="1"/>
      <w:numFmt w:val="decimal"/>
      <w:lvlText w:val="%1.%2."/>
      <w:lvlJc w:val="left"/>
      <w:pPr>
        <w:tabs>
          <w:tab w:val="num" w:pos="1276"/>
        </w:tabs>
        <w:ind w:left="1277" w:hanging="567"/>
      </w:pPr>
      <w:rPr>
        <w:rFonts w:hint="default"/>
        <w:i w:val="0"/>
      </w:rPr>
    </w:lvl>
    <w:lvl w:ilvl="2">
      <w:start w:val="1"/>
      <w:numFmt w:val="decimal"/>
      <w:lvlText w:val="%2.%3."/>
      <w:lvlJc w:val="left"/>
      <w:pPr>
        <w:tabs>
          <w:tab w:val="num" w:pos="1956"/>
        </w:tabs>
        <w:ind w:left="1956" w:hanging="53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AS-4"/>
      <w:lvlText w:val="%4)"/>
      <w:lvlJc w:val="left"/>
      <w:pPr>
        <w:tabs>
          <w:tab w:val="num" w:pos="2835"/>
        </w:tabs>
        <w:ind w:left="2834" w:hanging="708"/>
      </w:pPr>
      <w:rPr>
        <w:rFonts w:ascii="Arial" w:eastAsia="Times New Roman" w:hAnsi="Arial" w:cs="Times New Roman"/>
      </w:rPr>
    </w:lvl>
    <w:lvl w:ilvl="4">
      <w:start w:val="1"/>
      <w:numFmt w:val="lowerRoman"/>
      <w:pStyle w:val="SAS-5"/>
      <w:lvlText w:val="%5)"/>
      <w:lvlJc w:val="left"/>
      <w:pPr>
        <w:tabs>
          <w:tab w:val="num" w:pos="0"/>
        </w:tabs>
        <w:ind w:left="3542" w:hanging="708"/>
      </w:pPr>
      <w:rPr>
        <w:rFonts w:hint="default"/>
      </w:rPr>
    </w:lvl>
    <w:lvl w:ilvl="5">
      <w:start w:val="1"/>
      <w:numFmt w:val="lowerLetter"/>
      <w:lvlText w:val="(%6)"/>
      <w:lvlJc w:val="left"/>
      <w:pPr>
        <w:tabs>
          <w:tab w:val="num" w:pos="2"/>
        </w:tabs>
        <w:ind w:left="4250" w:hanging="708"/>
      </w:pPr>
      <w:rPr>
        <w:rFonts w:hint="default"/>
      </w:rPr>
    </w:lvl>
    <w:lvl w:ilvl="6">
      <w:start w:val="1"/>
      <w:numFmt w:val="lowerRoman"/>
      <w:lvlText w:val="(%7)"/>
      <w:lvlJc w:val="left"/>
      <w:pPr>
        <w:tabs>
          <w:tab w:val="num" w:pos="2"/>
        </w:tabs>
        <w:ind w:left="4958" w:hanging="708"/>
      </w:pPr>
      <w:rPr>
        <w:rFonts w:hint="default"/>
      </w:rPr>
    </w:lvl>
    <w:lvl w:ilvl="7">
      <w:start w:val="1"/>
      <w:numFmt w:val="lowerLetter"/>
      <w:lvlText w:val="(%8)"/>
      <w:lvlJc w:val="left"/>
      <w:pPr>
        <w:tabs>
          <w:tab w:val="num" w:pos="2"/>
        </w:tabs>
        <w:ind w:left="5666" w:hanging="708"/>
      </w:pPr>
      <w:rPr>
        <w:rFonts w:hint="default"/>
      </w:rPr>
    </w:lvl>
    <w:lvl w:ilvl="8">
      <w:start w:val="1"/>
      <w:numFmt w:val="lowerRoman"/>
      <w:lvlText w:val="(%9)"/>
      <w:lvlJc w:val="left"/>
      <w:pPr>
        <w:tabs>
          <w:tab w:val="num" w:pos="2"/>
        </w:tabs>
        <w:ind w:left="6374" w:hanging="708"/>
      </w:pPr>
      <w:rPr>
        <w:rFonts w:hint="default"/>
      </w:rPr>
    </w:lvl>
  </w:abstractNum>
  <w:abstractNum w:abstractNumId="26" w15:restartNumberingAfterBreak="0">
    <w:nsid w:val="48E35D79"/>
    <w:multiLevelType w:val="multilevel"/>
    <w:tmpl w:val="4F90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2340CA"/>
    <w:multiLevelType w:val="multilevel"/>
    <w:tmpl w:val="A7A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F36DA5"/>
    <w:multiLevelType w:val="hybridMultilevel"/>
    <w:tmpl w:val="30FCB6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356015"/>
    <w:multiLevelType w:val="multilevel"/>
    <w:tmpl w:val="A99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FF027A"/>
    <w:multiLevelType w:val="multilevel"/>
    <w:tmpl w:val="3FECD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332577"/>
    <w:multiLevelType w:val="hybridMultilevel"/>
    <w:tmpl w:val="226AB164"/>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2" w15:restartNumberingAfterBreak="0">
    <w:nsid w:val="5725798F"/>
    <w:multiLevelType w:val="multilevel"/>
    <w:tmpl w:val="5E76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6D4DA9"/>
    <w:multiLevelType w:val="multilevel"/>
    <w:tmpl w:val="023E7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97247C"/>
    <w:multiLevelType w:val="multilevel"/>
    <w:tmpl w:val="D22A4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F13B6A"/>
    <w:multiLevelType w:val="hybridMultilevel"/>
    <w:tmpl w:val="148A71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35C0678"/>
    <w:multiLevelType w:val="multilevel"/>
    <w:tmpl w:val="97169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355ADB"/>
    <w:multiLevelType w:val="hybridMultilevel"/>
    <w:tmpl w:val="A3407708"/>
    <w:lvl w:ilvl="0" w:tplc="08090005">
      <w:start w:val="1"/>
      <w:numFmt w:val="bullet"/>
      <w:lvlText w:val=""/>
      <w:lvlJc w:val="left"/>
      <w:pPr>
        <w:ind w:left="964" w:hanging="360"/>
      </w:pPr>
      <w:rPr>
        <w:rFonts w:ascii="Wingdings" w:hAnsi="Wingdings" w:hint="default"/>
      </w:rPr>
    </w:lvl>
    <w:lvl w:ilvl="1" w:tplc="08090003" w:tentative="1">
      <w:start w:val="1"/>
      <w:numFmt w:val="bullet"/>
      <w:lvlText w:val="o"/>
      <w:lvlJc w:val="left"/>
      <w:pPr>
        <w:ind w:left="1684" w:hanging="360"/>
      </w:pPr>
      <w:rPr>
        <w:rFonts w:ascii="Courier New" w:hAnsi="Courier New" w:cs="Courier New" w:hint="default"/>
      </w:rPr>
    </w:lvl>
    <w:lvl w:ilvl="2" w:tplc="08090005" w:tentative="1">
      <w:start w:val="1"/>
      <w:numFmt w:val="bullet"/>
      <w:lvlText w:val=""/>
      <w:lvlJc w:val="left"/>
      <w:pPr>
        <w:ind w:left="2404" w:hanging="360"/>
      </w:pPr>
      <w:rPr>
        <w:rFonts w:ascii="Wingdings" w:hAnsi="Wingdings" w:hint="default"/>
      </w:rPr>
    </w:lvl>
    <w:lvl w:ilvl="3" w:tplc="08090001" w:tentative="1">
      <w:start w:val="1"/>
      <w:numFmt w:val="bullet"/>
      <w:lvlText w:val=""/>
      <w:lvlJc w:val="left"/>
      <w:pPr>
        <w:ind w:left="3124" w:hanging="360"/>
      </w:pPr>
      <w:rPr>
        <w:rFonts w:ascii="Symbol" w:hAnsi="Symbol" w:hint="default"/>
      </w:rPr>
    </w:lvl>
    <w:lvl w:ilvl="4" w:tplc="08090003" w:tentative="1">
      <w:start w:val="1"/>
      <w:numFmt w:val="bullet"/>
      <w:lvlText w:val="o"/>
      <w:lvlJc w:val="left"/>
      <w:pPr>
        <w:ind w:left="3844" w:hanging="360"/>
      </w:pPr>
      <w:rPr>
        <w:rFonts w:ascii="Courier New" w:hAnsi="Courier New" w:cs="Courier New" w:hint="default"/>
      </w:rPr>
    </w:lvl>
    <w:lvl w:ilvl="5" w:tplc="08090005" w:tentative="1">
      <w:start w:val="1"/>
      <w:numFmt w:val="bullet"/>
      <w:lvlText w:val=""/>
      <w:lvlJc w:val="left"/>
      <w:pPr>
        <w:ind w:left="4564" w:hanging="360"/>
      </w:pPr>
      <w:rPr>
        <w:rFonts w:ascii="Wingdings" w:hAnsi="Wingdings" w:hint="default"/>
      </w:rPr>
    </w:lvl>
    <w:lvl w:ilvl="6" w:tplc="08090001" w:tentative="1">
      <w:start w:val="1"/>
      <w:numFmt w:val="bullet"/>
      <w:lvlText w:val=""/>
      <w:lvlJc w:val="left"/>
      <w:pPr>
        <w:ind w:left="5284" w:hanging="360"/>
      </w:pPr>
      <w:rPr>
        <w:rFonts w:ascii="Symbol" w:hAnsi="Symbol" w:hint="default"/>
      </w:rPr>
    </w:lvl>
    <w:lvl w:ilvl="7" w:tplc="08090003" w:tentative="1">
      <w:start w:val="1"/>
      <w:numFmt w:val="bullet"/>
      <w:lvlText w:val="o"/>
      <w:lvlJc w:val="left"/>
      <w:pPr>
        <w:ind w:left="6004" w:hanging="360"/>
      </w:pPr>
      <w:rPr>
        <w:rFonts w:ascii="Courier New" w:hAnsi="Courier New" w:cs="Courier New" w:hint="default"/>
      </w:rPr>
    </w:lvl>
    <w:lvl w:ilvl="8" w:tplc="08090005" w:tentative="1">
      <w:start w:val="1"/>
      <w:numFmt w:val="bullet"/>
      <w:lvlText w:val=""/>
      <w:lvlJc w:val="left"/>
      <w:pPr>
        <w:ind w:left="6724" w:hanging="360"/>
      </w:pPr>
      <w:rPr>
        <w:rFonts w:ascii="Wingdings" w:hAnsi="Wingdings" w:hint="default"/>
      </w:rPr>
    </w:lvl>
  </w:abstractNum>
  <w:abstractNum w:abstractNumId="38" w15:restartNumberingAfterBreak="0">
    <w:nsid w:val="675D3263"/>
    <w:multiLevelType w:val="multilevel"/>
    <w:tmpl w:val="6A245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294682"/>
    <w:multiLevelType w:val="multilevel"/>
    <w:tmpl w:val="4D8A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660FCA"/>
    <w:multiLevelType w:val="hybridMultilevel"/>
    <w:tmpl w:val="EBD618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2C2C25"/>
    <w:multiLevelType w:val="multilevel"/>
    <w:tmpl w:val="5FD0189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F3B61C6"/>
    <w:multiLevelType w:val="multilevel"/>
    <w:tmpl w:val="7AE2CC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F4B34AD"/>
    <w:multiLevelType w:val="multilevel"/>
    <w:tmpl w:val="259C3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1547112">
    <w:abstractNumId w:val="25"/>
  </w:num>
  <w:num w:numId="2" w16cid:durableId="388695975">
    <w:abstractNumId w:val="7"/>
  </w:num>
  <w:num w:numId="3" w16cid:durableId="1934781817">
    <w:abstractNumId w:val="41"/>
  </w:num>
  <w:num w:numId="4" w16cid:durableId="2041974108">
    <w:abstractNumId w:val="42"/>
  </w:num>
  <w:num w:numId="5" w16cid:durableId="123817235">
    <w:abstractNumId w:val="0"/>
  </w:num>
  <w:num w:numId="6" w16cid:durableId="1830250423">
    <w:abstractNumId w:val="8"/>
  </w:num>
  <w:num w:numId="7" w16cid:durableId="586116613">
    <w:abstractNumId w:val="35"/>
  </w:num>
  <w:num w:numId="8" w16cid:durableId="904682782">
    <w:abstractNumId w:val="9"/>
  </w:num>
  <w:num w:numId="9" w16cid:durableId="2106726209">
    <w:abstractNumId w:val="27"/>
  </w:num>
  <w:num w:numId="10" w16cid:durableId="1926642952">
    <w:abstractNumId w:val="6"/>
  </w:num>
  <w:num w:numId="11" w16cid:durableId="606429296">
    <w:abstractNumId w:val="4"/>
  </w:num>
  <w:num w:numId="12" w16cid:durableId="443351951">
    <w:abstractNumId w:val="22"/>
  </w:num>
  <w:num w:numId="13" w16cid:durableId="501942420">
    <w:abstractNumId w:val="29"/>
  </w:num>
  <w:num w:numId="14" w16cid:durableId="478301306">
    <w:abstractNumId w:val="5"/>
  </w:num>
  <w:num w:numId="15" w16cid:durableId="402215085">
    <w:abstractNumId w:val="39"/>
  </w:num>
  <w:num w:numId="16" w16cid:durableId="1766226855">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17" w16cid:durableId="600987193">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8" w16cid:durableId="971060752">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9" w16cid:durableId="113452326">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20" w16cid:durableId="650870616">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1" w16cid:durableId="755129872">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2" w16cid:durableId="459761983">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23" w16cid:durableId="1558124799">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24" w16cid:durableId="1786577270">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25" w16cid:durableId="1452478954">
    <w:abstractNumId w:val="38"/>
    <w:lvlOverride w:ilvl="0">
      <w:lvl w:ilvl="0">
        <w:numFmt w:val="bullet"/>
        <w:lvlText w:val=""/>
        <w:lvlJc w:val="left"/>
        <w:pPr>
          <w:tabs>
            <w:tab w:val="num" w:pos="720"/>
          </w:tabs>
          <w:ind w:left="720" w:hanging="360"/>
        </w:pPr>
        <w:rPr>
          <w:rFonts w:ascii="Wingdings" w:hAnsi="Wingdings" w:hint="default"/>
          <w:sz w:val="20"/>
        </w:rPr>
      </w:lvl>
    </w:lvlOverride>
  </w:num>
  <w:num w:numId="26" w16cid:durableId="1999570851">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7" w16cid:durableId="1417438414">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28" w16cid:durableId="1234700080">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29" w16cid:durableId="912741604">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30" w16cid:durableId="1199049445">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31" w16cid:durableId="1158768702">
    <w:abstractNumId w:val="30"/>
    <w:lvlOverride w:ilvl="0">
      <w:lvl w:ilvl="0">
        <w:numFmt w:val="bullet"/>
        <w:lvlText w:val=""/>
        <w:lvlJc w:val="left"/>
        <w:pPr>
          <w:tabs>
            <w:tab w:val="num" w:pos="720"/>
          </w:tabs>
          <w:ind w:left="720" w:hanging="360"/>
        </w:pPr>
        <w:rPr>
          <w:rFonts w:ascii="Wingdings" w:hAnsi="Wingdings" w:hint="default"/>
          <w:sz w:val="20"/>
        </w:rPr>
      </w:lvl>
    </w:lvlOverride>
  </w:num>
  <w:num w:numId="32" w16cid:durableId="181085283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3" w16cid:durableId="1904220583">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34" w16cid:durableId="1863544522">
    <w:abstractNumId w:val="43"/>
    <w:lvlOverride w:ilvl="0">
      <w:lvl w:ilvl="0">
        <w:numFmt w:val="bullet"/>
        <w:lvlText w:val=""/>
        <w:lvlJc w:val="left"/>
        <w:pPr>
          <w:tabs>
            <w:tab w:val="num" w:pos="720"/>
          </w:tabs>
          <w:ind w:left="720" w:hanging="360"/>
        </w:pPr>
        <w:rPr>
          <w:rFonts w:ascii="Wingdings" w:hAnsi="Wingdings" w:hint="default"/>
          <w:sz w:val="20"/>
        </w:rPr>
      </w:lvl>
    </w:lvlOverride>
  </w:num>
  <w:num w:numId="35" w16cid:durableId="1731726553">
    <w:abstractNumId w:val="37"/>
  </w:num>
  <w:num w:numId="36" w16cid:durableId="107555740">
    <w:abstractNumId w:val="20"/>
  </w:num>
  <w:num w:numId="37" w16cid:durableId="546796721">
    <w:abstractNumId w:val="40"/>
  </w:num>
  <w:num w:numId="38" w16cid:durableId="7291255">
    <w:abstractNumId w:val="28"/>
  </w:num>
  <w:num w:numId="39" w16cid:durableId="792014685">
    <w:abstractNumId w:val="19"/>
  </w:num>
  <w:num w:numId="40" w16cid:durableId="196553573">
    <w:abstractNumId w:val="14"/>
  </w:num>
  <w:num w:numId="41" w16cid:durableId="1084495270">
    <w:abstractNumId w:val="31"/>
  </w:num>
  <w:num w:numId="42" w16cid:durableId="1240794506">
    <w:abstractNumId w:val="3"/>
  </w:num>
  <w:num w:numId="43" w16cid:durableId="1963997982">
    <w:abstractNumId w:val="10"/>
  </w:num>
  <w:num w:numId="44" w16cid:durableId="8105616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364"/>
    <w:rsid w:val="00014798"/>
    <w:rsid w:val="00015BA5"/>
    <w:rsid w:val="00025097"/>
    <w:rsid w:val="00061B7B"/>
    <w:rsid w:val="00062DF7"/>
    <w:rsid w:val="000648E6"/>
    <w:rsid w:val="00075F92"/>
    <w:rsid w:val="00081058"/>
    <w:rsid w:val="00096B4D"/>
    <w:rsid w:val="000C53C8"/>
    <w:rsid w:val="00160852"/>
    <w:rsid w:val="0018547D"/>
    <w:rsid w:val="001B3E0C"/>
    <w:rsid w:val="00251D8E"/>
    <w:rsid w:val="002A447A"/>
    <w:rsid w:val="00301092"/>
    <w:rsid w:val="00306914"/>
    <w:rsid w:val="0031748B"/>
    <w:rsid w:val="00364B4B"/>
    <w:rsid w:val="0037021B"/>
    <w:rsid w:val="00375882"/>
    <w:rsid w:val="0038109A"/>
    <w:rsid w:val="0039528D"/>
    <w:rsid w:val="00460099"/>
    <w:rsid w:val="0048165F"/>
    <w:rsid w:val="004A3E65"/>
    <w:rsid w:val="004B16FC"/>
    <w:rsid w:val="004E0A9A"/>
    <w:rsid w:val="005422B5"/>
    <w:rsid w:val="00693B93"/>
    <w:rsid w:val="006A39E7"/>
    <w:rsid w:val="006C6EF8"/>
    <w:rsid w:val="00794DB8"/>
    <w:rsid w:val="00796EF1"/>
    <w:rsid w:val="007F6C5F"/>
    <w:rsid w:val="0087751A"/>
    <w:rsid w:val="00885041"/>
    <w:rsid w:val="008F506A"/>
    <w:rsid w:val="008F6499"/>
    <w:rsid w:val="009235E1"/>
    <w:rsid w:val="009265CE"/>
    <w:rsid w:val="009663DA"/>
    <w:rsid w:val="0098069F"/>
    <w:rsid w:val="00A04BF9"/>
    <w:rsid w:val="00A27985"/>
    <w:rsid w:val="00A43614"/>
    <w:rsid w:val="00AA0220"/>
    <w:rsid w:val="00AA548D"/>
    <w:rsid w:val="00AC233A"/>
    <w:rsid w:val="00AD3ACB"/>
    <w:rsid w:val="00B7480B"/>
    <w:rsid w:val="00BE49CF"/>
    <w:rsid w:val="00C13364"/>
    <w:rsid w:val="00C146C9"/>
    <w:rsid w:val="00C859EC"/>
    <w:rsid w:val="00CA5AD6"/>
    <w:rsid w:val="00CD4124"/>
    <w:rsid w:val="00DA00BC"/>
    <w:rsid w:val="00DB024A"/>
    <w:rsid w:val="00DC1711"/>
    <w:rsid w:val="00E2097D"/>
    <w:rsid w:val="00EB3022"/>
    <w:rsid w:val="00F0319A"/>
    <w:rsid w:val="00F12D4A"/>
    <w:rsid w:val="00F32B3E"/>
    <w:rsid w:val="00F52822"/>
    <w:rsid w:val="00F52BE4"/>
    <w:rsid w:val="00FD4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169AC19"/>
  <w15:docId w15:val="{E4689490-70B2-4330-BD28-E785FF89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B3022"/>
    <w:pPr>
      <w:keepNext/>
      <w:spacing w:after="0" w:line="240" w:lineRule="auto"/>
      <w:jc w:val="both"/>
    </w:pPr>
    <w:rPr>
      <w:rFonts w:eastAsia="Times New Roman" w:cs="Times New Roman"/>
      <w:sz w:val="22"/>
      <w:szCs w:val="22"/>
      <w:lang w:eastAsia="en-GB"/>
    </w:rPr>
  </w:style>
  <w:style w:type="paragraph" w:styleId="Heading1">
    <w:name w:val="heading 1"/>
    <w:basedOn w:val="Normal"/>
    <w:next w:val="Normal"/>
    <w:link w:val="Heading1Char"/>
    <w:uiPriority w:val="9"/>
    <w:qFormat/>
    <w:rsid w:val="00EB3022"/>
    <w:pPr>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
    <w:name w:val="SA"/>
    <w:next w:val="SAS-2"/>
    <w:autoRedefine/>
    <w:rsid w:val="00EB3022"/>
    <w:pPr>
      <w:keepNext/>
      <w:pageBreakBefore/>
      <w:widowControl w:val="0"/>
      <w:spacing w:before="240" w:after="120" w:line="240" w:lineRule="auto"/>
      <w:outlineLvl w:val="0"/>
    </w:pPr>
    <w:rPr>
      <w:rFonts w:eastAsia="Times New Roman" w:cs="Times New Roman"/>
      <w:caps/>
      <w:noProof/>
      <w:sz w:val="22"/>
      <w:szCs w:val="22"/>
      <w:lang w:eastAsia="en-GB"/>
    </w:rPr>
  </w:style>
  <w:style w:type="paragraph" w:customStyle="1" w:styleId="SAS-2">
    <w:name w:val="SAS - 2"/>
    <w:next w:val="SAS-3"/>
    <w:autoRedefine/>
    <w:rsid w:val="006A39E7"/>
    <w:pPr>
      <w:spacing w:after="0" w:line="240" w:lineRule="auto"/>
      <w:outlineLvl w:val="1"/>
    </w:pPr>
    <w:rPr>
      <w:rFonts w:eastAsia="Times New Roman" w:cs="Times New Roman"/>
      <w:sz w:val="20"/>
      <w:szCs w:val="22"/>
      <w:lang w:eastAsia="en-GB"/>
    </w:rPr>
  </w:style>
  <w:style w:type="paragraph" w:customStyle="1" w:styleId="SAS-3">
    <w:name w:val="SAS - 3"/>
    <w:link w:val="SAS-3Char"/>
    <w:autoRedefine/>
    <w:rsid w:val="000648E6"/>
    <w:pPr>
      <w:spacing w:after="0" w:line="240" w:lineRule="auto"/>
      <w:jc w:val="center"/>
      <w:outlineLvl w:val="2"/>
    </w:pPr>
    <w:rPr>
      <w:rFonts w:eastAsia="Times New Roman" w:cs="Times New Roman"/>
      <w:b/>
      <w:sz w:val="22"/>
      <w:lang w:eastAsia="en-GB"/>
    </w:rPr>
  </w:style>
  <w:style w:type="character" w:customStyle="1" w:styleId="SAS-3Char">
    <w:name w:val="SAS - 3 Char"/>
    <w:link w:val="SAS-3"/>
    <w:rsid w:val="000648E6"/>
    <w:rPr>
      <w:rFonts w:eastAsia="Times New Roman" w:cs="Times New Roman"/>
      <w:b/>
      <w:sz w:val="22"/>
      <w:lang w:eastAsia="en-GB"/>
    </w:rPr>
  </w:style>
  <w:style w:type="paragraph" w:customStyle="1" w:styleId="SAS-4">
    <w:name w:val="SAS - 4"/>
    <w:autoRedefine/>
    <w:rsid w:val="00C13364"/>
    <w:pPr>
      <w:numPr>
        <w:ilvl w:val="3"/>
        <w:numId w:val="1"/>
      </w:numPr>
      <w:tabs>
        <w:tab w:val="clear" w:pos="2835"/>
        <w:tab w:val="left" w:pos="993"/>
      </w:tabs>
      <w:spacing w:after="120" w:line="240" w:lineRule="auto"/>
      <w:ind w:left="992" w:hanging="425"/>
      <w:jc w:val="both"/>
      <w:outlineLvl w:val="3"/>
    </w:pPr>
    <w:rPr>
      <w:rFonts w:eastAsia="Times New Roman" w:cs="Times New Roman"/>
      <w:sz w:val="22"/>
      <w:szCs w:val="22"/>
      <w:lang w:eastAsia="en-GB"/>
    </w:rPr>
  </w:style>
  <w:style w:type="paragraph" w:customStyle="1" w:styleId="SAS-5">
    <w:name w:val="SAS - 5"/>
    <w:basedOn w:val="SAS-4"/>
    <w:autoRedefine/>
    <w:rsid w:val="00C13364"/>
    <w:pPr>
      <w:numPr>
        <w:ilvl w:val="4"/>
      </w:numPr>
      <w:spacing w:before="60"/>
      <w:ind w:left="1418" w:hanging="425"/>
      <w:outlineLvl w:val="4"/>
    </w:pPr>
    <w:rPr>
      <w:lang w:eastAsia="en-US"/>
    </w:rPr>
  </w:style>
  <w:style w:type="paragraph" w:styleId="BalloonText">
    <w:name w:val="Balloon Text"/>
    <w:basedOn w:val="Normal"/>
    <w:link w:val="BalloonTextChar"/>
    <w:uiPriority w:val="99"/>
    <w:semiHidden/>
    <w:unhideWhenUsed/>
    <w:rsid w:val="00C13364"/>
    <w:rPr>
      <w:rFonts w:ascii="Tahoma" w:hAnsi="Tahoma" w:cs="Tahoma"/>
      <w:sz w:val="16"/>
      <w:szCs w:val="16"/>
    </w:rPr>
  </w:style>
  <w:style w:type="character" w:customStyle="1" w:styleId="BalloonTextChar">
    <w:name w:val="Balloon Text Char"/>
    <w:basedOn w:val="DefaultParagraphFont"/>
    <w:link w:val="BalloonText"/>
    <w:uiPriority w:val="99"/>
    <w:semiHidden/>
    <w:rsid w:val="00C13364"/>
    <w:rPr>
      <w:rFonts w:ascii="Tahoma" w:hAnsi="Tahoma" w:cs="Tahoma"/>
      <w:sz w:val="16"/>
      <w:szCs w:val="16"/>
    </w:rPr>
  </w:style>
  <w:style w:type="paragraph" w:styleId="Header">
    <w:name w:val="header"/>
    <w:basedOn w:val="Normal"/>
    <w:link w:val="HeaderChar"/>
    <w:unhideWhenUsed/>
    <w:rsid w:val="00C13364"/>
    <w:pPr>
      <w:tabs>
        <w:tab w:val="center" w:pos="4513"/>
        <w:tab w:val="right" w:pos="9026"/>
      </w:tabs>
    </w:pPr>
  </w:style>
  <w:style w:type="character" w:customStyle="1" w:styleId="HeaderChar">
    <w:name w:val="Header Char"/>
    <w:basedOn w:val="DefaultParagraphFont"/>
    <w:link w:val="Header"/>
    <w:rsid w:val="00C13364"/>
  </w:style>
  <w:style w:type="paragraph" w:styleId="Footer">
    <w:name w:val="footer"/>
    <w:basedOn w:val="Normal"/>
    <w:link w:val="FooterChar"/>
    <w:unhideWhenUsed/>
    <w:rsid w:val="00C13364"/>
    <w:pPr>
      <w:tabs>
        <w:tab w:val="center" w:pos="4513"/>
        <w:tab w:val="right" w:pos="9026"/>
      </w:tabs>
    </w:pPr>
  </w:style>
  <w:style w:type="character" w:customStyle="1" w:styleId="FooterChar">
    <w:name w:val="Footer Char"/>
    <w:basedOn w:val="DefaultParagraphFont"/>
    <w:link w:val="Footer"/>
    <w:rsid w:val="00C13364"/>
  </w:style>
  <w:style w:type="character" w:customStyle="1" w:styleId="Heading1Char">
    <w:name w:val="Heading 1 Char"/>
    <w:basedOn w:val="DefaultParagraphFont"/>
    <w:link w:val="Heading1"/>
    <w:uiPriority w:val="9"/>
    <w:rsid w:val="00EB3022"/>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link w:val="TitleChar"/>
    <w:qFormat/>
    <w:rsid w:val="00015BA5"/>
    <w:pPr>
      <w:keepNext w:val="0"/>
      <w:jc w:val="center"/>
    </w:pPr>
    <w:rPr>
      <w:rFonts w:ascii="Times New Roman" w:hAnsi="Times New Roman"/>
      <w:b/>
      <w:sz w:val="24"/>
      <w:szCs w:val="20"/>
      <w:u w:val="single"/>
      <w:lang w:eastAsia="en-US"/>
    </w:rPr>
  </w:style>
  <w:style w:type="character" w:customStyle="1" w:styleId="TitleChar">
    <w:name w:val="Title Char"/>
    <w:basedOn w:val="DefaultParagraphFont"/>
    <w:link w:val="Title"/>
    <w:rsid w:val="00015BA5"/>
    <w:rPr>
      <w:rFonts w:ascii="Times New Roman" w:eastAsia="Times New Roman" w:hAnsi="Times New Roman" w:cs="Times New Roman"/>
      <w:b/>
      <w:szCs w:val="20"/>
      <w:u w:val="single"/>
    </w:rPr>
  </w:style>
  <w:style w:type="paragraph" w:styleId="NoSpacing">
    <w:name w:val="No Spacing"/>
    <w:uiPriority w:val="1"/>
    <w:qFormat/>
    <w:rsid w:val="00061B7B"/>
    <w:pPr>
      <w:spacing w:after="0" w:line="240" w:lineRule="auto"/>
      <w:ind w:left="-425" w:right="851"/>
    </w:pPr>
    <w:rPr>
      <w:rFonts w:ascii="Trebuchet MS" w:hAnsi="Trebuchet MS" w:cstheme="minorBidi"/>
      <w:sz w:val="19"/>
      <w:szCs w:val="22"/>
    </w:rPr>
  </w:style>
  <w:style w:type="character" w:styleId="Hyperlink">
    <w:name w:val="Hyperlink"/>
    <w:basedOn w:val="DefaultParagraphFont"/>
    <w:uiPriority w:val="99"/>
    <w:unhideWhenUsed/>
    <w:rsid w:val="00061B7B"/>
    <w:rPr>
      <w:strike w:val="0"/>
      <w:dstrike w:val="0"/>
      <w:color w:val="0090BE"/>
      <w:u w:val="none"/>
      <w:effect w:val="none"/>
    </w:rPr>
  </w:style>
  <w:style w:type="paragraph" w:styleId="BodyText">
    <w:name w:val="Body Text"/>
    <w:link w:val="BodyTextChar"/>
    <w:rsid w:val="0048165F"/>
    <w:pPr>
      <w:spacing w:after="240" w:line="240" w:lineRule="auto"/>
      <w:jc w:val="both"/>
    </w:pPr>
    <w:rPr>
      <w:rFonts w:cstheme="minorBidi"/>
      <w:sz w:val="20"/>
      <w:szCs w:val="20"/>
    </w:rPr>
  </w:style>
  <w:style w:type="character" w:customStyle="1" w:styleId="BodyTextChar">
    <w:name w:val="Body Text Char"/>
    <w:basedOn w:val="DefaultParagraphFont"/>
    <w:link w:val="BodyText"/>
    <w:rsid w:val="0048165F"/>
    <w:rPr>
      <w:rFonts w:cstheme="minorBidi"/>
      <w:sz w:val="20"/>
      <w:szCs w:val="20"/>
    </w:rPr>
  </w:style>
  <w:style w:type="paragraph" w:styleId="ListBullet">
    <w:name w:val="List Bullet"/>
    <w:basedOn w:val="Normal"/>
    <w:rsid w:val="0048165F"/>
    <w:pPr>
      <w:keepNext w:val="0"/>
      <w:tabs>
        <w:tab w:val="left" w:pos="720"/>
      </w:tabs>
      <w:spacing w:after="240"/>
      <w:ind w:left="720" w:hanging="720"/>
    </w:pPr>
    <w:rPr>
      <w:rFonts w:eastAsiaTheme="minorHAnsi" w:cstheme="minorBidi"/>
      <w:sz w:val="20"/>
      <w:szCs w:val="20"/>
      <w:lang w:eastAsia="en-US"/>
    </w:rPr>
  </w:style>
  <w:style w:type="table" w:styleId="TableGrid">
    <w:name w:val="Table Grid"/>
    <w:basedOn w:val="TableNormal"/>
    <w:uiPriority w:val="59"/>
    <w:rsid w:val="00064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44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tecbusinesscolleges.co.uk/prospects-customers-and-suppliers-privacy-notice.aspx"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9B2BF-16E1-48C5-B690-AC7FFCBFA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1961</Words>
  <Characters>11178</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Birkenhead Sixth Form College</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 Services</dc:creator>
  <cp:lastModifiedBy>Anna Treanor</cp:lastModifiedBy>
  <cp:revision>2</cp:revision>
  <cp:lastPrinted>2019-03-26T14:37:00Z</cp:lastPrinted>
  <dcterms:created xsi:type="dcterms:W3CDTF">2026-10-21T08:16:00Z</dcterms:created>
  <dcterms:modified xsi:type="dcterms:W3CDTF">2026-10-21T08:16:00Z</dcterms:modified>
</cp:coreProperties>
</file>