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18C9D" w14:textId="10565F53"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3C682A">
        <w:rPr>
          <w:rFonts w:ascii="Century Gothic" w:hAnsi="Century Gothic"/>
          <w:sz w:val="32"/>
          <w:szCs w:val="32"/>
        </w:rPr>
        <w:t>5</w:t>
      </w:r>
      <w:r w:rsidR="00A87C41" w:rsidRPr="00F91CA1">
        <w:rPr>
          <w:rFonts w:ascii="Century Gothic" w:hAnsi="Century Gothic"/>
          <w:sz w:val="32"/>
          <w:szCs w:val="32"/>
        </w:rPr>
        <w:t>-2</w:t>
      </w:r>
      <w:r w:rsidR="003C682A">
        <w:rPr>
          <w:rFonts w:ascii="Century Gothic" w:hAnsi="Century Gothic"/>
          <w:sz w:val="32"/>
          <w:szCs w:val="32"/>
        </w:rPr>
        <w:t>6</w:t>
      </w:r>
    </w:p>
    <w:p w14:paraId="0C8C12FE" w14:textId="0C61F040"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7E9E9A7E" wp14:editId="2599E25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0FAEB5"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7E9E9A7E"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730FAEB5"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E51BC4">
        <w:rPr>
          <w:rFonts w:ascii="Century Gothic" w:hAnsi="Century Gothic"/>
          <w:b/>
          <w:bCs/>
          <w:sz w:val="36"/>
          <w:szCs w:val="36"/>
        </w:rPr>
        <w:t>ART</w:t>
      </w:r>
    </w:p>
    <w:p w14:paraId="74C15756" w14:textId="16E3DE33" w:rsidR="00F91CA1" w:rsidRPr="00F91CA1" w:rsidRDefault="00E51BC4"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3ED01289" wp14:editId="672EE672">
                <wp:simplePos x="0" y="0"/>
                <wp:positionH relativeFrom="margin">
                  <wp:align>left</wp:align>
                </wp:positionH>
                <wp:positionV relativeFrom="paragraph">
                  <wp:posOffset>310515</wp:posOffset>
                </wp:positionV>
                <wp:extent cx="6667500" cy="1981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667500" cy="1981200"/>
                        </a:xfrm>
                        <a:prstGeom prst="rect">
                          <a:avLst/>
                        </a:prstGeom>
                        <a:solidFill>
                          <a:schemeClr val="lt1"/>
                        </a:solidFill>
                        <a:ln w="6350">
                          <a:solidFill>
                            <a:prstClr val="black"/>
                          </a:solidFill>
                        </a:ln>
                      </wps:spPr>
                      <wps:txbx>
                        <w:txbxContent>
                          <w:p w14:paraId="3BB10ED5"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Students study art from different cultures, movements and artists. They will explore the styles of the artists and practise with a range of techniques and materials.</w:t>
                            </w:r>
                          </w:p>
                          <w:p w14:paraId="1292E1BD"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The units outlined allow students to develop essential drawing skills and also develop an understanding of associated vocabulary. They will be introduced to arts formal elements which we call visual language.</w:t>
                            </w:r>
                          </w:p>
                          <w:p w14:paraId="27EAD9C4" w14:textId="4C6019C8"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Ignite a love of all aspects of art, craft and design.</w:t>
                            </w:r>
                          </w:p>
                          <w:p w14:paraId="42D8B16D"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Develop an understanding of art, craft and design and how it links into everyday life.</w:t>
                            </w:r>
                          </w:p>
                          <w:p w14:paraId="0E1B8D73"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Show confidence and appreciation of different techniques and how they can affect the outcome of art work.</w:t>
                            </w:r>
                          </w:p>
                          <w:p w14:paraId="520E2900"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Foster a love of learning through art.</w:t>
                            </w:r>
                          </w:p>
                          <w:p w14:paraId="1DC9FECD" w14:textId="0B34CF72"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Planned cultural capital will be woven throughout</w:t>
                            </w:r>
                          </w:p>
                          <w:p w14:paraId="44C60EB3" w14:textId="76A245A1" w:rsidR="00E51BC4" w:rsidRDefault="00E51BC4"/>
                          <w:p w14:paraId="4A5633CA" w14:textId="77777777" w:rsidR="00E51BC4" w:rsidRDefault="00E51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ED01289" id="_x0000_t202" coordsize="21600,21600" o:spt="202" path="m,l,21600r21600,l21600,xe">
                <v:stroke joinstyle="miter"/>
                <v:path gradientshapeok="t" o:connecttype="rect"/>
              </v:shapetype>
              <v:shape id="Text Box 1" o:spid="_x0000_s1027" type="#_x0000_t202" style="position:absolute;margin-left:0;margin-top:24.45pt;width:525pt;height:15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JyOgIAAIQ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" fillcolor="white [3201]" strokeweight=".5pt">
                <v:textbox>
                  <w:txbxContent>
                    <w:p w14:paraId="3BB10ED5"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Students study art from different cultures, movements and artists. They will explore the styles of the artists and practise with a range of techniques and materials.</w:t>
                      </w:r>
                    </w:p>
                    <w:p w14:paraId="1292E1BD"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The units outlined allow students to develop essential drawing skills and also develop an understanding of associated vocabulary. They will be introduced to arts formal elements which we call visual language.</w:t>
                      </w:r>
                    </w:p>
                    <w:p w14:paraId="27EAD9C4" w14:textId="4C6019C8"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Ignite a love of all aspects of art, craft and design.</w:t>
                      </w:r>
                    </w:p>
                    <w:p w14:paraId="42D8B16D"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Develop an understanding of art, craft and design and how it links into everyday life.</w:t>
                      </w:r>
                    </w:p>
                    <w:p w14:paraId="0E1B8D73"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Show confidence and appreciation of different techniques and how they can affect the outcome of art work.</w:t>
                      </w:r>
                    </w:p>
                    <w:p w14:paraId="520E2900" w14:textId="77777777"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Foster a love of learning through art.</w:t>
                      </w:r>
                    </w:p>
                    <w:p w14:paraId="1DC9FECD" w14:textId="0B34CF72" w:rsidR="00E51BC4" w:rsidRPr="00E51BC4" w:rsidRDefault="00E51BC4" w:rsidP="00E51BC4">
                      <w:pPr>
                        <w:contextualSpacing/>
                        <w:rPr>
                          <w:rFonts w:ascii="Century Gothic" w:hAnsi="Century Gothic"/>
                          <w:sz w:val="20"/>
                          <w:szCs w:val="20"/>
                        </w:rPr>
                      </w:pPr>
                      <w:r w:rsidRPr="00E51BC4">
                        <w:rPr>
                          <w:rFonts w:ascii="Century Gothic" w:hAnsi="Century Gothic"/>
                          <w:sz w:val="20"/>
                          <w:szCs w:val="20"/>
                        </w:rPr>
                        <w:t>Planned cultural capital</w:t>
                      </w:r>
                      <w:r w:rsidRPr="00E51BC4">
                        <w:rPr>
                          <w:rFonts w:ascii="Century Gothic" w:hAnsi="Century Gothic"/>
                          <w:sz w:val="20"/>
                          <w:szCs w:val="20"/>
                        </w:rPr>
                        <w:t xml:space="preserve"> will be woven throughout</w:t>
                      </w:r>
                    </w:p>
                    <w:p w14:paraId="44C60EB3" w14:textId="76A245A1" w:rsidR="00E51BC4" w:rsidRDefault="00E51BC4"/>
                    <w:p w14:paraId="4A5633CA" w14:textId="77777777" w:rsidR="00E51BC4" w:rsidRDefault="00E51BC4"/>
                  </w:txbxContent>
                </v:textbox>
                <w10:wrap anchorx="margin"/>
              </v:shape>
            </w:pict>
          </mc:Fallback>
        </mc:AlternateContent>
      </w:r>
    </w:p>
    <w:p w14:paraId="38407FDE"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5E1F9A0B" w14:textId="77777777" w:rsidTr="00F91CA1">
        <w:tc>
          <w:tcPr>
            <w:tcW w:w="10376" w:type="dxa"/>
            <w:gridSpan w:val="4"/>
            <w:shd w:val="clear" w:color="auto" w:fill="009900"/>
          </w:tcPr>
          <w:p w14:paraId="1D764AC8"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193109B" w14:textId="77777777" w:rsidTr="00F91CA1">
        <w:tc>
          <w:tcPr>
            <w:tcW w:w="1706" w:type="dxa"/>
            <w:shd w:val="clear" w:color="auto" w:fill="D9D9D9" w:themeFill="background1" w:themeFillShade="D9"/>
          </w:tcPr>
          <w:p w14:paraId="7D658B75" w14:textId="77777777" w:rsidR="00F91CA1" w:rsidRDefault="00F91CA1" w:rsidP="00F91CA1">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3BA4042F"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1E416282"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4D6CCA20" w14:textId="77777777" w:rsidR="00F91CA1" w:rsidRDefault="00F91CA1" w:rsidP="00F91CA1">
            <w:pPr>
              <w:jc w:val="center"/>
              <w:rPr>
                <w:rFonts w:ascii="Century Gothic" w:hAnsi="Century Gothic"/>
              </w:rPr>
            </w:pPr>
            <w:r>
              <w:rPr>
                <w:rFonts w:ascii="Century Gothic" w:hAnsi="Century Gothic"/>
              </w:rPr>
              <w:t>Term 3</w:t>
            </w:r>
          </w:p>
        </w:tc>
      </w:tr>
      <w:tr w:rsidR="00E51BC4" w:rsidRPr="00E51BC4" w14:paraId="644F7A16" w14:textId="77777777" w:rsidTr="00F91CA1">
        <w:tc>
          <w:tcPr>
            <w:tcW w:w="1706" w:type="dxa"/>
            <w:shd w:val="clear" w:color="auto" w:fill="FFFFFF" w:themeFill="background1"/>
          </w:tcPr>
          <w:p w14:paraId="61F0E21F" w14:textId="77777777" w:rsidR="00E51BC4" w:rsidRDefault="00E51BC4" w:rsidP="00E51BC4">
            <w:pPr>
              <w:jc w:val="center"/>
              <w:rPr>
                <w:rFonts w:ascii="Century Gothic" w:hAnsi="Century Gothic"/>
              </w:rPr>
            </w:pPr>
            <w:r>
              <w:rPr>
                <w:rFonts w:ascii="Century Gothic" w:hAnsi="Century Gothic"/>
              </w:rPr>
              <w:t>Year 7</w:t>
            </w:r>
          </w:p>
        </w:tc>
        <w:tc>
          <w:tcPr>
            <w:tcW w:w="3024" w:type="dxa"/>
          </w:tcPr>
          <w:p w14:paraId="70EDC731"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Under the sea</w:t>
            </w:r>
          </w:p>
          <w:p w14:paraId="6CFFA181"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Formal elements of art</w:t>
            </w:r>
          </w:p>
          <w:p w14:paraId="25E3B1B3"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Introduction to drawing</w:t>
            </w:r>
          </w:p>
          <w:p w14:paraId="2B24DFCB"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Essential skills</w:t>
            </w:r>
          </w:p>
          <w:p w14:paraId="40AA3853"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Introduction to art history</w:t>
            </w:r>
          </w:p>
          <w:p w14:paraId="261FA3E4" w14:textId="5D3FB03A"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printmaking</w:t>
            </w:r>
          </w:p>
        </w:tc>
        <w:tc>
          <w:tcPr>
            <w:tcW w:w="2938" w:type="dxa"/>
          </w:tcPr>
          <w:p w14:paraId="6F58865F"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Insects</w:t>
            </w:r>
          </w:p>
          <w:p w14:paraId="3227DA88"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skills</w:t>
            </w:r>
          </w:p>
          <w:p w14:paraId="3DF75C29"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Pattern</w:t>
            </w:r>
          </w:p>
          <w:p w14:paraId="5597790B"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skills </w:t>
            </w:r>
          </w:p>
          <w:p w14:paraId="2F0B874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Design process</w:t>
            </w:r>
          </w:p>
          <w:p w14:paraId="26DF39A5" w14:textId="68512799"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Sculpture</w:t>
            </w:r>
          </w:p>
        </w:tc>
        <w:tc>
          <w:tcPr>
            <w:tcW w:w="2708" w:type="dxa"/>
          </w:tcPr>
          <w:p w14:paraId="0C690801"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Natural Landscapes</w:t>
            </w:r>
          </w:p>
          <w:p w14:paraId="3464C5A9"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Hundertwasser</w:t>
            </w:r>
          </w:p>
          <w:p w14:paraId="18FFC02F"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techniques </w:t>
            </w:r>
          </w:p>
          <w:p w14:paraId="5CB34449" w14:textId="267C921C"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Colour Theory</w:t>
            </w:r>
          </w:p>
        </w:tc>
      </w:tr>
      <w:tr w:rsidR="00E51BC4" w:rsidRPr="00E51BC4" w14:paraId="13C8A893" w14:textId="77777777" w:rsidTr="00F91CA1">
        <w:tc>
          <w:tcPr>
            <w:tcW w:w="1706" w:type="dxa"/>
            <w:shd w:val="clear" w:color="auto" w:fill="D9D9D9" w:themeFill="background1" w:themeFillShade="D9"/>
          </w:tcPr>
          <w:p w14:paraId="580B8877" w14:textId="77777777" w:rsidR="00E51BC4" w:rsidRDefault="00E51BC4" w:rsidP="00E51BC4">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13FDF72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Rainforest</w:t>
            </w:r>
          </w:p>
          <w:p w14:paraId="10FEF80C"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Amber Davenport </w:t>
            </w:r>
          </w:p>
          <w:p w14:paraId="207EA147"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Mlle Hipolyte</w:t>
            </w:r>
          </w:p>
          <w:p w14:paraId="34FDEE1F"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Environmental issues </w:t>
            </w:r>
          </w:p>
          <w:p w14:paraId="0CA4E020"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Drawing and composition skills </w:t>
            </w:r>
          </w:p>
          <w:p w14:paraId="0EF92081" w14:textId="2C36DC54"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Collage</w:t>
            </w:r>
          </w:p>
        </w:tc>
        <w:tc>
          <w:tcPr>
            <w:tcW w:w="2938" w:type="dxa"/>
            <w:shd w:val="clear" w:color="auto" w:fill="D9D9D9" w:themeFill="background1" w:themeFillShade="D9"/>
          </w:tcPr>
          <w:p w14:paraId="4FAF5EE7"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Natural Forms </w:t>
            </w:r>
          </w:p>
          <w:p w14:paraId="15D89C56"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Focus on the formal elements </w:t>
            </w:r>
          </w:p>
          <w:p w14:paraId="31F24F9B"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painting</w:t>
            </w:r>
          </w:p>
          <w:p w14:paraId="37E4C846"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Oil Pastel </w:t>
            </w:r>
          </w:p>
          <w:p w14:paraId="5EE3EC89"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Observational drawing </w:t>
            </w:r>
          </w:p>
          <w:p w14:paraId="0660A13A" w14:textId="68F62C11"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 xml:space="preserve">Printmaking </w:t>
            </w:r>
          </w:p>
        </w:tc>
        <w:tc>
          <w:tcPr>
            <w:tcW w:w="2708" w:type="dxa"/>
            <w:shd w:val="clear" w:color="auto" w:fill="D9D9D9" w:themeFill="background1" w:themeFillShade="D9"/>
          </w:tcPr>
          <w:p w14:paraId="47058262"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Our Town</w:t>
            </w:r>
          </w:p>
          <w:p w14:paraId="3967CD42"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Independent research </w:t>
            </w:r>
          </w:p>
          <w:p w14:paraId="5E3A26C8"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Architecture </w:t>
            </w:r>
          </w:p>
          <w:p w14:paraId="77EE9D4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Observational drawings </w:t>
            </w:r>
          </w:p>
          <w:p w14:paraId="4415CF90" w14:textId="77777777" w:rsidR="00E51BC4" w:rsidRPr="00E51BC4" w:rsidRDefault="00E51BC4" w:rsidP="00E51BC4">
            <w:pPr>
              <w:rPr>
                <w:rFonts w:ascii="Century Gothic" w:hAnsi="Century Gothic"/>
                <w:sz w:val="20"/>
                <w:szCs w:val="20"/>
              </w:rPr>
            </w:pPr>
          </w:p>
        </w:tc>
      </w:tr>
      <w:tr w:rsidR="00E51BC4" w:rsidRPr="00E51BC4" w14:paraId="655EA87E" w14:textId="77777777" w:rsidTr="00F91CA1">
        <w:tc>
          <w:tcPr>
            <w:tcW w:w="1706" w:type="dxa"/>
            <w:shd w:val="clear" w:color="auto" w:fill="FFFFFF" w:themeFill="background1"/>
          </w:tcPr>
          <w:p w14:paraId="13F7BA0A" w14:textId="77777777" w:rsidR="00E51BC4" w:rsidRDefault="00E51BC4" w:rsidP="00E51BC4">
            <w:pPr>
              <w:jc w:val="center"/>
              <w:rPr>
                <w:rFonts w:ascii="Century Gothic" w:hAnsi="Century Gothic"/>
              </w:rPr>
            </w:pPr>
            <w:r>
              <w:rPr>
                <w:rFonts w:ascii="Century Gothic" w:hAnsi="Century Gothic"/>
              </w:rPr>
              <w:t>Year 9</w:t>
            </w:r>
          </w:p>
        </w:tc>
        <w:tc>
          <w:tcPr>
            <w:tcW w:w="3024" w:type="dxa"/>
          </w:tcPr>
          <w:p w14:paraId="18145F5F"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Urban Art</w:t>
            </w:r>
          </w:p>
          <w:p w14:paraId="609B8A5D"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Graffiti lettering </w:t>
            </w:r>
          </w:p>
          <w:p w14:paraId="4A17FD3B"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Banksy</w:t>
            </w:r>
          </w:p>
          <w:p w14:paraId="155AAC68"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Basquiat </w:t>
            </w:r>
          </w:p>
          <w:p w14:paraId="5294E1CE"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skills and techniques </w:t>
            </w:r>
          </w:p>
          <w:p w14:paraId="34A77560"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Stencil print</w:t>
            </w:r>
          </w:p>
          <w:p w14:paraId="174EC00A"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Sculpture</w:t>
            </w:r>
          </w:p>
          <w:p w14:paraId="3F43F9E1" w14:textId="77777777" w:rsidR="00E51BC4" w:rsidRPr="00E51BC4" w:rsidRDefault="00E51BC4" w:rsidP="00E51BC4">
            <w:pPr>
              <w:rPr>
                <w:rFonts w:ascii="Century Gothic" w:hAnsi="Century Gothic"/>
                <w:sz w:val="20"/>
                <w:szCs w:val="20"/>
              </w:rPr>
            </w:pPr>
          </w:p>
        </w:tc>
        <w:tc>
          <w:tcPr>
            <w:tcW w:w="2938" w:type="dxa"/>
          </w:tcPr>
          <w:p w14:paraId="432A032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Man Made</w:t>
            </w:r>
          </w:p>
          <w:p w14:paraId="3DC76F2B"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Recap on formal elements </w:t>
            </w:r>
          </w:p>
          <w:p w14:paraId="27009E76"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Etching </w:t>
            </w:r>
          </w:p>
          <w:p w14:paraId="5DCBE68A"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Collagraph </w:t>
            </w:r>
          </w:p>
          <w:p w14:paraId="7258158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w:t>
            </w:r>
          </w:p>
          <w:p w14:paraId="383E83E8"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w:t>
            </w:r>
          </w:p>
          <w:p w14:paraId="2DD5FC04" w14:textId="51572708"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Jim Dine</w:t>
            </w:r>
          </w:p>
        </w:tc>
        <w:tc>
          <w:tcPr>
            <w:tcW w:w="2708" w:type="dxa"/>
          </w:tcPr>
          <w:p w14:paraId="17815040"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Identity</w:t>
            </w:r>
          </w:p>
          <w:p w14:paraId="56F061C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Hannah Hoch </w:t>
            </w:r>
          </w:p>
          <w:p w14:paraId="5EE39715"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Research </w:t>
            </w:r>
          </w:p>
          <w:p w14:paraId="5C27FCA2"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Collage </w:t>
            </w:r>
          </w:p>
          <w:p w14:paraId="0513C44C"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Observational drawing </w:t>
            </w:r>
          </w:p>
          <w:p w14:paraId="625E4B3C"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Drawing techniques </w:t>
            </w:r>
          </w:p>
          <w:p w14:paraId="56791C68" w14:textId="77777777" w:rsidR="00E51BC4" w:rsidRPr="00E51BC4" w:rsidRDefault="00E51BC4" w:rsidP="00E51BC4">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Symbolism </w:t>
            </w:r>
          </w:p>
          <w:p w14:paraId="0531DFAD" w14:textId="7F4392ED" w:rsidR="00E51BC4" w:rsidRPr="00E51BC4" w:rsidRDefault="00E51BC4" w:rsidP="00E51BC4">
            <w:pPr>
              <w:rPr>
                <w:rFonts w:ascii="Century Gothic" w:hAnsi="Century Gothic"/>
                <w:sz w:val="20"/>
                <w:szCs w:val="20"/>
              </w:rPr>
            </w:pPr>
            <w:r w:rsidRPr="00E51BC4">
              <w:rPr>
                <w:rFonts w:ascii="Century Gothic" w:hAnsi="Century Gothic" w:cstheme="minorHAnsi"/>
                <w:color w:val="000000" w:themeColor="text1"/>
                <w:sz w:val="20"/>
                <w:szCs w:val="20"/>
              </w:rPr>
              <w:t xml:space="preserve">Frida Kahlo  </w:t>
            </w:r>
          </w:p>
        </w:tc>
      </w:tr>
    </w:tbl>
    <w:p w14:paraId="7B72CFE6"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F284E" w14:textId="77777777" w:rsidR="00F91CA1" w:rsidRDefault="00F91CA1" w:rsidP="00F91CA1">
      <w:pPr>
        <w:spacing w:after="0" w:line="240" w:lineRule="auto"/>
      </w:pPr>
      <w:r>
        <w:separator/>
      </w:r>
    </w:p>
  </w:endnote>
  <w:endnote w:type="continuationSeparator" w:id="0">
    <w:p w14:paraId="1E8B86D3"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A404F" w14:textId="77777777" w:rsidR="00F91CA1" w:rsidRDefault="00F91CA1" w:rsidP="00F91CA1">
      <w:pPr>
        <w:spacing w:after="0" w:line="240" w:lineRule="auto"/>
      </w:pPr>
      <w:r>
        <w:separator/>
      </w:r>
    </w:p>
  </w:footnote>
  <w:footnote w:type="continuationSeparator" w:id="0">
    <w:p w14:paraId="05AFD0DC"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6BA69"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509F6E8"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3C682A"/>
    <w:rsid w:val="009D6B3C"/>
    <w:rsid w:val="00A87C41"/>
    <w:rsid w:val="00AA193B"/>
    <w:rsid w:val="00E51BC4"/>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A2B7"/>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2024-09-10T11:03:00Z</dcterms:created>
  <dcterms:modified xsi:type="dcterms:W3CDTF">2025-10-21T08:42:00Z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