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D44BFF" w14:textId="77777777" w:rsidR="00764B86" w:rsidRPr="005C3AE5" w:rsidRDefault="00764B86">
      <w:pPr>
        <w:pStyle w:val="NoSpacing"/>
        <w:jc w:val="both"/>
        <w:rPr>
          <w:rFonts w:ascii="Calibri" w:hAnsi="Calibri" w:cs="Calibri"/>
          <w:sz w:val="22"/>
          <w:szCs w:val="22"/>
        </w:rPr>
      </w:pPr>
    </w:p>
    <w:p w14:paraId="62746ABF" w14:textId="77777777" w:rsidR="00764B86" w:rsidRPr="005C3AE5" w:rsidRDefault="00764B86">
      <w:pPr>
        <w:pStyle w:val="NoSpacing"/>
        <w:jc w:val="both"/>
        <w:rPr>
          <w:rFonts w:ascii="Calibri" w:hAnsi="Calibri" w:cs="Calibri"/>
          <w:sz w:val="22"/>
          <w:szCs w:val="22"/>
        </w:rPr>
      </w:pPr>
    </w:p>
    <w:p w14:paraId="27301DEB" w14:textId="77777777" w:rsidR="00764B86" w:rsidRPr="005C3AE5" w:rsidRDefault="00764B86">
      <w:pPr>
        <w:pStyle w:val="NoSpacing"/>
        <w:jc w:val="both"/>
        <w:rPr>
          <w:rFonts w:ascii="Calibri" w:hAnsi="Calibri" w:cs="Calibri"/>
          <w:sz w:val="22"/>
          <w:szCs w:val="22"/>
        </w:rPr>
      </w:pPr>
    </w:p>
    <w:p w14:paraId="7BF895DC" w14:textId="77777777" w:rsidR="00764B86" w:rsidRPr="005C3AE5" w:rsidRDefault="00764B86">
      <w:pPr>
        <w:pStyle w:val="NoSpacing"/>
        <w:jc w:val="both"/>
        <w:rPr>
          <w:rFonts w:ascii="Calibri" w:hAnsi="Calibri" w:cs="Calibri"/>
          <w:sz w:val="22"/>
          <w:szCs w:val="22"/>
        </w:rPr>
      </w:pPr>
    </w:p>
    <w:p w14:paraId="0A9A22CB" w14:textId="77777777" w:rsidR="00764B86" w:rsidRPr="005C3AE5" w:rsidRDefault="00764B86">
      <w:pPr>
        <w:pStyle w:val="NoSpacing"/>
        <w:jc w:val="both"/>
        <w:rPr>
          <w:rFonts w:ascii="Calibri" w:hAnsi="Calibri" w:cs="Calibri"/>
          <w:sz w:val="22"/>
          <w:szCs w:val="22"/>
        </w:rPr>
      </w:pPr>
    </w:p>
    <w:p w14:paraId="5635819D" w14:textId="77777777" w:rsidR="00764B86" w:rsidRPr="005C3AE5" w:rsidRDefault="00764B86">
      <w:pPr>
        <w:pStyle w:val="NoSpacing"/>
        <w:jc w:val="both"/>
        <w:rPr>
          <w:rFonts w:ascii="Calibri" w:hAnsi="Calibri" w:cs="Calibri"/>
          <w:sz w:val="22"/>
          <w:szCs w:val="22"/>
        </w:rPr>
      </w:pPr>
    </w:p>
    <w:p w14:paraId="5DBA42E5" w14:textId="77777777" w:rsidR="00764B86" w:rsidRPr="005C3AE5" w:rsidRDefault="00764B86">
      <w:pPr>
        <w:pStyle w:val="NoSpacing"/>
        <w:jc w:val="both"/>
        <w:rPr>
          <w:rFonts w:ascii="Calibri" w:hAnsi="Calibri" w:cs="Calibri"/>
          <w:sz w:val="22"/>
          <w:szCs w:val="22"/>
        </w:rPr>
      </w:pPr>
    </w:p>
    <w:p w14:paraId="4DA52362" w14:textId="77777777" w:rsidR="00764B86" w:rsidRPr="005C3AE5" w:rsidRDefault="00764B86">
      <w:pPr>
        <w:pStyle w:val="NoSpacing"/>
        <w:jc w:val="both"/>
      </w:pPr>
    </w:p>
    <w:p w14:paraId="534B386C" w14:textId="77777777" w:rsidR="00764B86" w:rsidRPr="005C3AE5" w:rsidRDefault="00764B86">
      <w:pPr>
        <w:pStyle w:val="NoSpacing"/>
        <w:jc w:val="both"/>
        <w:rPr>
          <w:rFonts w:ascii="Calibri" w:hAnsi="Calibri" w:cs="Calibri"/>
          <w:sz w:val="22"/>
          <w:szCs w:val="22"/>
        </w:rPr>
      </w:pPr>
    </w:p>
    <w:p w14:paraId="07C06E90" w14:textId="77777777" w:rsidR="00764B86" w:rsidRPr="005C3AE5" w:rsidRDefault="0014731D">
      <w:pPr>
        <w:pStyle w:val="NoSpacing"/>
        <w:jc w:val="both"/>
        <w:rPr>
          <w:rFonts w:ascii="Calibri" w:hAnsi="Calibri" w:cs="Calibri"/>
          <w:sz w:val="22"/>
          <w:szCs w:val="22"/>
        </w:rPr>
      </w:pPr>
      <w:r>
        <w:rPr>
          <w:noProof/>
        </w:rPr>
        <w:drawing>
          <wp:inline distT="0" distB="0" distL="0" distR="0" wp14:anchorId="3990D69F" wp14:editId="048652A7">
            <wp:extent cx="6192520" cy="1917700"/>
            <wp:effectExtent l="0" t="0" r="0" b="0"/>
            <wp:docPr id="2" name="Picture 2"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2520" cy="1917700"/>
                    </a:xfrm>
                    <a:prstGeom prst="rect">
                      <a:avLst/>
                    </a:prstGeom>
                  </pic:spPr>
                </pic:pic>
              </a:graphicData>
            </a:graphic>
          </wp:inline>
        </w:drawing>
      </w:r>
    </w:p>
    <w:p w14:paraId="7C5E504B" w14:textId="77777777" w:rsidR="00764B86" w:rsidRPr="005C3AE5" w:rsidRDefault="00764B86">
      <w:pPr>
        <w:pStyle w:val="NoSpacing"/>
        <w:jc w:val="both"/>
        <w:rPr>
          <w:rFonts w:ascii="Calibri" w:hAnsi="Calibri" w:cs="Calibri"/>
          <w:sz w:val="22"/>
          <w:szCs w:val="22"/>
        </w:rPr>
      </w:pPr>
    </w:p>
    <w:p w14:paraId="493B401C" w14:textId="77777777" w:rsidR="00764B86" w:rsidRPr="005C3AE5" w:rsidRDefault="00764B86">
      <w:pPr>
        <w:pStyle w:val="NoSpacing"/>
        <w:jc w:val="center"/>
        <w:rPr>
          <w:rFonts w:ascii="Calibri" w:hAnsi="Calibri" w:cs="Calibri"/>
          <w:sz w:val="22"/>
          <w:szCs w:val="22"/>
        </w:rPr>
      </w:pPr>
    </w:p>
    <w:p w14:paraId="01175D8C" w14:textId="77777777" w:rsidR="00764B86" w:rsidRPr="005C3AE5" w:rsidRDefault="0014731D" w:rsidP="0014731D">
      <w:pPr>
        <w:pStyle w:val="NoSpacing"/>
        <w:rPr>
          <w:rFonts w:ascii="Calibri" w:hAnsi="Calibri" w:cs="Calibri"/>
          <w:b/>
          <w:sz w:val="44"/>
          <w:szCs w:val="22"/>
        </w:rPr>
      </w:pPr>
      <w:r w:rsidRPr="005C3AE5">
        <w:rPr>
          <w:rFonts w:ascii="Calibri" w:hAnsi="Calibri" w:cs="Calibri"/>
          <w:b/>
          <w:bCs/>
          <w:noProof/>
          <w:sz w:val="22"/>
          <w:szCs w:val="22"/>
          <w:u w:val="single"/>
        </w:rPr>
        <mc:AlternateContent>
          <mc:Choice Requires="wps">
            <w:drawing>
              <wp:anchor distT="0" distB="0" distL="114300" distR="114300" simplePos="0" relativeHeight="251667456" behindDoc="0" locked="0" layoutInCell="1" allowOverlap="1" wp14:anchorId="301D8FAF" wp14:editId="791DFD32">
                <wp:simplePos x="0" y="0"/>
                <wp:positionH relativeFrom="margin">
                  <wp:align>left</wp:align>
                </wp:positionH>
                <wp:positionV relativeFrom="paragraph">
                  <wp:posOffset>150495</wp:posOffset>
                </wp:positionV>
                <wp:extent cx="5981700"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9817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279D8B" id="Straight Connector 7" o:spid="_x0000_s1026" style="position:absolute;flip:y;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85pt" to="47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" strokecolor="#00b050" strokeweight=".5pt">
                <v:stroke joinstyle="miter"/>
                <w10:wrap anchorx="margin"/>
              </v:line>
            </w:pict>
          </mc:Fallback>
        </mc:AlternateContent>
      </w:r>
    </w:p>
    <w:p w14:paraId="786C827F" w14:textId="77777777" w:rsidR="00764B86" w:rsidRPr="005C3AE5" w:rsidRDefault="00764B86">
      <w:pPr>
        <w:pStyle w:val="NoSpacing"/>
        <w:jc w:val="center"/>
        <w:rPr>
          <w:rFonts w:ascii="Calibri" w:hAnsi="Calibri" w:cs="Calibri"/>
          <w:b/>
          <w:sz w:val="56"/>
          <w:szCs w:val="22"/>
        </w:rPr>
      </w:pPr>
    </w:p>
    <w:p w14:paraId="75D73CA5" w14:textId="77777777" w:rsidR="00764B86" w:rsidRPr="005C3AE5" w:rsidRDefault="000B523F">
      <w:pPr>
        <w:pStyle w:val="NoSpacing"/>
        <w:jc w:val="center"/>
        <w:rPr>
          <w:rFonts w:ascii="Calibri" w:hAnsi="Calibri" w:cs="Calibri"/>
          <w:b/>
          <w:sz w:val="56"/>
          <w:szCs w:val="22"/>
        </w:rPr>
      </w:pPr>
      <w:r w:rsidRPr="005C3AE5">
        <w:rPr>
          <w:rFonts w:ascii="Calibri" w:hAnsi="Calibri" w:cs="Calibri"/>
          <w:b/>
          <w:sz w:val="56"/>
          <w:szCs w:val="22"/>
        </w:rPr>
        <w:t>Complaints Procedure</w:t>
      </w:r>
    </w:p>
    <w:p w14:paraId="5D3E6AB8" w14:textId="77777777" w:rsidR="00764B86" w:rsidRPr="005C3AE5" w:rsidRDefault="00764B86">
      <w:pPr>
        <w:pStyle w:val="NoSpacing"/>
        <w:jc w:val="both"/>
        <w:rPr>
          <w:rFonts w:ascii="Calibri" w:hAnsi="Calibri" w:cs="Calibri"/>
          <w:sz w:val="22"/>
          <w:szCs w:val="22"/>
        </w:rPr>
      </w:pPr>
    </w:p>
    <w:p w14:paraId="3E90FA86" w14:textId="77777777" w:rsidR="00764B86" w:rsidRPr="005C3AE5" w:rsidRDefault="00764B86">
      <w:pPr>
        <w:pStyle w:val="NoSpacing"/>
        <w:jc w:val="both"/>
        <w:rPr>
          <w:rFonts w:ascii="Calibri" w:hAnsi="Calibri" w:cs="Calibri"/>
          <w:sz w:val="22"/>
          <w:szCs w:val="22"/>
        </w:rPr>
      </w:pPr>
    </w:p>
    <w:p w14:paraId="5AE7ACD0" w14:textId="77777777" w:rsidR="00764B86" w:rsidRPr="005C3AE5" w:rsidRDefault="00764B86">
      <w:pPr>
        <w:pStyle w:val="NoSpacing"/>
        <w:jc w:val="both"/>
        <w:rPr>
          <w:rFonts w:ascii="Calibri" w:hAnsi="Calibri" w:cs="Calibri"/>
          <w:sz w:val="22"/>
          <w:szCs w:val="22"/>
        </w:rPr>
      </w:pPr>
    </w:p>
    <w:p w14:paraId="04DD8201" w14:textId="77777777" w:rsidR="00764B86" w:rsidRPr="005C3AE5" w:rsidRDefault="00764B86">
      <w:pPr>
        <w:pStyle w:val="NoSpacing"/>
        <w:jc w:val="both"/>
        <w:rPr>
          <w:rFonts w:ascii="Calibri" w:hAnsi="Calibri" w:cs="Calibri"/>
          <w:b/>
          <w:bCs/>
          <w:sz w:val="22"/>
          <w:szCs w:val="22"/>
          <w:u w:val="single"/>
        </w:rPr>
      </w:pPr>
    </w:p>
    <w:p w14:paraId="40D11D0E" w14:textId="77777777" w:rsidR="00764B86" w:rsidRPr="005C3AE5" w:rsidRDefault="00764B86">
      <w:pPr>
        <w:pStyle w:val="NoSpacing"/>
        <w:jc w:val="both"/>
        <w:rPr>
          <w:rFonts w:ascii="Calibri" w:hAnsi="Calibri" w:cs="Calibri"/>
          <w:b/>
          <w:bCs/>
          <w:sz w:val="22"/>
          <w:szCs w:val="22"/>
          <w:u w:val="single"/>
        </w:rPr>
      </w:pPr>
    </w:p>
    <w:p w14:paraId="315480DF" w14:textId="77777777" w:rsidR="00764B86" w:rsidRPr="005C3AE5" w:rsidRDefault="00764B86">
      <w:pPr>
        <w:pStyle w:val="NoSpacing"/>
        <w:jc w:val="both"/>
        <w:rPr>
          <w:rFonts w:ascii="Calibri" w:hAnsi="Calibri" w:cs="Calibri"/>
          <w:b/>
          <w:bCs/>
          <w:sz w:val="22"/>
          <w:szCs w:val="22"/>
          <w:u w:val="single"/>
        </w:rPr>
      </w:pPr>
    </w:p>
    <w:p w14:paraId="11E0BC3D" w14:textId="77777777" w:rsidR="00764B86" w:rsidRPr="005C3AE5" w:rsidRDefault="00764B86">
      <w:pPr>
        <w:pStyle w:val="NoSpacing"/>
        <w:jc w:val="both"/>
        <w:rPr>
          <w:rFonts w:ascii="Calibri" w:hAnsi="Calibri" w:cs="Calibri"/>
          <w:b/>
          <w:bCs/>
          <w:sz w:val="22"/>
          <w:szCs w:val="22"/>
          <w:u w:val="single"/>
        </w:rPr>
      </w:pPr>
    </w:p>
    <w:p w14:paraId="75A21FBD" w14:textId="77777777" w:rsidR="00764B86" w:rsidRPr="005C3AE5" w:rsidRDefault="00764B86">
      <w:pPr>
        <w:pStyle w:val="NoSpacing"/>
        <w:jc w:val="both"/>
        <w:rPr>
          <w:rFonts w:ascii="Calibri" w:hAnsi="Calibri" w:cs="Calibri"/>
          <w:b/>
          <w:bCs/>
          <w:sz w:val="22"/>
          <w:szCs w:val="22"/>
          <w:u w:val="single"/>
        </w:rPr>
      </w:pPr>
    </w:p>
    <w:p w14:paraId="67A87C9C" w14:textId="77777777" w:rsidR="00764B86" w:rsidRPr="005C3AE5" w:rsidRDefault="00764B86">
      <w:pPr>
        <w:pStyle w:val="NoSpacing"/>
        <w:jc w:val="both"/>
        <w:rPr>
          <w:rFonts w:ascii="Calibri" w:hAnsi="Calibri" w:cs="Calibri"/>
          <w:b/>
          <w:bCs/>
          <w:sz w:val="22"/>
          <w:szCs w:val="22"/>
          <w:u w:val="single"/>
        </w:rPr>
      </w:pPr>
    </w:p>
    <w:p w14:paraId="45C15CB1" w14:textId="77777777" w:rsidR="00764B86" w:rsidRPr="005C3AE5" w:rsidRDefault="00764B86">
      <w:pPr>
        <w:pStyle w:val="NoSpacing"/>
        <w:jc w:val="both"/>
        <w:rPr>
          <w:rFonts w:ascii="Calibri" w:hAnsi="Calibri" w:cs="Calibri"/>
          <w:b/>
          <w:bCs/>
          <w:sz w:val="22"/>
          <w:szCs w:val="22"/>
          <w:u w:val="single"/>
        </w:rPr>
      </w:pPr>
    </w:p>
    <w:p w14:paraId="260DBAFC" w14:textId="77777777" w:rsidR="00764B86" w:rsidRPr="005C3AE5" w:rsidRDefault="00764B86">
      <w:pPr>
        <w:pStyle w:val="NoSpacing"/>
        <w:jc w:val="both"/>
        <w:rPr>
          <w:rFonts w:ascii="Calibri" w:hAnsi="Calibri" w:cs="Calibri"/>
          <w:b/>
          <w:bCs/>
          <w:sz w:val="22"/>
          <w:szCs w:val="22"/>
          <w:u w:val="single"/>
        </w:rPr>
      </w:pPr>
    </w:p>
    <w:p w14:paraId="77CB105D" w14:textId="77777777" w:rsidR="00764B86" w:rsidRPr="005C3AE5" w:rsidRDefault="00764B86">
      <w:pPr>
        <w:pStyle w:val="NoSpacing"/>
        <w:jc w:val="both"/>
        <w:rPr>
          <w:rFonts w:ascii="Calibri" w:hAnsi="Calibri" w:cs="Calibri"/>
          <w:b/>
          <w:bCs/>
          <w:sz w:val="22"/>
          <w:szCs w:val="22"/>
          <w:u w:val="single"/>
        </w:rPr>
      </w:pPr>
    </w:p>
    <w:p w14:paraId="443FB02D" w14:textId="77777777" w:rsidR="00764B86" w:rsidRPr="005C3AE5" w:rsidRDefault="00764B86">
      <w:pPr>
        <w:pStyle w:val="NoSpacing"/>
        <w:jc w:val="both"/>
        <w:rPr>
          <w:rFonts w:ascii="Calibri" w:hAnsi="Calibri" w:cs="Calibri"/>
          <w:b/>
          <w:bCs/>
          <w:sz w:val="22"/>
          <w:szCs w:val="22"/>
          <w:u w:val="single"/>
        </w:rPr>
      </w:pPr>
    </w:p>
    <w:p w14:paraId="5A5699DE" w14:textId="77777777" w:rsidR="00764B86" w:rsidRPr="005C3AE5" w:rsidRDefault="00764B86">
      <w:pPr>
        <w:pStyle w:val="NoSpacing"/>
        <w:jc w:val="both"/>
        <w:rPr>
          <w:rFonts w:ascii="Calibri" w:hAnsi="Calibri" w:cs="Calibri"/>
          <w:b/>
          <w:bCs/>
          <w:sz w:val="22"/>
          <w:szCs w:val="22"/>
          <w:u w:val="single"/>
        </w:rPr>
      </w:pPr>
    </w:p>
    <w:p w14:paraId="4759CC97" w14:textId="77777777" w:rsidR="00764B86" w:rsidRPr="005C3AE5" w:rsidRDefault="00764B86">
      <w:pPr>
        <w:pStyle w:val="NoSpacing"/>
        <w:jc w:val="both"/>
        <w:rPr>
          <w:rFonts w:ascii="Calibri" w:hAnsi="Calibri" w:cs="Calibri"/>
          <w:b/>
          <w:bCs/>
          <w:sz w:val="22"/>
          <w:szCs w:val="22"/>
          <w:u w:val="single"/>
        </w:rPr>
      </w:pPr>
    </w:p>
    <w:p w14:paraId="5B0A88C2" w14:textId="77777777" w:rsidR="00764B86" w:rsidRPr="005C3AE5" w:rsidRDefault="00764B86">
      <w:pPr>
        <w:pStyle w:val="NoSpacing"/>
        <w:jc w:val="both"/>
        <w:rPr>
          <w:rFonts w:ascii="Calibri" w:hAnsi="Calibri" w:cs="Calibri"/>
          <w:b/>
          <w:bCs/>
          <w:sz w:val="22"/>
          <w:szCs w:val="22"/>
          <w:u w:val="single"/>
        </w:rPr>
      </w:pPr>
    </w:p>
    <w:p w14:paraId="3E2D5464" w14:textId="77777777" w:rsidR="00764B86" w:rsidRPr="005C3AE5" w:rsidRDefault="00764B86">
      <w:pPr>
        <w:pStyle w:val="NoSpacing"/>
        <w:jc w:val="both"/>
        <w:rPr>
          <w:rFonts w:ascii="Calibri" w:hAnsi="Calibri" w:cs="Calibri"/>
          <w:b/>
          <w:bCs/>
          <w:sz w:val="22"/>
          <w:szCs w:val="22"/>
          <w:u w:val="single"/>
        </w:rPr>
      </w:pPr>
    </w:p>
    <w:p w14:paraId="6C0B58F7" w14:textId="77777777" w:rsidR="00764B86" w:rsidRPr="005C3AE5" w:rsidRDefault="00764B86">
      <w:pPr>
        <w:pStyle w:val="NoSpacing"/>
        <w:jc w:val="both"/>
        <w:rPr>
          <w:rFonts w:ascii="Calibri" w:hAnsi="Calibri" w:cs="Calibri"/>
          <w:b/>
          <w:bCs/>
          <w:sz w:val="22"/>
          <w:szCs w:val="22"/>
          <w:u w:val="single"/>
        </w:rPr>
      </w:pPr>
    </w:p>
    <w:p w14:paraId="0A60F75E" w14:textId="77777777" w:rsidR="00764B86" w:rsidRPr="005C3AE5" w:rsidRDefault="00764B86">
      <w:pPr>
        <w:pStyle w:val="NoSpacing"/>
        <w:jc w:val="both"/>
        <w:rPr>
          <w:rFonts w:ascii="Calibri" w:hAnsi="Calibri" w:cs="Calibri"/>
          <w:b/>
          <w:bCs/>
          <w:sz w:val="22"/>
          <w:szCs w:val="22"/>
          <w:u w:val="single"/>
        </w:rPr>
      </w:pPr>
    </w:p>
    <w:p w14:paraId="44FE7989" w14:textId="77777777" w:rsidR="00764B86" w:rsidRPr="005C3AE5" w:rsidRDefault="000B523F">
      <w:pPr>
        <w:pStyle w:val="NoSpacing"/>
        <w:jc w:val="both"/>
      </w:pPr>
      <w:r w:rsidRPr="005C3AE5">
        <w:rPr>
          <w:noProof/>
          <w:lang w:eastAsia="en-GB"/>
        </w:rPr>
        <w:drawing>
          <wp:anchor distT="0" distB="0" distL="114300" distR="114300" simplePos="0" relativeHeight="251662336" behindDoc="0" locked="0" layoutInCell="1" allowOverlap="1" wp14:anchorId="0E875217" wp14:editId="7864F79F">
            <wp:simplePos x="0" y="0"/>
            <wp:positionH relativeFrom="margin">
              <wp:posOffset>123956</wp:posOffset>
            </wp:positionH>
            <wp:positionV relativeFrom="paragraph">
              <wp:posOffset>169548</wp:posOffset>
            </wp:positionV>
            <wp:extent cx="1935126" cy="690243"/>
            <wp:effectExtent l="0" t="0" r="7974" b="0"/>
            <wp:wrapNone/>
            <wp:docPr id="3"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5163" t="26758" r="4261" b="26198"/>
                    <a:stretch>
                      <a:fillRect/>
                    </a:stretch>
                  </pic:blipFill>
                  <pic:spPr>
                    <a:xfrm>
                      <a:off x="0" y="0"/>
                      <a:ext cx="1935126" cy="690243"/>
                    </a:xfrm>
                    <a:prstGeom prst="rect">
                      <a:avLst/>
                    </a:prstGeom>
                    <a:noFill/>
                    <a:ln>
                      <a:noFill/>
                      <a:prstDash/>
                    </a:ln>
                  </pic:spPr>
                </pic:pic>
              </a:graphicData>
            </a:graphic>
          </wp:anchor>
        </w:drawing>
      </w:r>
    </w:p>
    <w:p w14:paraId="718952EF" w14:textId="77777777" w:rsidR="00764B86" w:rsidRPr="005C3AE5" w:rsidRDefault="000B523F">
      <w:pPr>
        <w:pStyle w:val="NoSpacing"/>
        <w:jc w:val="both"/>
      </w:pPr>
      <w:r w:rsidRPr="005C3AE5">
        <w:rPr>
          <w:rFonts w:ascii="Calibri" w:hAnsi="Calibri" w:cs="Calibri"/>
          <w:noProof/>
          <w:sz w:val="22"/>
          <w:szCs w:val="22"/>
          <w:lang w:eastAsia="en-GB"/>
        </w:rPr>
        <mc:AlternateContent>
          <mc:Choice Requires="wps">
            <w:drawing>
              <wp:anchor distT="0" distB="0" distL="114300" distR="114300" simplePos="0" relativeHeight="251659264" behindDoc="0" locked="0" layoutInCell="1" allowOverlap="1" wp14:anchorId="547C829A" wp14:editId="47AB20E4">
                <wp:simplePos x="0" y="0"/>
                <wp:positionH relativeFrom="column">
                  <wp:posOffset>3859530</wp:posOffset>
                </wp:positionH>
                <wp:positionV relativeFrom="paragraph">
                  <wp:posOffset>8890</wp:posOffset>
                </wp:positionV>
                <wp:extent cx="2303145" cy="781050"/>
                <wp:effectExtent l="0" t="0" r="20955" b="19050"/>
                <wp:wrapSquare wrapText="bothSides"/>
                <wp:docPr id="4" name="Text Box 5"/>
                <wp:cNvGraphicFramePr/>
                <a:graphic xmlns:a="http://schemas.openxmlformats.org/drawingml/2006/main">
                  <a:graphicData uri="http://schemas.microsoft.com/office/word/2010/wordprocessingShape">
                    <wps:wsp>
                      <wps:cNvSpPr txBox="1"/>
                      <wps:spPr>
                        <a:xfrm>
                          <a:off x="0" y="0"/>
                          <a:ext cx="2303145" cy="781050"/>
                        </a:xfrm>
                        <a:prstGeom prst="rect">
                          <a:avLst/>
                        </a:prstGeom>
                        <a:noFill/>
                        <a:ln w="6345">
                          <a:solidFill>
                            <a:srgbClr val="000000"/>
                          </a:solidFill>
                          <a:prstDash val="solid"/>
                        </a:ln>
                      </wps:spPr>
                      <wps:txbx>
                        <w:txbxContent>
                          <w:p w14:paraId="13603478" w14:textId="691A2044"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Adopted by LGB: </w:t>
                            </w:r>
                            <w:r w:rsidR="005479C0">
                              <w:rPr>
                                <w:rFonts w:asciiTheme="minorHAnsi" w:hAnsiTheme="minorHAnsi" w:cstheme="minorHAnsi"/>
                                <w:sz w:val="18"/>
                                <w:szCs w:val="18"/>
                              </w:rPr>
                              <w:t>September 2026</w:t>
                            </w:r>
                          </w:p>
                          <w:p w14:paraId="6CC99A69" w14:textId="77777777"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Review Period: 3 years</w:t>
                            </w:r>
                          </w:p>
                          <w:p w14:paraId="0D359E8A" w14:textId="005E61D9"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Review Date: </w:t>
                            </w:r>
                            <w:r w:rsidR="005479C0">
                              <w:rPr>
                                <w:rFonts w:asciiTheme="minorHAnsi" w:hAnsiTheme="minorHAnsi" w:cstheme="minorHAnsi"/>
                                <w:sz w:val="18"/>
                                <w:szCs w:val="18"/>
                              </w:rPr>
                              <w:t>September</w:t>
                            </w:r>
                            <w:r w:rsidR="00B62F2A">
                              <w:rPr>
                                <w:rFonts w:asciiTheme="minorHAnsi" w:hAnsiTheme="minorHAnsi" w:cstheme="minorHAnsi"/>
                                <w:sz w:val="18"/>
                                <w:szCs w:val="18"/>
                              </w:rPr>
                              <w:t xml:space="preserve"> 202</w:t>
                            </w:r>
                            <w:r w:rsidR="005479C0">
                              <w:rPr>
                                <w:rFonts w:asciiTheme="minorHAnsi" w:hAnsiTheme="minorHAnsi" w:cstheme="minorHAnsi"/>
                                <w:sz w:val="18"/>
                                <w:szCs w:val="18"/>
                              </w:rPr>
                              <w:t>9</w:t>
                            </w:r>
                          </w:p>
                          <w:p w14:paraId="5D0FD94A" w14:textId="77777777" w:rsidR="00764B8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Person responsible for policy: </w:t>
                            </w:r>
                            <w:r w:rsidR="00354EB0">
                              <w:rPr>
                                <w:rFonts w:asciiTheme="minorHAnsi" w:hAnsiTheme="minorHAnsi" w:cstheme="minorHAnsi"/>
                                <w:sz w:val="18"/>
                                <w:szCs w:val="18"/>
                              </w:rPr>
                              <w:t>Headteacher</w:t>
                            </w:r>
                          </w:p>
                          <w:p w14:paraId="440FDED3" w14:textId="77777777" w:rsidR="00B5577F" w:rsidRPr="00B5577F" w:rsidRDefault="00B5577F">
                            <w:pPr>
                              <w:spacing w:after="0" w:line="240" w:lineRule="auto"/>
                              <w:rPr>
                                <w:rFonts w:asciiTheme="minorHAnsi" w:hAnsiTheme="minorHAnsi" w:cstheme="minorHAnsi"/>
                                <w:i/>
                                <w:iCs/>
                                <w:sz w:val="18"/>
                                <w:szCs w:val="18"/>
                              </w:rPr>
                            </w:pPr>
                            <w:r w:rsidRPr="00354EB0">
                              <w:rPr>
                                <w:rFonts w:asciiTheme="minorHAnsi" w:hAnsiTheme="minorHAnsi" w:cstheme="minorHAnsi"/>
                                <w:i/>
                                <w:iCs/>
                                <w:sz w:val="18"/>
                                <w:szCs w:val="18"/>
                              </w:rPr>
                              <w:t>Revised: October 2026</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type w14:anchorId="547C829A" id="_x0000_t202" coordsize="21600,21600" o:spt="202" path="m,l,21600r21600,l21600,xe">
                <v:stroke joinstyle="miter"/>
                <v:path gradientshapeok="t" o:connecttype="rect"/>
              </v:shapetype>
              <v:shape id="Text Box 5" o:spid="_x0000_s1026" type="#_x0000_t202" style="position:absolute;left:0;text-align:left;margin-left:303.9pt;margin-top:.7pt;width:181.35pt;height:6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" filled="f" strokeweight=".17625mm">
                <v:textbox>
                  <w:txbxContent>
                    <w:p w14:paraId="13603478" w14:textId="691A2044"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Adopted by LGB: </w:t>
                      </w:r>
                      <w:r w:rsidR="005479C0">
                        <w:rPr>
                          <w:rFonts w:asciiTheme="minorHAnsi" w:hAnsiTheme="minorHAnsi" w:cstheme="minorHAnsi"/>
                          <w:sz w:val="18"/>
                          <w:szCs w:val="18"/>
                        </w:rPr>
                        <w:t>September 2026</w:t>
                      </w:r>
                    </w:p>
                    <w:p w14:paraId="6CC99A69" w14:textId="77777777"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Review Period: 3 years</w:t>
                      </w:r>
                    </w:p>
                    <w:p w14:paraId="0D359E8A" w14:textId="005E61D9"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Review Date: </w:t>
                      </w:r>
                      <w:r w:rsidR="005479C0">
                        <w:rPr>
                          <w:rFonts w:asciiTheme="minorHAnsi" w:hAnsiTheme="minorHAnsi" w:cstheme="minorHAnsi"/>
                          <w:sz w:val="18"/>
                          <w:szCs w:val="18"/>
                        </w:rPr>
                        <w:t>September</w:t>
                      </w:r>
                      <w:r w:rsidR="00B62F2A">
                        <w:rPr>
                          <w:rFonts w:asciiTheme="minorHAnsi" w:hAnsiTheme="minorHAnsi" w:cstheme="minorHAnsi"/>
                          <w:sz w:val="18"/>
                          <w:szCs w:val="18"/>
                        </w:rPr>
                        <w:t xml:space="preserve"> 202</w:t>
                      </w:r>
                      <w:r w:rsidR="005479C0">
                        <w:rPr>
                          <w:rFonts w:asciiTheme="minorHAnsi" w:hAnsiTheme="minorHAnsi" w:cstheme="minorHAnsi"/>
                          <w:sz w:val="18"/>
                          <w:szCs w:val="18"/>
                        </w:rPr>
                        <w:t>9</w:t>
                      </w:r>
                    </w:p>
                    <w:p w14:paraId="5D0FD94A" w14:textId="77777777" w:rsidR="00764B8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Person responsible for policy: </w:t>
                      </w:r>
                      <w:r w:rsidR="00354EB0">
                        <w:rPr>
                          <w:rFonts w:asciiTheme="minorHAnsi" w:hAnsiTheme="minorHAnsi" w:cstheme="minorHAnsi"/>
                          <w:sz w:val="18"/>
                          <w:szCs w:val="18"/>
                        </w:rPr>
                        <w:t>Headteacher</w:t>
                      </w:r>
                    </w:p>
                    <w:p w14:paraId="440FDED3" w14:textId="77777777" w:rsidR="00B5577F" w:rsidRPr="00B5577F" w:rsidRDefault="00B5577F">
                      <w:pPr>
                        <w:spacing w:after="0" w:line="240" w:lineRule="auto"/>
                        <w:rPr>
                          <w:rFonts w:asciiTheme="minorHAnsi" w:hAnsiTheme="minorHAnsi" w:cstheme="minorHAnsi"/>
                          <w:i/>
                          <w:iCs/>
                          <w:sz w:val="18"/>
                          <w:szCs w:val="18"/>
                        </w:rPr>
                      </w:pPr>
                      <w:r w:rsidRPr="00354EB0">
                        <w:rPr>
                          <w:rFonts w:asciiTheme="minorHAnsi" w:hAnsiTheme="minorHAnsi" w:cstheme="minorHAnsi"/>
                          <w:i/>
                          <w:iCs/>
                          <w:sz w:val="18"/>
                          <w:szCs w:val="18"/>
                        </w:rPr>
                        <w:t>Revised: October 2026</w:t>
                      </w:r>
                    </w:p>
                  </w:txbxContent>
                </v:textbox>
                <w10:wrap type="square"/>
              </v:shape>
            </w:pict>
          </mc:Fallback>
        </mc:AlternateContent>
      </w:r>
    </w:p>
    <w:p w14:paraId="3C3F96AE" w14:textId="77777777" w:rsidR="00764B86" w:rsidRPr="005C3AE5" w:rsidRDefault="00764B86">
      <w:pPr>
        <w:pStyle w:val="NoSpacing"/>
        <w:jc w:val="both"/>
        <w:rPr>
          <w:rFonts w:ascii="Calibri" w:hAnsi="Calibri" w:cs="Calibri"/>
          <w:b/>
          <w:bCs/>
          <w:sz w:val="22"/>
          <w:szCs w:val="22"/>
          <w:u w:val="single"/>
        </w:rPr>
      </w:pPr>
    </w:p>
    <w:p w14:paraId="6E8474CA" w14:textId="77777777" w:rsidR="00764B86" w:rsidRPr="005C3AE5" w:rsidRDefault="00764B86">
      <w:pPr>
        <w:pStyle w:val="NoSpacing"/>
        <w:jc w:val="both"/>
        <w:rPr>
          <w:rFonts w:ascii="Calibri" w:hAnsi="Calibri" w:cs="Calibri"/>
          <w:b/>
          <w:bCs/>
          <w:sz w:val="22"/>
          <w:szCs w:val="22"/>
          <w:u w:val="single"/>
        </w:rPr>
      </w:pPr>
    </w:p>
    <w:p w14:paraId="6A815294" w14:textId="77777777" w:rsidR="00764B86" w:rsidRPr="005C3AE5" w:rsidRDefault="00764B86">
      <w:pPr>
        <w:pStyle w:val="NoSpacing"/>
        <w:jc w:val="both"/>
        <w:rPr>
          <w:rFonts w:ascii="Calibri" w:hAnsi="Calibri" w:cs="Calibri"/>
          <w:b/>
          <w:bCs/>
          <w:sz w:val="22"/>
          <w:szCs w:val="22"/>
          <w:u w:val="single"/>
        </w:rPr>
      </w:pPr>
    </w:p>
    <w:p w14:paraId="7E49F8DD" w14:textId="77777777" w:rsidR="00764B86" w:rsidRPr="005C3AE5" w:rsidRDefault="00764B86">
      <w:pPr>
        <w:pStyle w:val="NoSpacing"/>
        <w:pageBreakBefore/>
        <w:jc w:val="both"/>
        <w:rPr>
          <w:rFonts w:ascii="Calibri" w:hAnsi="Calibri" w:cs="Calibri"/>
          <w:b/>
          <w:bCs/>
          <w:sz w:val="22"/>
          <w:szCs w:val="22"/>
          <w:u w:val="single"/>
        </w:rPr>
      </w:pPr>
    </w:p>
    <w:p w14:paraId="76DD3536" w14:textId="77777777" w:rsidR="00764B86" w:rsidRPr="005C3AE5" w:rsidRDefault="00764B86">
      <w:pPr>
        <w:spacing w:after="0" w:line="240" w:lineRule="auto"/>
        <w:rPr>
          <w:sz w:val="20"/>
          <w:szCs w:val="20"/>
        </w:rPr>
      </w:pPr>
    </w:p>
    <w:p w14:paraId="1F4F4D6F" w14:textId="77777777" w:rsidR="00764B86" w:rsidRPr="005C3AE5" w:rsidRDefault="00B82064">
      <w:pPr>
        <w:pStyle w:val="Heading1"/>
        <w:jc w:val="center"/>
        <w:rPr>
          <w:color w:val="auto"/>
        </w:rPr>
      </w:pPr>
      <w:r>
        <w:rPr>
          <w:noProof/>
        </w:rPr>
        <w:drawing>
          <wp:anchor distT="0" distB="0" distL="114300" distR="114300" simplePos="0" relativeHeight="251668480" behindDoc="1" locked="0" layoutInCell="1" allowOverlap="1" wp14:anchorId="0B19A798" wp14:editId="723F20BF">
            <wp:simplePos x="0" y="0"/>
            <wp:positionH relativeFrom="margin">
              <wp:posOffset>3973830</wp:posOffset>
            </wp:positionH>
            <wp:positionV relativeFrom="paragraph">
              <wp:posOffset>128905</wp:posOffset>
            </wp:positionV>
            <wp:extent cx="2085975" cy="685800"/>
            <wp:effectExtent l="0" t="0" r="9525" b="0"/>
            <wp:wrapTight wrapText="bothSides">
              <wp:wrapPolygon edited="0">
                <wp:start x="1578" y="600"/>
                <wp:lineTo x="592" y="1800"/>
                <wp:lineTo x="789" y="21000"/>
                <wp:lineTo x="6312" y="21000"/>
                <wp:lineTo x="11244" y="19800"/>
                <wp:lineTo x="20910" y="14400"/>
                <wp:lineTo x="20712" y="11400"/>
                <wp:lineTo x="21501" y="8400"/>
                <wp:lineTo x="19134" y="7200"/>
                <wp:lineTo x="2367" y="600"/>
                <wp:lineTo x="1578" y="600"/>
              </wp:wrapPolygon>
            </wp:wrapTight>
            <wp:docPr id="1" name="Picture 1"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5975" cy="685800"/>
                    </a:xfrm>
                    <a:prstGeom prst="rect">
                      <a:avLst/>
                    </a:prstGeom>
                  </pic:spPr>
                </pic:pic>
              </a:graphicData>
            </a:graphic>
            <wp14:sizeRelH relativeFrom="margin">
              <wp14:pctWidth>0</wp14:pctWidth>
            </wp14:sizeRelH>
            <wp14:sizeRelV relativeFrom="margin">
              <wp14:pctHeight>0</wp14:pctHeight>
            </wp14:sizeRelV>
          </wp:anchor>
        </w:drawing>
      </w:r>
      <w:r w:rsidR="000B523F" w:rsidRPr="005C3AE5">
        <w:rPr>
          <w:noProof/>
          <w:color w:val="auto"/>
        </w:rPr>
        <w:drawing>
          <wp:anchor distT="0" distB="0" distL="114300" distR="114300" simplePos="0" relativeHeight="251664384" behindDoc="1" locked="0" layoutInCell="1" allowOverlap="1" wp14:anchorId="7AD837DE" wp14:editId="53E442D9">
            <wp:simplePos x="0" y="0"/>
            <wp:positionH relativeFrom="margin">
              <wp:posOffset>21268</wp:posOffset>
            </wp:positionH>
            <wp:positionV relativeFrom="paragraph">
              <wp:posOffset>77230</wp:posOffset>
            </wp:positionV>
            <wp:extent cx="1847334" cy="676271"/>
            <wp:effectExtent l="0" t="0" r="516" b="0"/>
            <wp:wrapNone/>
            <wp:docPr id="5"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l="5163" t="26758" r="4261" b="26198"/>
                    <a:stretch>
                      <a:fillRect/>
                    </a:stretch>
                  </pic:blipFill>
                  <pic:spPr>
                    <a:xfrm>
                      <a:off x="0" y="0"/>
                      <a:ext cx="1847334" cy="676271"/>
                    </a:xfrm>
                    <a:prstGeom prst="rect">
                      <a:avLst/>
                    </a:prstGeom>
                    <a:noFill/>
                    <a:ln>
                      <a:noFill/>
                      <a:prstDash/>
                    </a:ln>
                  </pic:spPr>
                </pic:pic>
              </a:graphicData>
            </a:graphic>
          </wp:anchor>
        </w:drawing>
      </w:r>
    </w:p>
    <w:p w14:paraId="405A55B2" w14:textId="77777777" w:rsidR="00764B86" w:rsidRPr="005C3AE5" w:rsidRDefault="00764B86">
      <w:pPr>
        <w:pStyle w:val="Heading1"/>
        <w:spacing w:before="0" w:after="0"/>
        <w:jc w:val="center"/>
        <w:rPr>
          <w:rFonts w:ascii="Calibri" w:hAnsi="Calibri" w:cs="Calibri"/>
          <w:color w:val="auto"/>
          <w:sz w:val="22"/>
          <w:szCs w:val="22"/>
        </w:rPr>
      </w:pPr>
    </w:p>
    <w:p w14:paraId="6496543F" w14:textId="77777777" w:rsidR="00B82064" w:rsidRDefault="00B82064">
      <w:pPr>
        <w:pStyle w:val="Heading1"/>
        <w:spacing w:before="0" w:after="0"/>
        <w:jc w:val="center"/>
        <w:rPr>
          <w:rFonts w:ascii="Calibri" w:hAnsi="Calibri" w:cs="Calibri"/>
          <w:color w:val="auto"/>
          <w:sz w:val="24"/>
        </w:rPr>
      </w:pPr>
    </w:p>
    <w:p w14:paraId="762AD2C5" w14:textId="77777777" w:rsidR="00764B86" w:rsidRPr="005C3AE5" w:rsidRDefault="000B523F">
      <w:pPr>
        <w:pStyle w:val="Heading1"/>
        <w:spacing w:before="0" w:after="0"/>
        <w:jc w:val="center"/>
        <w:rPr>
          <w:rFonts w:ascii="Calibri" w:hAnsi="Calibri" w:cs="Calibri"/>
          <w:color w:val="auto"/>
          <w:sz w:val="24"/>
        </w:rPr>
      </w:pPr>
      <w:r w:rsidRPr="005C3AE5">
        <w:rPr>
          <w:rFonts w:ascii="Calibri" w:hAnsi="Calibri" w:cs="Calibri"/>
          <w:color w:val="auto"/>
          <w:sz w:val="24"/>
        </w:rPr>
        <w:t>Complaints Procedure</w:t>
      </w:r>
    </w:p>
    <w:p w14:paraId="63E4C042" w14:textId="77777777" w:rsidR="00443555" w:rsidRPr="005C3AE5" w:rsidRDefault="00443555" w:rsidP="00443555"/>
    <w:p w14:paraId="59B08502"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Who can make a complaint?</w:t>
      </w:r>
    </w:p>
    <w:p w14:paraId="63EB802E"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This complaints procedure is not limited to parents or carers of children that are registered at the school. Any person, including members of the public, may make a complaint to </w:t>
      </w:r>
      <w:r w:rsidR="005C3AE5" w:rsidRPr="002950F0">
        <w:rPr>
          <w:rFonts w:asciiTheme="minorHAnsi" w:hAnsiTheme="minorHAnsi" w:cstheme="minorHAnsi"/>
          <w:color w:val="0D0D0D" w:themeColor="text1" w:themeTint="F2"/>
          <w:szCs w:val="22"/>
        </w:rPr>
        <w:t>The Birkenhead Park School</w:t>
      </w:r>
      <w:r w:rsidRPr="002950F0">
        <w:rPr>
          <w:rFonts w:asciiTheme="minorHAnsi" w:hAnsiTheme="minorHAnsi" w:cstheme="minorHAnsi"/>
          <w:color w:val="0D0D0D" w:themeColor="text1" w:themeTint="F2"/>
          <w:szCs w:val="22"/>
        </w:rPr>
        <w:t xml:space="preserve"> about any provision of facilities or services that we provide. Unless complaints are dealt with under separate statutory procedures (such as appeals relating to exclusions or admissions), we will use this complaints procedure.</w:t>
      </w:r>
    </w:p>
    <w:p w14:paraId="5CA15879"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34CC0C26"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Informal concerns and formal complaints</w:t>
      </w:r>
    </w:p>
    <w:p w14:paraId="12FAE0C1"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An informal concern raises a question or worry. An informal complaint expresses dissatisfaction and seeks early resolution. An appropriate senior member of staff handles either informally, before the numbered stages. The Headteacher is not ordinarily involved in informal handling.</w:t>
      </w:r>
    </w:p>
    <w:p w14:paraId="3D8D0283"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7BCDA94C" w14:textId="3C0030B9"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 formal complaint begins at Stage 1. It is a written request for the school to investigate dissatisfaction, whether informal handling has not resolved the matter or the complainant asks to use the formal route immediately. A staff employment grievance uses the separate grievance procedure.</w:t>
      </w:r>
      <w:r w:rsidR="002950F0">
        <w:rPr>
          <w:rFonts w:asciiTheme="minorHAnsi" w:hAnsiTheme="minorHAnsi" w:cstheme="minorHAnsi"/>
          <w:color w:val="0D0D0D" w:themeColor="text1" w:themeTint="F2"/>
          <w:szCs w:val="22"/>
        </w:rPr>
        <w:t xml:space="preserve"> </w:t>
      </w:r>
      <w:r w:rsidRPr="002950F0">
        <w:rPr>
          <w:rFonts w:asciiTheme="minorHAnsi" w:hAnsiTheme="minorHAnsi" w:cstheme="minorHAnsi"/>
          <w:color w:val="0D0D0D" w:themeColor="text1" w:themeTint="F2"/>
          <w:szCs w:val="22"/>
        </w:rPr>
        <w:t>The school will seek to resolve concerns promptly. Informal handling is available but is not a condition for making a formal Stage 1 complaint.</w:t>
      </w:r>
      <w:r w:rsidR="002950F0">
        <w:rPr>
          <w:rFonts w:asciiTheme="minorHAnsi" w:hAnsiTheme="minorHAnsi" w:cstheme="minorHAnsi"/>
          <w:color w:val="0D0D0D" w:themeColor="text1" w:themeTint="F2"/>
          <w:szCs w:val="22"/>
        </w:rPr>
        <w:t xml:space="preserve"> </w:t>
      </w:r>
      <w:r w:rsidRPr="002950F0">
        <w:rPr>
          <w:rFonts w:asciiTheme="minorHAnsi" w:hAnsiTheme="minorHAnsi" w:cstheme="minorHAnsi"/>
          <w:color w:val="0D0D0D" w:themeColor="text1" w:themeTint="F2"/>
          <w:szCs w:val="22"/>
        </w:rPr>
        <w:t>If discussing a concern with a particular member of staff is difficult, the school will arrange for an appropriate other senior member of staff who can consider it impartially.</w:t>
      </w:r>
    </w:p>
    <w:p w14:paraId="1BE4B3C2"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2FD0E9BA"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formal route has three distinct stages: Stage 1 is a written complaint investigated and decided by an uninvolved senior leader; Stage 2 is a review and decision by the Headteacher; Stage 3 is an independent panel hearing. Different decision makers apply where the complaint concerns one of those people.</w:t>
      </w:r>
    </w:p>
    <w:p w14:paraId="7CA34CA6"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1FC07278" w14:textId="77777777" w:rsidR="00764B86" w:rsidRPr="0026625C"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How to raise a concern or make a complaint</w:t>
      </w:r>
    </w:p>
    <w:p w14:paraId="34F42A4E" w14:textId="646011CE"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6625C">
        <w:rPr>
          <w:rFonts w:asciiTheme="minorHAnsi" w:hAnsiTheme="minorHAnsi" w:cstheme="minorHAnsi"/>
          <w:color w:val="0D0D0D" w:themeColor="text1" w:themeTint="F2"/>
          <w:szCs w:val="22"/>
        </w:rPr>
        <w:t xml:space="preserve">Informal concerns may be raised with </w:t>
      </w:r>
      <w:r w:rsidR="00661CBC" w:rsidRPr="0026625C">
        <w:rPr>
          <w:rFonts w:asciiTheme="minorHAnsi" w:hAnsiTheme="minorHAnsi" w:cstheme="minorHAnsi"/>
          <w:color w:val="0D0D0D" w:themeColor="text1" w:themeTint="F2"/>
          <w:szCs w:val="22"/>
        </w:rPr>
        <w:t>appropriate senior members of staff</w:t>
      </w:r>
      <w:r w:rsidR="0026625C" w:rsidRPr="0026625C">
        <w:rPr>
          <w:rFonts w:asciiTheme="minorHAnsi" w:hAnsiTheme="minorHAnsi" w:cstheme="minorHAnsi"/>
          <w:color w:val="0D0D0D" w:themeColor="text1" w:themeTint="F2"/>
          <w:szCs w:val="22"/>
        </w:rPr>
        <w:t xml:space="preserve"> </w:t>
      </w:r>
      <w:r w:rsidR="0026625C" w:rsidRPr="0026625C">
        <w:rPr>
          <w:rFonts w:asciiTheme="minorHAnsi" w:hAnsiTheme="minorHAnsi" w:cstheme="minorHAnsi"/>
        </w:rPr>
        <w:t>in person, by telephone or in writing</w:t>
      </w:r>
      <w:r w:rsidRPr="0026625C">
        <w:rPr>
          <w:rFonts w:asciiTheme="minorHAnsi" w:hAnsiTheme="minorHAnsi" w:cstheme="minorHAnsi"/>
          <w:color w:val="0D0D0D" w:themeColor="text1" w:themeTint="F2"/>
          <w:szCs w:val="22"/>
        </w:rPr>
        <w:t>.</w:t>
      </w:r>
      <w:r w:rsidRPr="002950F0">
        <w:rPr>
          <w:rFonts w:asciiTheme="minorHAnsi" w:hAnsiTheme="minorHAnsi" w:cstheme="minorHAnsi"/>
          <w:color w:val="0D0D0D" w:themeColor="text1" w:themeTint="F2"/>
          <w:szCs w:val="22"/>
        </w:rPr>
        <w:t xml:space="preserve"> Formal Stage 1 complaints must be made in writing, preferably using the form at the end of this procedure. A third party may act with appropriate consent. If a complainant has difficulty putting a complaint in writing, we will help them record it in writing and consider reasonable adjustments throughout the procedure.</w:t>
      </w:r>
    </w:p>
    <w:p w14:paraId="1607BB78"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0AEDD797" w14:textId="0CD1EA59"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For a school complaint at Stage 1, write to the Headteacher via the school office at offices@birkenheadparkschool.com. Mark it “Private and Confidential – for the Headteacher”. An uninvolved senior leader with responsibility for the subject will investigate and decide Stage 1; the Headteacher does not make the Stage 1 decision.</w:t>
      </w:r>
    </w:p>
    <w:p w14:paraId="4DDC7F26" w14:textId="37081860" w:rsidR="00764B86" w:rsidRPr="000F0A18" w:rsidRDefault="00DB102C" w:rsidP="000F0A18">
      <w:pPr>
        <w:numPr>
          <w:ilvl w:val="0"/>
          <w:numId w:val="1"/>
        </w:numPr>
        <w:suppressAutoHyphens w:val="0"/>
        <w:autoSpaceDN/>
        <w:spacing w:before="100" w:beforeAutospacing="1" w:after="100" w:afterAutospacing="1" w:line="240" w:lineRule="auto"/>
        <w:jc w:val="both"/>
        <w:textAlignment w:val="auto"/>
        <w:rPr>
          <w:rFonts w:asciiTheme="minorHAnsi" w:hAnsiTheme="minorHAnsi" w:cstheme="minorHAnsi"/>
          <w:szCs w:val="22"/>
        </w:rPr>
      </w:pPr>
      <w:r w:rsidRPr="00DB102C">
        <w:rPr>
          <w:rFonts w:asciiTheme="minorHAnsi" w:hAnsiTheme="minorHAnsi" w:cstheme="minorHAnsi"/>
          <w:szCs w:val="22"/>
        </w:rPr>
        <w:t>Fo</w:t>
      </w:r>
      <w:r w:rsidR="000F0A18">
        <w:rPr>
          <w:rFonts w:asciiTheme="minorHAnsi" w:hAnsiTheme="minorHAnsi" w:cstheme="minorHAnsi"/>
          <w:szCs w:val="22"/>
        </w:rPr>
        <w:t>r</w:t>
      </w:r>
      <w:r w:rsidRPr="00DB102C">
        <w:rPr>
          <w:rFonts w:asciiTheme="minorHAnsi" w:hAnsiTheme="minorHAnsi" w:cstheme="minorHAnsi"/>
          <w:szCs w:val="22"/>
        </w:rPr>
        <w:t xml:space="preserve"> a complaint about the Headteacher or an individual governor, write to Miss C Gardner, Clerk to the Governing Body, via </w:t>
      </w:r>
      <w:hyperlink r:id="rId12" w:history="1">
        <w:r w:rsidRPr="00DB102C">
          <w:rPr>
            <w:rFonts w:asciiTheme="minorHAnsi" w:hAnsiTheme="minorHAnsi" w:cstheme="minorHAnsi"/>
            <w:color w:val="0000FF"/>
            <w:szCs w:val="22"/>
            <w:u w:val="single"/>
          </w:rPr>
          <w:t>offices@birkenheadparkschool.com</w:t>
        </w:r>
      </w:hyperlink>
      <w:r w:rsidRPr="00DB102C">
        <w:rPr>
          <w:rFonts w:asciiTheme="minorHAnsi" w:hAnsiTheme="minorHAnsi" w:cstheme="minorHAnsi"/>
          <w:szCs w:val="22"/>
        </w:rPr>
        <w:t>, marked “Private and Confidential – for the Clerk”. For complaints about the Headteacher, the CEO will decide Stage 1 and an uninvolved trustee will decide Stage 2. For complaints about an individual governor, the Clerk will arrange uninvolved decision makers. A dissatisfied complainant may request a Stage 3 panel hearing.</w:t>
      </w:r>
    </w:p>
    <w:p w14:paraId="1F06BE88"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For a complaint about the Chair and Vice Chair jointly, the whole governing body or most of its members, write to the Clerk via the school office. The Trust CEO will decide Stage 1 and the Trust Chair or another uninvolved trustee will decide Stage 2.</w:t>
      </w:r>
    </w:p>
    <w:p w14:paraId="60C82632"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796E2E3E"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For a complaint about the Trust CEO or a trustee, write to Lyn Hazell, Chair of BePART Educational Trust, Park Road West, Claughton, Wirral, CH43 8SQ. If the complaint is about the Trust Chair, address it to the Vice Chair via the Trust office. Mark correspondence “Private and Confidential”.</w:t>
      </w:r>
    </w:p>
    <w:p w14:paraId="12F0F7D0"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415FA0A2"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complaint form is included at the end of this procedure. The school office can help you complete it. You may seek assistance from a third party, such as Citizens Advice.</w:t>
      </w:r>
    </w:p>
    <w:p w14:paraId="0CA237ED"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4648471B"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5DDC9FA3"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73E51F55"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Anonymous complaints</w:t>
      </w:r>
    </w:p>
    <w:p w14:paraId="37EFE808"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We will not normally investigate anonymous complaints. However, the Headteacher or Chair of Governors, if appropriate, will determine whether the complaint warrants an investigation.</w:t>
      </w:r>
    </w:p>
    <w:p w14:paraId="09A540F8"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23BA1734"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Timescales</w:t>
      </w:r>
    </w:p>
    <w:p w14:paraId="3518E6B4"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175765CE"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0EE93E38"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Complaints received outside of term time</w:t>
      </w:r>
    </w:p>
    <w:p w14:paraId="2504AE88"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We will consider complaints made outside of term time to have been received on the first school day after the holiday period.</w:t>
      </w:r>
    </w:p>
    <w:p w14:paraId="3FA8561F"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37FCBE60"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Scope of this complaints procedure</w:t>
      </w:r>
    </w:p>
    <w:p w14:paraId="76203DEA"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This procedure covers all complaints about any provision of community facilities or services by </w:t>
      </w:r>
      <w:r w:rsidR="005C3AE5" w:rsidRPr="002950F0">
        <w:rPr>
          <w:rFonts w:asciiTheme="minorHAnsi" w:hAnsiTheme="minorHAnsi" w:cstheme="minorHAnsi"/>
          <w:color w:val="0D0D0D" w:themeColor="text1" w:themeTint="F2"/>
          <w:szCs w:val="22"/>
        </w:rPr>
        <w:t>The Birkenhead Park School</w:t>
      </w:r>
      <w:r w:rsidRPr="002950F0">
        <w:rPr>
          <w:rFonts w:asciiTheme="minorHAnsi" w:hAnsiTheme="minorHAnsi" w:cstheme="minorHAnsi"/>
          <w:color w:val="0D0D0D" w:themeColor="text1" w:themeTint="F2"/>
          <w:szCs w:val="22"/>
        </w:rPr>
        <w:t>, other than complaints that are dealt with under other statutory procedures, including those listed below.</w:t>
      </w:r>
    </w:p>
    <w:p w14:paraId="4DF4406E" w14:textId="77777777" w:rsidR="00314F07" w:rsidRPr="002950F0" w:rsidRDefault="00314F07" w:rsidP="000F0A18">
      <w:pPr>
        <w:spacing w:after="0" w:line="240" w:lineRule="auto"/>
        <w:jc w:val="both"/>
        <w:rPr>
          <w:rFonts w:asciiTheme="minorHAnsi" w:hAnsiTheme="minorHAnsi" w:cstheme="minorHAnsi"/>
          <w:color w:val="0D0D0D" w:themeColor="text1" w:themeTint="F2"/>
          <w:szCs w:val="22"/>
        </w:rPr>
      </w:pPr>
    </w:p>
    <w:tbl>
      <w:tblPr>
        <w:tblW w:w="9378" w:type="dxa"/>
        <w:tblInd w:w="108" w:type="dxa"/>
        <w:tblCellMar>
          <w:left w:w="10" w:type="dxa"/>
          <w:right w:w="10" w:type="dxa"/>
        </w:tblCellMar>
        <w:tblLook w:val="0000" w:firstRow="0" w:lastRow="0" w:firstColumn="0" w:lastColumn="0" w:noHBand="0" w:noVBand="0"/>
      </w:tblPr>
      <w:tblGrid>
        <w:gridCol w:w="2864"/>
        <w:gridCol w:w="6514"/>
      </w:tblGrid>
      <w:tr w:rsidR="002950F0" w:rsidRPr="002950F0" w14:paraId="1A396345" w14:textId="77777777">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890B5" w14:textId="77777777" w:rsidR="00764B86" w:rsidRPr="002950F0" w:rsidRDefault="000B523F" w:rsidP="000F0A18">
            <w:pPr>
              <w:spacing w:after="0" w:line="240" w:lineRule="auto"/>
              <w:jc w:val="both"/>
              <w:rPr>
                <w:rFonts w:asciiTheme="minorHAnsi" w:hAnsiTheme="minorHAnsi" w:cstheme="minorHAnsi"/>
                <w:b/>
                <w:color w:val="0D0D0D" w:themeColor="text1" w:themeTint="F2"/>
                <w:szCs w:val="22"/>
              </w:rPr>
            </w:pPr>
            <w:r w:rsidRPr="002950F0">
              <w:rPr>
                <w:rFonts w:asciiTheme="minorHAnsi" w:hAnsiTheme="minorHAnsi" w:cstheme="minorHAnsi"/>
                <w:b/>
                <w:color w:val="0D0D0D" w:themeColor="text1" w:themeTint="F2"/>
                <w:szCs w:val="22"/>
              </w:rPr>
              <w:t>Exceptions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433F1" w14:textId="77777777" w:rsidR="00764B86" w:rsidRPr="002950F0" w:rsidRDefault="000B523F" w:rsidP="000F0A18">
            <w:pPr>
              <w:tabs>
                <w:tab w:val="left" w:pos="1260"/>
              </w:tabs>
              <w:spacing w:after="0" w:line="240" w:lineRule="auto"/>
              <w:jc w:val="both"/>
              <w:rPr>
                <w:rFonts w:asciiTheme="minorHAnsi" w:hAnsiTheme="minorHAnsi" w:cstheme="minorHAnsi"/>
                <w:b/>
                <w:color w:val="0D0D0D" w:themeColor="text1" w:themeTint="F2"/>
                <w:szCs w:val="22"/>
              </w:rPr>
            </w:pPr>
            <w:r w:rsidRPr="002950F0">
              <w:rPr>
                <w:rFonts w:asciiTheme="minorHAnsi" w:hAnsiTheme="minorHAnsi" w:cstheme="minorHAnsi"/>
                <w:b/>
                <w:color w:val="0D0D0D" w:themeColor="text1" w:themeTint="F2"/>
                <w:szCs w:val="22"/>
              </w:rPr>
              <w:t>Who to contact</w:t>
            </w:r>
          </w:p>
        </w:tc>
      </w:tr>
      <w:tr w:rsidR="002950F0" w:rsidRPr="002950F0" w14:paraId="768D6A26" w14:textId="77777777">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202D1" w14:textId="77777777" w:rsidR="00764B86" w:rsidRPr="002950F0" w:rsidRDefault="000B523F" w:rsidP="000F0A18">
            <w:pPr>
              <w:widowControl w:val="0"/>
              <w:numPr>
                <w:ilvl w:val="0"/>
                <w:numId w:val="18"/>
              </w:numPr>
              <w:tabs>
                <w:tab w:val="left" w:pos="360"/>
              </w:tabs>
              <w:overflowPunct w:val="0"/>
              <w:autoSpaceDE w:val="0"/>
              <w:spacing w:after="0" w:line="240" w:lineRule="auto"/>
              <w:ind w:left="357"/>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Admissions to schools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2E0F8" w14:textId="77777777" w:rsidR="00764B86" w:rsidRPr="002950F0" w:rsidRDefault="000B523F" w:rsidP="000F0A18">
            <w:pPr>
              <w:tabs>
                <w:tab w:val="left" w:pos="1260"/>
              </w:tabs>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Concerns about admissions should be handled through a separate process – either through the appeals process or via the local authority.</w:t>
            </w:r>
          </w:p>
        </w:tc>
      </w:tr>
      <w:tr w:rsidR="002950F0" w:rsidRPr="002950F0" w14:paraId="3EC44B56" w14:textId="77777777">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E2EC4" w14:textId="77777777" w:rsidR="00764B86" w:rsidRPr="002950F0" w:rsidRDefault="000B523F" w:rsidP="000F0A18">
            <w:pPr>
              <w:pStyle w:val="ListParagraph"/>
              <w:widowControl w:val="0"/>
              <w:numPr>
                <w:ilvl w:val="0"/>
                <w:numId w:val="19"/>
              </w:numPr>
              <w:overflowPunct w:val="0"/>
              <w:autoSpaceDE w:val="0"/>
              <w:spacing w:after="0" w:line="240" w:lineRule="auto"/>
              <w:ind w:left="342" w:hanging="342"/>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Matters likely to require a Child Protection Investigation</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4CB87" w14:textId="77777777" w:rsidR="00764B86" w:rsidRPr="002950F0" w:rsidRDefault="000B523F" w:rsidP="000F0A18">
            <w:pPr>
              <w:tabs>
                <w:tab w:val="left" w:pos="1260"/>
              </w:tabs>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Complaints about child protection matters are handled under our child protection and safeguarding policy and in accordance with relevant statutory guidance.</w:t>
            </w:r>
          </w:p>
          <w:p w14:paraId="40C0C7F8" w14:textId="77777777" w:rsidR="00B9524C" w:rsidRPr="002950F0" w:rsidRDefault="000B523F" w:rsidP="000F0A18">
            <w:pPr>
              <w:tabs>
                <w:tab w:val="left" w:pos="1260"/>
              </w:tabs>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If you have serious concerns, you may wish to contact the local authority designated officer (LADO) who has local responsibility for safeguarding or the Multi-Agency Safeguarding Hub (MASH) at </w:t>
            </w:r>
            <w:hyperlink r:id="rId13" w:history="1">
              <w:r w:rsidR="00B9524C" w:rsidRPr="002950F0">
                <w:rPr>
                  <w:rStyle w:val="Hyperlink"/>
                  <w:rFonts w:asciiTheme="minorHAnsi" w:hAnsiTheme="minorHAnsi" w:cstheme="minorHAnsi"/>
                  <w:color w:val="0D0D0D" w:themeColor="text1" w:themeTint="F2"/>
                  <w:sz w:val="22"/>
                  <w:szCs w:val="22"/>
                </w:rPr>
                <w:t>IFD@wirral.gov.uk</w:t>
              </w:r>
            </w:hyperlink>
          </w:p>
        </w:tc>
      </w:tr>
      <w:tr w:rsidR="002950F0" w:rsidRPr="002950F0" w14:paraId="125B748A" w14:textId="77777777">
        <w:trPr>
          <w:trHeight w:val="673"/>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AFEB5" w14:textId="77777777" w:rsidR="00764B86" w:rsidRPr="002950F0" w:rsidRDefault="000B523F" w:rsidP="000F0A18">
            <w:pPr>
              <w:widowControl w:val="0"/>
              <w:numPr>
                <w:ilvl w:val="0"/>
                <w:numId w:val="20"/>
              </w:numPr>
              <w:overflowPunct w:val="0"/>
              <w:autoSpaceDE w:val="0"/>
              <w:spacing w:after="0" w:line="240" w:lineRule="auto"/>
              <w:ind w:left="349" w:hanging="349"/>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Exclusion of children from school*</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A1EC6"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Decisions to suspend or permanently exclude a pupil have a separate statutory review process. Complaints about the way the school applied its behaviour policy, where that statutory review does not apply, can be raised under this procedure.</w:t>
            </w:r>
          </w:p>
        </w:tc>
      </w:tr>
      <w:tr w:rsidR="002950F0" w:rsidRPr="002950F0" w14:paraId="2F67E62C" w14:textId="77777777">
        <w:trPr>
          <w:trHeight w:val="673"/>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2871B" w14:textId="77777777" w:rsidR="00764B86" w:rsidRPr="002950F0" w:rsidRDefault="000B523F" w:rsidP="000F0A18">
            <w:pPr>
              <w:widowControl w:val="0"/>
              <w:numPr>
                <w:ilvl w:val="0"/>
                <w:numId w:val="20"/>
              </w:numPr>
              <w:overflowPunct w:val="0"/>
              <w:autoSpaceDE w:val="0"/>
              <w:spacing w:after="0" w:line="240" w:lineRule="auto"/>
              <w:ind w:left="349" w:hanging="349"/>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Whistleblowing</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600C1"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school has an internal whistleblowing procedure for employees, including temporary staff and contractors. The Secretary of State for Education is a prescribed person for education matters. Current DfE guidance is at https://www.gov.uk/guidance/blowing-the-whistle-to-the-department-for-education. Volunteers who have concerns about school services may use this complaints procedure, as appropriate.</w:t>
            </w:r>
          </w:p>
        </w:tc>
      </w:tr>
      <w:tr w:rsidR="002950F0" w:rsidRPr="002950F0" w14:paraId="7825708D" w14:textId="77777777">
        <w:trPr>
          <w:trHeight w:val="673"/>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5FBB4" w14:textId="77777777" w:rsidR="00764B86" w:rsidRPr="002950F0" w:rsidRDefault="000B523F" w:rsidP="000F0A18">
            <w:pPr>
              <w:widowControl w:val="0"/>
              <w:numPr>
                <w:ilvl w:val="0"/>
                <w:numId w:val="18"/>
              </w:numPr>
              <w:tabs>
                <w:tab w:val="left" w:pos="-5040"/>
                <w:tab w:val="left" w:pos="-4680"/>
                <w:tab w:val="left" w:pos="-3780"/>
              </w:tabs>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Staff grievances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5FA70"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Complaints from staff will be dealt with under the school’s internal grievance procedures. </w:t>
            </w:r>
          </w:p>
        </w:tc>
      </w:tr>
      <w:tr w:rsidR="00764B86" w:rsidRPr="002950F0" w14:paraId="226D3F5D" w14:textId="77777777">
        <w:trPr>
          <w:trHeight w:val="673"/>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BD792" w14:textId="77777777" w:rsidR="00764B86" w:rsidRPr="002950F0" w:rsidRDefault="000B523F" w:rsidP="000F0A18">
            <w:pPr>
              <w:widowControl w:val="0"/>
              <w:numPr>
                <w:ilvl w:val="0"/>
                <w:numId w:val="18"/>
              </w:numPr>
              <w:tabs>
                <w:tab w:val="left" w:pos="-4680"/>
                <w:tab w:val="left" w:pos="-3780"/>
              </w:tabs>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Staff conduct</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9C9BE"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Concerns about staff conduct may also be considered under confidential staff procedures. The complainant will not be informed of confidential disciplinary action, but will be told that the matter has been addressed and will remain entitled to progress a complaint through this procedure.</w:t>
            </w:r>
          </w:p>
        </w:tc>
      </w:tr>
    </w:tbl>
    <w:p w14:paraId="5424953F"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1A7E7026" w14:textId="77777777" w:rsidR="007A75D8" w:rsidRPr="00661CBC" w:rsidRDefault="007A75D8" w:rsidP="000F0A18">
      <w:pPr>
        <w:spacing w:after="0" w:line="240" w:lineRule="auto"/>
        <w:jc w:val="both"/>
        <w:rPr>
          <w:rFonts w:asciiTheme="minorHAnsi" w:hAnsiTheme="minorHAnsi" w:cstheme="minorHAnsi"/>
          <w:b/>
          <w:bCs/>
          <w:color w:val="0D0D0D" w:themeColor="text1" w:themeTint="F2"/>
          <w:szCs w:val="22"/>
        </w:rPr>
      </w:pPr>
      <w:r w:rsidRPr="00661CBC">
        <w:rPr>
          <w:rFonts w:asciiTheme="minorHAnsi" w:hAnsiTheme="minorHAnsi" w:cstheme="minorHAnsi"/>
          <w:b/>
          <w:bCs/>
          <w:color w:val="0D0D0D" w:themeColor="text1" w:themeTint="F2"/>
          <w:szCs w:val="22"/>
        </w:rPr>
        <w:t>Decisions and repeated contact</w:t>
      </w:r>
    </w:p>
    <w:p w14:paraId="7FA1289C" w14:textId="77777777" w:rsidR="007A75D8" w:rsidRPr="002950F0" w:rsidRDefault="007A75D8"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Each new complaint will be considered on its merits. Once all stages of this procedure have been completed, the Headteacher may decide that a matter is closed if the complainant repeatedly raises substantially the same issues without significant new evidence. Before stopping responses about that matter, the Headteacher will be satisfied that the school has taken reasonable steps to address it and has explained its decision and the complainant’s options. The Headteacher will give written reasons; the complainant may ask the Chair of Governors to review the closure decision. If the complaint concerns the Headteacher, the Chair will make the closure decision. The school will consider any new and materially different complaint. Where contact is unreasonable, abusive or significantly disruptive, the school may introduce proportionate communication arrangements without restricting access to this procedure. Information requests, including subject access requests, will be handled separately.</w:t>
      </w:r>
    </w:p>
    <w:p w14:paraId="649FDB76" w14:textId="77777777" w:rsidR="007A75D8" w:rsidRPr="002950F0" w:rsidRDefault="007A75D8" w:rsidP="000F0A18">
      <w:pPr>
        <w:spacing w:after="0" w:line="240" w:lineRule="auto"/>
        <w:jc w:val="both"/>
        <w:rPr>
          <w:rFonts w:asciiTheme="minorHAnsi" w:hAnsiTheme="minorHAnsi" w:cstheme="minorHAnsi"/>
          <w:color w:val="0D0D0D" w:themeColor="text1" w:themeTint="F2"/>
          <w:szCs w:val="22"/>
        </w:rPr>
      </w:pPr>
    </w:p>
    <w:p w14:paraId="63B32232" w14:textId="77777777" w:rsidR="007A75D8" w:rsidRPr="002950F0" w:rsidRDefault="007A75D8" w:rsidP="000F0A18">
      <w:pPr>
        <w:spacing w:after="0" w:line="240" w:lineRule="auto"/>
        <w:jc w:val="both"/>
        <w:rPr>
          <w:rFonts w:asciiTheme="minorHAnsi" w:hAnsiTheme="minorHAnsi" w:cstheme="minorHAnsi"/>
          <w:b/>
          <w:bCs/>
          <w:color w:val="0D0D0D" w:themeColor="text1" w:themeTint="F2"/>
          <w:szCs w:val="22"/>
        </w:rPr>
      </w:pPr>
      <w:r w:rsidRPr="002950F0">
        <w:rPr>
          <w:rFonts w:asciiTheme="minorHAnsi" w:hAnsiTheme="minorHAnsi" w:cstheme="minorHAnsi"/>
          <w:b/>
          <w:bCs/>
          <w:color w:val="0D0D0D" w:themeColor="text1" w:themeTint="F2"/>
          <w:szCs w:val="22"/>
        </w:rPr>
        <w:t>External Bodies</w:t>
      </w:r>
    </w:p>
    <w:p w14:paraId="6A33BA51" w14:textId="71AE011F"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If other bodies are investigating aspects of the complaint, for example the police, </w:t>
      </w:r>
      <w:r w:rsidR="00661CBC">
        <w:rPr>
          <w:rFonts w:asciiTheme="minorHAnsi" w:hAnsiTheme="minorHAnsi" w:cstheme="minorHAnsi"/>
          <w:color w:val="0D0D0D" w:themeColor="text1" w:themeTint="F2"/>
          <w:szCs w:val="22"/>
        </w:rPr>
        <w:t>L</w:t>
      </w:r>
      <w:r w:rsidRPr="002950F0">
        <w:rPr>
          <w:rFonts w:asciiTheme="minorHAnsi" w:hAnsiTheme="minorHAnsi" w:cstheme="minorHAnsi"/>
          <w:color w:val="0D0D0D" w:themeColor="text1" w:themeTint="F2"/>
          <w:szCs w:val="22"/>
        </w:rPr>
        <w:t xml:space="preserve">ocal </w:t>
      </w:r>
      <w:r w:rsidR="00661CBC">
        <w:rPr>
          <w:rFonts w:asciiTheme="minorHAnsi" w:hAnsiTheme="minorHAnsi" w:cstheme="minorHAnsi"/>
          <w:color w:val="0D0D0D" w:themeColor="text1" w:themeTint="F2"/>
          <w:szCs w:val="22"/>
        </w:rPr>
        <w:t>A</w:t>
      </w:r>
      <w:r w:rsidRPr="002950F0">
        <w:rPr>
          <w:rFonts w:asciiTheme="minorHAnsi" w:hAnsiTheme="minorHAnsi" w:cstheme="minorHAnsi"/>
          <w:color w:val="0D0D0D" w:themeColor="text1" w:themeTint="F2"/>
          <w:szCs w:val="22"/>
        </w:rPr>
        <w:t>uthority (LA) safeguarding teams or Tribunals, this may impact on our ability to adhere to the timescales within this procedure or result in the procedure being suspended until those public bodies have completed their investigations. If this happens, we will inform you of a proposed new timescale.</w:t>
      </w:r>
    </w:p>
    <w:p w14:paraId="5D7FB3AE"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071CF687" w14:textId="77777777" w:rsidR="007A75D8" w:rsidRPr="002950F0" w:rsidRDefault="007A75D8" w:rsidP="000F0A18">
      <w:pPr>
        <w:spacing w:after="0" w:line="240" w:lineRule="auto"/>
        <w:jc w:val="both"/>
        <w:rPr>
          <w:rFonts w:asciiTheme="minorHAnsi" w:hAnsiTheme="minorHAnsi" w:cstheme="minorHAnsi"/>
          <w:b/>
          <w:bCs/>
          <w:color w:val="0D0D0D" w:themeColor="text1" w:themeTint="F2"/>
          <w:szCs w:val="22"/>
        </w:rPr>
      </w:pPr>
      <w:r w:rsidRPr="002950F0">
        <w:rPr>
          <w:rFonts w:asciiTheme="minorHAnsi" w:hAnsiTheme="minorHAnsi" w:cstheme="minorHAnsi"/>
          <w:b/>
          <w:bCs/>
          <w:color w:val="0D0D0D" w:themeColor="text1" w:themeTint="F2"/>
          <w:szCs w:val="22"/>
        </w:rPr>
        <w:t>Legal Action</w:t>
      </w:r>
    </w:p>
    <w:p w14:paraId="7D2A4420"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If a complainant commences legal action against </w:t>
      </w:r>
      <w:r w:rsidR="005C3AE5" w:rsidRPr="002950F0">
        <w:rPr>
          <w:rFonts w:asciiTheme="minorHAnsi" w:hAnsiTheme="minorHAnsi" w:cstheme="minorHAnsi"/>
          <w:color w:val="0D0D0D" w:themeColor="text1" w:themeTint="F2"/>
          <w:szCs w:val="22"/>
        </w:rPr>
        <w:t xml:space="preserve">The Birkenhead Park School </w:t>
      </w:r>
      <w:r w:rsidRPr="002950F0">
        <w:rPr>
          <w:rFonts w:asciiTheme="minorHAnsi" w:hAnsiTheme="minorHAnsi" w:cstheme="minorHAnsi"/>
          <w:color w:val="0D0D0D" w:themeColor="text1" w:themeTint="F2"/>
          <w:szCs w:val="22"/>
        </w:rPr>
        <w:t xml:space="preserve">in relation to their complaint, we will consider whether to suspend the complaints procedure </w:t>
      </w:r>
      <w:r w:rsidRPr="002950F0">
        <w:rPr>
          <w:rFonts w:asciiTheme="minorHAnsi" w:hAnsiTheme="minorHAnsi" w:cstheme="minorHAnsi"/>
          <w:bCs/>
          <w:color w:val="0D0D0D" w:themeColor="text1" w:themeTint="F2"/>
          <w:szCs w:val="22"/>
          <w:lang w:eastAsia="en-US"/>
        </w:rPr>
        <w:t xml:space="preserve">until those legal proceedings have concluded. </w:t>
      </w:r>
    </w:p>
    <w:p w14:paraId="59846A79"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47F57EB2"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Resolving complaints</w:t>
      </w:r>
    </w:p>
    <w:p w14:paraId="300A4B3B" w14:textId="77777777" w:rsidR="00764B86" w:rsidRPr="002950F0" w:rsidRDefault="000B523F" w:rsidP="000F0A18">
      <w:pPr>
        <w:keepNext/>
        <w:spacing w:after="0" w:line="240" w:lineRule="auto"/>
        <w:jc w:val="both"/>
        <w:outlineLvl w:val="1"/>
        <w:rPr>
          <w:rFonts w:asciiTheme="minorHAnsi" w:hAnsiTheme="minorHAnsi" w:cstheme="minorHAnsi"/>
          <w:color w:val="0D0D0D" w:themeColor="text1" w:themeTint="F2"/>
          <w:szCs w:val="22"/>
        </w:rPr>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bookmarkStart w:id="7" w:name="_Toc40892547"/>
      <w:bookmarkStart w:id="8" w:name="_Toc40896380"/>
      <w:r w:rsidRPr="002950F0">
        <w:rPr>
          <w:rFonts w:asciiTheme="minorHAnsi" w:hAnsiTheme="minorHAnsi" w:cstheme="minorHAnsi"/>
          <w:bCs/>
          <w:color w:val="0D0D0D" w:themeColor="text1" w:themeTint="F2"/>
          <w:szCs w:val="22"/>
          <w:lang w:eastAsia="en-US"/>
        </w:rPr>
        <w:t xml:space="preserve">At each stage in the procedure, </w:t>
      </w:r>
      <w:r w:rsidR="005C3AE5" w:rsidRPr="002950F0">
        <w:rPr>
          <w:rFonts w:asciiTheme="minorHAnsi" w:hAnsiTheme="minorHAnsi" w:cstheme="minorHAnsi"/>
          <w:color w:val="0D0D0D" w:themeColor="text1" w:themeTint="F2"/>
          <w:szCs w:val="22"/>
        </w:rPr>
        <w:t xml:space="preserve">The Birkenhead Park School </w:t>
      </w:r>
      <w:r w:rsidRPr="002950F0">
        <w:rPr>
          <w:rFonts w:asciiTheme="minorHAnsi" w:hAnsiTheme="minorHAnsi" w:cstheme="minorHAnsi"/>
          <w:bCs/>
          <w:color w:val="0D0D0D" w:themeColor="text1" w:themeTint="F2"/>
          <w:szCs w:val="22"/>
          <w:lang w:eastAsia="en-US"/>
        </w:rPr>
        <w:t>wants to resolve the complaint. If appropriate, we will acknowledge that the complaint is upheld in whole or in part. In addition, we may offer one or more of the following:</w:t>
      </w:r>
      <w:bookmarkEnd w:id="0"/>
      <w:bookmarkEnd w:id="1"/>
      <w:bookmarkEnd w:id="2"/>
      <w:bookmarkEnd w:id="3"/>
      <w:bookmarkEnd w:id="4"/>
      <w:bookmarkEnd w:id="5"/>
      <w:bookmarkEnd w:id="6"/>
      <w:bookmarkEnd w:id="7"/>
      <w:bookmarkEnd w:id="8"/>
      <w:r w:rsidRPr="002950F0">
        <w:rPr>
          <w:rFonts w:asciiTheme="minorHAnsi" w:hAnsiTheme="minorHAnsi" w:cstheme="minorHAnsi"/>
          <w:bCs/>
          <w:color w:val="0D0D0D" w:themeColor="text1" w:themeTint="F2"/>
          <w:szCs w:val="22"/>
          <w:lang w:eastAsia="en-US"/>
        </w:rPr>
        <w:t xml:space="preserve"> </w:t>
      </w:r>
    </w:p>
    <w:p w14:paraId="15F4E4BD" w14:textId="77777777" w:rsidR="00764B86" w:rsidRPr="002950F0" w:rsidRDefault="000B523F" w:rsidP="000F0A18">
      <w:pPr>
        <w:pStyle w:val="ListParagraph"/>
        <w:widowControl w:val="0"/>
        <w:numPr>
          <w:ilvl w:val="0"/>
          <w:numId w:val="21"/>
        </w:numPr>
        <w:tabs>
          <w:tab w:val="left" w:pos="-4680"/>
        </w:tabs>
        <w:overflowPunct w:val="0"/>
        <w:autoSpaceDE w:val="0"/>
        <w:spacing w:after="40" w:line="240" w:lineRule="auto"/>
        <w:ind w:left="714" w:hanging="357"/>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an explanation</w:t>
      </w:r>
    </w:p>
    <w:p w14:paraId="6EF7D304" w14:textId="77777777" w:rsidR="00764B86" w:rsidRPr="002950F0" w:rsidRDefault="000B523F" w:rsidP="000F0A18">
      <w:pPr>
        <w:pStyle w:val="ListParagraph"/>
        <w:widowControl w:val="0"/>
        <w:numPr>
          <w:ilvl w:val="0"/>
          <w:numId w:val="21"/>
        </w:numPr>
        <w:tabs>
          <w:tab w:val="left" w:pos="-4680"/>
        </w:tabs>
        <w:overflowPunct w:val="0"/>
        <w:autoSpaceDE w:val="0"/>
        <w:spacing w:after="40" w:line="240" w:lineRule="auto"/>
        <w:ind w:left="714" w:hanging="357"/>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an admission that the situation could have been handled differently or better </w:t>
      </w:r>
    </w:p>
    <w:p w14:paraId="34672EAC" w14:textId="77777777" w:rsidR="00764B86" w:rsidRPr="002950F0" w:rsidRDefault="000B523F" w:rsidP="000F0A18">
      <w:pPr>
        <w:pStyle w:val="ListParagraph"/>
        <w:widowControl w:val="0"/>
        <w:numPr>
          <w:ilvl w:val="0"/>
          <w:numId w:val="21"/>
        </w:numPr>
        <w:tabs>
          <w:tab w:val="left" w:pos="-4680"/>
        </w:tabs>
        <w:overflowPunct w:val="0"/>
        <w:autoSpaceDE w:val="0"/>
        <w:spacing w:after="40" w:line="240" w:lineRule="auto"/>
        <w:ind w:left="714" w:hanging="357"/>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an assurance that we will try to ensure the event complained of will not recur</w:t>
      </w:r>
    </w:p>
    <w:p w14:paraId="75765DD0" w14:textId="77777777" w:rsidR="00764B86" w:rsidRPr="002950F0" w:rsidRDefault="000B523F" w:rsidP="000F0A18">
      <w:pPr>
        <w:pStyle w:val="ListParagraph"/>
        <w:widowControl w:val="0"/>
        <w:numPr>
          <w:ilvl w:val="0"/>
          <w:numId w:val="21"/>
        </w:numPr>
        <w:tabs>
          <w:tab w:val="left" w:pos="-4680"/>
        </w:tabs>
        <w:overflowPunct w:val="0"/>
        <w:autoSpaceDE w:val="0"/>
        <w:spacing w:after="40" w:line="240" w:lineRule="auto"/>
        <w:ind w:left="714" w:hanging="357"/>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an explanation of the steps that have been or will be taken to help ensure that it will not happen again and an indication of the timescales within which any changes will be made</w:t>
      </w:r>
    </w:p>
    <w:p w14:paraId="58F9F2E4" w14:textId="77777777" w:rsidR="00764B86" w:rsidRPr="002950F0" w:rsidRDefault="000B523F" w:rsidP="000F0A18">
      <w:pPr>
        <w:pStyle w:val="ListParagraph"/>
        <w:widowControl w:val="0"/>
        <w:numPr>
          <w:ilvl w:val="0"/>
          <w:numId w:val="21"/>
        </w:numPr>
        <w:tabs>
          <w:tab w:val="left" w:pos="-4680"/>
        </w:tabs>
        <w:overflowPunct w:val="0"/>
        <w:autoSpaceDE w:val="0"/>
        <w:spacing w:after="40" w:line="240" w:lineRule="auto"/>
        <w:ind w:left="714" w:hanging="357"/>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an undertaking to review school policies in light of the complaint</w:t>
      </w:r>
    </w:p>
    <w:p w14:paraId="07E7F843" w14:textId="77777777" w:rsidR="00764B86" w:rsidRPr="002950F0" w:rsidRDefault="000B523F" w:rsidP="000F0A18">
      <w:pPr>
        <w:pStyle w:val="ListParagraph"/>
        <w:widowControl w:val="0"/>
        <w:numPr>
          <w:ilvl w:val="0"/>
          <w:numId w:val="21"/>
        </w:numPr>
        <w:tabs>
          <w:tab w:val="left" w:pos="-5400"/>
        </w:tabs>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an apology.</w:t>
      </w:r>
    </w:p>
    <w:p w14:paraId="692BD73D" w14:textId="77777777" w:rsidR="00764B86" w:rsidRPr="002950F0" w:rsidRDefault="00764B86" w:rsidP="000F0A18">
      <w:pPr>
        <w:pStyle w:val="Heading2"/>
        <w:spacing w:before="0" w:after="0"/>
        <w:jc w:val="both"/>
        <w:rPr>
          <w:rFonts w:asciiTheme="minorHAnsi" w:hAnsiTheme="minorHAnsi" w:cstheme="minorHAnsi"/>
          <w:color w:val="0D0D0D" w:themeColor="text1" w:themeTint="F2"/>
          <w:sz w:val="22"/>
          <w:szCs w:val="22"/>
        </w:rPr>
      </w:pPr>
    </w:p>
    <w:p w14:paraId="51ED2224"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Withdrawal of a complaint</w:t>
      </w:r>
    </w:p>
    <w:p w14:paraId="114396E6"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If a complainant wants to withdraw their complaint, we will ask them to confirm this in writing.</w:t>
      </w:r>
    </w:p>
    <w:p w14:paraId="6900A488"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58B4F156"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Informal resolution (not a numbered stage)</w:t>
      </w:r>
    </w:p>
    <w:p w14:paraId="309B5AB7"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An appropriate senior member of staff will seek to resolve the concern or informal complaint promptly, including by discussing the outcome sought. The Headteacher is not ordinarily involved. If the first senior member of staff was involved in the matter, another will handle it.</w:t>
      </w:r>
    </w:p>
    <w:p w14:paraId="52F3FC97"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752E0C16" w14:textId="49C5B9D9"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Raise an informal matter with </w:t>
      </w:r>
      <w:r w:rsidR="00661CBC">
        <w:rPr>
          <w:rFonts w:asciiTheme="minorHAnsi" w:hAnsiTheme="minorHAnsi" w:cstheme="minorHAnsi"/>
          <w:color w:val="0D0D0D" w:themeColor="text1" w:themeTint="F2"/>
          <w:szCs w:val="22"/>
        </w:rPr>
        <w:t xml:space="preserve">an </w:t>
      </w:r>
      <w:r w:rsidRPr="002950F0">
        <w:rPr>
          <w:rFonts w:asciiTheme="minorHAnsi" w:hAnsiTheme="minorHAnsi" w:cstheme="minorHAnsi"/>
          <w:color w:val="0D0D0D" w:themeColor="text1" w:themeTint="F2"/>
          <w:szCs w:val="22"/>
        </w:rPr>
        <w:t>appropriate senior member of staff. If unsure whom to approach, contact the school office. Do not approach an individual governor, as prior involvement could prevent them from considering the complaint later.</w:t>
      </w:r>
    </w:p>
    <w:p w14:paraId="0292A307"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4E8500E9"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senior member of staff will respond in writing within 5 school days of receipt and record the date of any matter raised orally.</w:t>
      </w:r>
    </w:p>
    <w:p w14:paraId="5F80BB6B"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68A2E15E"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If the matter remains unresolved, or the complainant wants formal consideration immediately, they may make a written Stage 1 complaint.</w:t>
      </w:r>
    </w:p>
    <w:p w14:paraId="4BACC9C2"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3EC505EC" w14:textId="77777777" w:rsidR="00B253F0" w:rsidRPr="002950F0" w:rsidRDefault="002950F0" w:rsidP="000F0A18">
      <w:pPr>
        <w:pStyle w:val="Heading2"/>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Stage 1 – Written formal complaint to a senior leader</w:t>
      </w:r>
    </w:p>
    <w:p w14:paraId="2780FE89"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Send the written complaint to the Headteacher via the school office, preferably using the Complaint Form. The school will appoint an uninvolved senior leader with responsibility for the subject to investigate and decide it. The Headteacher receives but does not decide a Stage 1 school complaint.</w:t>
      </w:r>
    </w:p>
    <w:p w14:paraId="1AB19268"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school will record the date of receipt, acknowledge the complaint in writing within 5 school days and name the Stage 1 decision maker. The decision maker must not have handled the same matter informally.</w:t>
      </w:r>
    </w:p>
    <w:p w14:paraId="294A61F2"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Stage 1 decision maker will clarify the unresolved issues and outcome sought, consider relevant evidence, speak to those involved where necessary and keep a written record. They may uphold, partly uphold or dismiss the complaint after a fair investigation.</w:t>
      </w:r>
    </w:p>
    <w:p w14:paraId="259C434D"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senior leader will send a reasoned written decision within 15 school days of receipt, explaining the findings and any action. If more time is needed, the school will explain why and give a revised date. The decision will explain how to request a Stage 2 review.</w:t>
      </w:r>
    </w:p>
    <w:p w14:paraId="76CEB843"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 complainant who remains dissatisfied may request Stage 2 in writing within 15 school days of receiving the Stage 1 decision. They should identify the unresolved issues, why they dispute the decision and the outcome sought. New evidence is welcome but is not required.</w:t>
      </w:r>
    </w:p>
    <w:p w14:paraId="0E0B82B0" w14:textId="77777777" w:rsidR="00DB102C" w:rsidRPr="00DB102C" w:rsidRDefault="00DB102C" w:rsidP="000F0A18">
      <w:pPr>
        <w:pStyle w:val="NormalWeb"/>
        <w:jc w:val="both"/>
        <w:rPr>
          <w:rFonts w:asciiTheme="minorHAnsi" w:hAnsiTheme="minorHAnsi" w:cstheme="minorHAnsi"/>
          <w:sz w:val="22"/>
          <w:szCs w:val="22"/>
        </w:rPr>
      </w:pPr>
      <w:r w:rsidRPr="00DB102C">
        <w:rPr>
          <w:rFonts w:asciiTheme="minorHAnsi" w:hAnsiTheme="minorHAnsi" w:cstheme="minorHAnsi"/>
          <w:sz w:val="22"/>
          <w:szCs w:val="22"/>
        </w:rPr>
        <w:t>For a complaint about the Headteacher, the CEO will investigate and decide Stage 1 and may uphold, partly uphold or dismiss the complaint with written reasons. The Stage 1 timescales and escalation rights apply. If the CEO has prior involvement or a conflict of interest, the Trust Chair will appoint an uninvolved alternative. For a complaint about an individual governor, the Clerk will appoint an uninvolved governor to decide Stage 1. For complaints about the Chair and Vice Chair jointly, or the whole or majority of the governing body, the existing Trust decision-making arrangements apply.</w:t>
      </w:r>
    </w:p>
    <w:p w14:paraId="7AE7EB73" w14:textId="77777777" w:rsidR="00DB102C" w:rsidRDefault="00DB102C" w:rsidP="000F0A18">
      <w:pPr>
        <w:pStyle w:val="Heading2"/>
        <w:spacing w:before="0" w:after="0"/>
        <w:jc w:val="both"/>
        <w:rPr>
          <w:rFonts w:asciiTheme="minorHAnsi" w:hAnsiTheme="minorHAnsi" w:cstheme="minorHAnsi"/>
          <w:color w:val="0D0D0D" w:themeColor="text1" w:themeTint="F2"/>
          <w:sz w:val="22"/>
          <w:szCs w:val="22"/>
        </w:rPr>
      </w:pPr>
    </w:p>
    <w:p w14:paraId="7F8F009D" w14:textId="77777777" w:rsidR="00DB102C" w:rsidRDefault="00DB102C" w:rsidP="000F0A18">
      <w:pPr>
        <w:pStyle w:val="Heading2"/>
        <w:spacing w:before="0" w:after="0"/>
        <w:jc w:val="both"/>
        <w:rPr>
          <w:rFonts w:asciiTheme="minorHAnsi" w:hAnsiTheme="minorHAnsi" w:cstheme="minorHAnsi"/>
          <w:color w:val="0D0D0D" w:themeColor="text1" w:themeTint="F2"/>
          <w:sz w:val="22"/>
          <w:szCs w:val="22"/>
        </w:rPr>
      </w:pPr>
    </w:p>
    <w:p w14:paraId="09E6B9E8" w14:textId="2E409B35"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Stage 2 – Headteacher review and decision</w:t>
      </w:r>
    </w:p>
    <w:p w14:paraId="7376BAD7"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If dissatisfied with the Stage 1 decision, write to the Headteacher via the school office within 15 school days of receiving it (or to the Clerk if the complaint concerns the Headteacher or governors). State which issues remain unresolved, why the decision is disputed and the outcome sought. New evidence is welcome but is not required. We will clarify unclear points; the review request is counted from the date first received. A late request will be considered where exceptional circumstances apply.</w:t>
      </w:r>
    </w:p>
    <w:p w14:paraId="2CEAC7D6"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46012ECA"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Stage 2 decision maker, normally the Headteacher, will acknowledge the request in writing within 5 school days and review the Stage 1 response and relevant evidence. The Headteacher will decide whether further investigation is needed, may ask an uninvolved person to gather evidence, and will make the Stage 2 decision personally.</w:t>
      </w:r>
    </w:p>
    <w:p w14:paraId="366CD140"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07A4643D" w14:textId="77777777" w:rsidR="00764B86" w:rsidRPr="002950F0" w:rsidRDefault="000B523F" w:rsidP="000F0A18">
      <w:pPr>
        <w:spacing w:after="0" w:line="240" w:lineRule="auto"/>
        <w:jc w:val="both"/>
        <w:rPr>
          <w:rFonts w:asciiTheme="minorHAnsi" w:hAnsiTheme="minorHAnsi" w:cstheme="minorHAnsi"/>
          <w:i/>
          <w:color w:val="0D0D0D" w:themeColor="text1" w:themeTint="F2"/>
          <w:szCs w:val="22"/>
        </w:rPr>
      </w:pPr>
      <w:r w:rsidRPr="002950F0">
        <w:rPr>
          <w:rFonts w:asciiTheme="minorHAnsi" w:hAnsiTheme="minorHAnsi" w:cstheme="minorHAnsi"/>
          <w:color w:val="0D0D0D" w:themeColor="text1" w:themeTint="F2"/>
          <w:szCs w:val="22"/>
        </w:rPr>
        <w:t>The Headteacher has authority at Stage 2 to uphold, partly uphold or dismiss the complaint. If Stage 1 fairly addressed the issues, the Headteacher may decide that no further investigation is needed and dismiss the complaint after reviewing the evidence. The decision must explain the reasons and must not prevent a dissatisfied complainant from requesting Stage 3.</w:t>
      </w:r>
    </w:p>
    <w:p w14:paraId="48A61F6C" w14:textId="77777777" w:rsidR="007A75D8" w:rsidRPr="002950F0" w:rsidRDefault="007A75D8" w:rsidP="000F0A18">
      <w:pPr>
        <w:suppressAutoHyphens w:val="0"/>
        <w:spacing w:after="0" w:line="240" w:lineRule="auto"/>
        <w:jc w:val="both"/>
        <w:rPr>
          <w:rFonts w:asciiTheme="minorHAnsi" w:hAnsiTheme="minorHAnsi" w:cstheme="minorHAnsi"/>
          <w:color w:val="0D0D0D" w:themeColor="text1" w:themeTint="F2"/>
          <w:szCs w:val="22"/>
        </w:rPr>
      </w:pPr>
    </w:p>
    <w:p w14:paraId="281052F8" w14:textId="77777777" w:rsidR="00764B86" w:rsidRPr="002950F0" w:rsidRDefault="000B523F" w:rsidP="000F0A18">
      <w:pPr>
        <w:suppressAutoHyphens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Stage 2 decision maker will give a reasoned written decision within 15 school days of the request, explaining the review, any action and how to request a Stage 3 panel hearing. If more time is needed, they will explain why and provide a revised date.</w:t>
      </w:r>
    </w:p>
    <w:p w14:paraId="154BBAAE" w14:textId="77777777" w:rsidR="00764B86" w:rsidRPr="002950F0" w:rsidRDefault="00764B86" w:rsidP="000F0A18">
      <w:pPr>
        <w:widowControl w:val="0"/>
        <w:overflowPunct w:val="0"/>
        <w:autoSpaceDE w:val="0"/>
        <w:spacing w:after="0" w:line="240" w:lineRule="auto"/>
        <w:jc w:val="both"/>
        <w:rPr>
          <w:rFonts w:asciiTheme="minorHAnsi" w:eastAsia="Arial Unicode MS" w:hAnsiTheme="minorHAnsi" w:cstheme="minorHAnsi"/>
          <w:color w:val="0D0D0D" w:themeColor="text1" w:themeTint="F2"/>
          <w:szCs w:val="22"/>
          <w:lang w:eastAsia="en-US"/>
        </w:rPr>
      </w:pPr>
    </w:p>
    <w:p w14:paraId="4220F927" w14:textId="77777777" w:rsidR="00DB102C" w:rsidRPr="00DB102C" w:rsidRDefault="00DB102C" w:rsidP="000F0A18">
      <w:pPr>
        <w:pStyle w:val="NormalWeb"/>
        <w:jc w:val="both"/>
        <w:rPr>
          <w:rFonts w:asciiTheme="minorHAnsi" w:hAnsiTheme="minorHAnsi" w:cstheme="minorHAnsi"/>
          <w:sz w:val="22"/>
          <w:szCs w:val="22"/>
        </w:rPr>
      </w:pPr>
      <w:r w:rsidRPr="00DB102C">
        <w:rPr>
          <w:rFonts w:asciiTheme="minorHAnsi" w:hAnsiTheme="minorHAnsi" w:cstheme="minorHAnsi"/>
          <w:sz w:val="22"/>
          <w:szCs w:val="22"/>
        </w:rPr>
        <w:t>For a complaint about the Headteacher, an uninvolved trustee appointed by the Trust Chair will decide Stage 2. For a complaint about an individual governor, a different uninvolved governor or trustee will decide Stage 2. No one who investigated or decided Stage 1 may decide Stage 2. These decision makers have the same authority, timescales and obligations as the Headteacher at Stage 2, including the power to uphold, partly uphold or dismiss with written reasons and the requirement to explain access to Stage 3.</w:t>
      </w:r>
    </w:p>
    <w:p w14:paraId="210362A1" w14:textId="77777777" w:rsidR="00764B86" w:rsidRPr="002950F0" w:rsidRDefault="00764B86" w:rsidP="000F0A18">
      <w:pPr>
        <w:widowControl w:val="0"/>
        <w:overflowPunct w:val="0"/>
        <w:autoSpaceDE w:val="0"/>
        <w:spacing w:after="0" w:line="240" w:lineRule="auto"/>
        <w:jc w:val="both"/>
        <w:rPr>
          <w:rFonts w:asciiTheme="minorHAnsi" w:eastAsia="Arial Unicode MS" w:hAnsiTheme="minorHAnsi" w:cstheme="minorHAnsi"/>
          <w:color w:val="0D0D0D" w:themeColor="text1" w:themeTint="F2"/>
          <w:szCs w:val="22"/>
          <w:lang w:eastAsia="en-US"/>
        </w:rPr>
      </w:pPr>
    </w:p>
    <w:p w14:paraId="19EB7529"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If the complaint concerns the Chair and Vice Chair jointly, the whole governing body or its majority, the Trust Chair or another uninvolved trustee will decide Stage 2 as set out above.</w:t>
      </w:r>
    </w:p>
    <w:p w14:paraId="617B19A5"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4A93A795"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Stage 3 – Independent panel hearing</w:t>
      </w:r>
    </w:p>
    <w:p w14:paraId="1D90D466"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 complainant dissatisfied with the Stage 2 decision may request a Stage 3 hearing. This is the final stage. A panel of at least three people without direct involvement, detailed prior knowledge or a personal interest in the complaint will hear it; at least one member will be independent of the management and running of the school.</w:t>
      </w:r>
    </w:p>
    <w:p w14:paraId="58311BA7"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6EFEC442"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Write to the Clerk via the school office within 15 school days of receiving the Stage 2 decision, identifying the unresolved issues, reasons for disagreement and outcome sought. The Clerk will clarify unclear points; the request counts from the date first received. A later request will be considered where exceptional circumstances apply.</w:t>
      </w:r>
    </w:p>
    <w:p w14:paraId="3EBC1C13" w14:textId="77777777" w:rsidR="00764B86" w:rsidRPr="002950F0" w:rsidRDefault="00764B86" w:rsidP="000F0A18">
      <w:pPr>
        <w:spacing w:after="0" w:line="240" w:lineRule="auto"/>
        <w:jc w:val="both"/>
        <w:rPr>
          <w:rFonts w:asciiTheme="minorHAnsi" w:eastAsia="Arial Unicode MS" w:hAnsiTheme="minorHAnsi" w:cstheme="minorHAnsi"/>
          <w:color w:val="0D0D0D" w:themeColor="text1" w:themeTint="F2"/>
          <w:szCs w:val="22"/>
          <w:lang w:eastAsia="en-US"/>
        </w:rPr>
      </w:pPr>
    </w:p>
    <w:p w14:paraId="518DE7BB"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 xml:space="preserve">The Clerk will record the date the complaint is received and acknowledge receipt of the complaint in writing (either by letter or email) within </w:t>
      </w:r>
      <w:r w:rsidRPr="002950F0">
        <w:rPr>
          <w:rFonts w:asciiTheme="minorHAnsi" w:hAnsiTheme="minorHAnsi" w:cstheme="minorHAnsi"/>
          <w:bCs/>
          <w:color w:val="0D0D0D" w:themeColor="text1" w:themeTint="F2"/>
          <w:szCs w:val="22"/>
          <w:lang w:eastAsia="en-US"/>
        </w:rPr>
        <w:t>5</w:t>
      </w:r>
      <w:r w:rsidRPr="002950F0">
        <w:rPr>
          <w:rFonts w:asciiTheme="minorHAnsi" w:eastAsia="Arial Unicode MS" w:hAnsiTheme="minorHAnsi" w:cstheme="minorHAnsi"/>
          <w:color w:val="0D0D0D" w:themeColor="text1" w:themeTint="F2"/>
          <w:szCs w:val="22"/>
          <w:lang w:eastAsia="en-US"/>
        </w:rPr>
        <w:t xml:space="preserve"> school days.</w:t>
      </w:r>
    </w:p>
    <w:p w14:paraId="4BFFE12D"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326E58EF"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 xml:space="preserve">The Clerk will write to the complainant to inform them of the date of the meeting. They will aim to convene a meeting within </w:t>
      </w:r>
      <w:r w:rsidRPr="002950F0">
        <w:rPr>
          <w:rFonts w:asciiTheme="minorHAnsi" w:hAnsiTheme="minorHAnsi" w:cstheme="minorHAnsi"/>
          <w:bCs/>
          <w:color w:val="0D0D0D" w:themeColor="text1" w:themeTint="F2"/>
          <w:szCs w:val="22"/>
          <w:lang w:eastAsia="en-US"/>
        </w:rPr>
        <w:t>15</w:t>
      </w:r>
      <w:r w:rsidRPr="002950F0">
        <w:rPr>
          <w:rFonts w:asciiTheme="minorHAnsi" w:eastAsia="Arial Unicode MS" w:hAnsiTheme="minorHAnsi" w:cstheme="minorHAnsi"/>
          <w:color w:val="0D0D0D" w:themeColor="text1" w:themeTint="F2"/>
          <w:szCs w:val="22"/>
          <w:lang w:eastAsia="en-US"/>
        </w:rPr>
        <w:t xml:space="preserve"> school days of receipt of the Stage </w:t>
      </w:r>
      <w:r w:rsidR="00BD037B" w:rsidRPr="002950F0">
        <w:rPr>
          <w:rFonts w:asciiTheme="minorHAnsi" w:eastAsia="Arial Unicode MS" w:hAnsiTheme="minorHAnsi" w:cstheme="minorHAnsi"/>
          <w:color w:val="0D0D0D" w:themeColor="text1" w:themeTint="F2"/>
          <w:szCs w:val="22"/>
          <w:lang w:eastAsia="en-US"/>
        </w:rPr>
        <w:t>3</w:t>
      </w:r>
      <w:r w:rsidRPr="002950F0">
        <w:rPr>
          <w:rFonts w:asciiTheme="minorHAnsi" w:eastAsia="Arial Unicode MS" w:hAnsiTheme="minorHAnsi" w:cstheme="minorHAnsi"/>
          <w:color w:val="0D0D0D" w:themeColor="text1" w:themeTint="F2"/>
          <w:szCs w:val="22"/>
          <w:lang w:eastAsia="en-US"/>
        </w:rPr>
        <w:t xml:space="preserve"> request. If this is not possible, the Clerk will provide an anticipated date and keep the complainant informed. </w:t>
      </w:r>
    </w:p>
    <w:p w14:paraId="4E569DA4"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6BEA8E18" w14:textId="77777777" w:rsidR="00764B86" w:rsidRPr="002950F0" w:rsidRDefault="000B523F" w:rsidP="000F0A18">
      <w:pPr>
        <w:spacing w:after="0" w:line="240" w:lineRule="auto"/>
        <w:jc w:val="both"/>
        <w:rPr>
          <w:rFonts w:asciiTheme="minorHAnsi" w:eastAsia="Arial Unicode MS" w:hAnsiTheme="minorHAnsi" w:cstheme="minorHAnsi"/>
          <w:color w:val="0D0D0D" w:themeColor="text1" w:themeTint="F2"/>
          <w:szCs w:val="22"/>
          <w:lang w:eastAsia="en-US"/>
        </w:rPr>
      </w:pPr>
      <w:r w:rsidRPr="002950F0">
        <w:rPr>
          <w:rFonts w:asciiTheme="minorHAnsi" w:eastAsia="Arial Unicode MS" w:hAnsiTheme="minorHAnsi" w:cstheme="minorHAnsi"/>
          <w:color w:val="0D0D0D" w:themeColor="text1" w:themeTint="F2"/>
          <w:szCs w:val="22"/>
          <w:lang w:eastAsia="en-US"/>
        </w:rPr>
        <w:t>If the complainant rejects the offer of three proposed dates, without good reason, the Clerk will decide when to hold the meeting. It will then proceed in the complainant’s absence on the basis of written submissions from both parties.</w:t>
      </w:r>
    </w:p>
    <w:p w14:paraId="205A0FAE" w14:textId="77777777" w:rsidR="00764B86" w:rsidRPr="002950F0" w:rsidRDefault="00764B86" w:rsidP="000F0A18">
      <w:pPr>
        <w:spacing w:after="0" w:line="240" w:lineRule="auto"/>
        <w:jc w:val="both"/>
        <w:rPr>
          <w:rFonts w:asciiTheme="minorHAnsi" w:eastAsia="Arial Unicode MS" w:hAnsiTheme="minorHAnsi" w:cstheme="minorHAnsi"/>
          <w:color w:val="0D0D0D" w:themeColor="text1" w:themeTint="F2"/>
          <w:szCs w:val="22"/>
          <w:lang w:eastAsia="en-US"/>
        </w:rPr>
      </w:pPr>
    </w:p>
    <w:p w14:paraId="3A183B7C"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If the complaint is:</w:t>
      </w:r>
    </w:p>
    <w:p w14:paraId="4EAEE381" w14:textId="77777777" w:rsidR="00764B86" w:rsidRPr="002950F0" w:rsidRDefault="000B523F" w:rsidP="000F0A18">
      <w:pPr>
        <w:pStyle w:val="ListParagraph"/>
        <w:numPr>
          <w:ilvl w:val="0"/>
          <w:numId w:val="24"/>
        </w:num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jointly about the Chair and Vice Chair or</w:t>
      </w:r>
    </w:p>
    <w:p w14:paraId="265AB570" w14:textId="77777777" w:rsidR="00764B86" w:rsidRPr="002950F0" w:rsidRDefault="000B523F" w:rsidP="000F0A18">
      <w:pPr>
        <w:pStyle w:val="ListParagraph"/>
        <w:numPr>
          <w:ilvl w:val="0"/>
          <w:numId w:val="24"/>
        </w:num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entire governing body or</w:t>
      </w:r>
    </w:p>
    <w:p w14:paraId="00EF60E9" w14:textId="77777777" w:rsidR="00764B86" w:rsidRPr="002950F0" w:rsidRDefault="000B523F" w:rsidP="000F0A18">
      <w:pPr>
        <w:pStyle w:val="ListParagraph"/>
        <w:numPr>
          <w:ilvl w:val="0"/>
          <w:numId w:val="24"/>
        </w:num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majority of the governing body</w:t>
      </w:r>
    </w:p>
    <w:p w14:paraId="7A65683D"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Stage 3 will be heard by the trustees and an independent panel member. </w:t>
      </w:r>
    </w:p>
    <w:p w14:paraId="1F5CE2B3" w14:textId="77777777" w:rsidR="00640083" w:rsidRPr="002950F0" w:rsidRDefault="00640083" w:rsidP="000F0A18">
      <w:pPr>
        <w:spacing w:after="0" w:line="240" w:lineRule="auto"/>
        <w:jc w:val="both"/>
        <w:rPr>
          <w:rFonts w:asciiTheme="minorHAnsi" w:eastAsia="Arial Unicode MS" w:hAnsiTheme="minorHAnsi" w:cstheme="minorHAnsi"/>
          <w:color w:val="0D0D0D" w:themeColor="text1" w:themeTint="F2"/>
          <w:szCs w:val="22"/>
          <w:lang w:eastAsia="en-US"/>
        </w:rPr>
      </w:pPr>
    </w:p>
    <w:p w14:paraId="4971B9AE" w14:textId="77777777" w:rsidR="00764B86" w:rsidRPr="002950F0" w:rsidRDefault="00B5577F" w:rsidP="000F0A18">
      <w:pPr>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The complainant may attend the panel hearing and may be accompanied by another person if they wish. The companion may be a relative, friend, colleague or other representative. We do not normally expect either party to bring legal representation, as the panel hearing is not a legal proceeding. However, the panel will consider any request for legal representation on its individual circumstances. Representatives from the media are not permitted to attend.</w:t>
      </w:r>
    </w:p>
    <w:p w14:paraId="2AED1B15"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6534CA6B"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If a school employee is called as a witness in a complaint meeting, they may wish to be supported by union and/or legal representation. Where a complaint raises concerns about staff conduct, the school may consider those matters under its internal disciplinary procedures. The complainant will not be informed of any confidential disciplinary action taken. However, the complainant will be informed that the matter has been addressed and will remain entitled to progress their complaint through this complaints procedure.</w:t>
      </w:r>
    </w:p>
    <w:p w14:paraId="7D6423E9" w14:textId="77777777" w:rsidR="002950F0" w:rsidRDefault="002950F0" w:rsidP="000F0A18">
      <w:pPr>
        <w:spacing w:after="0" w:line="240" w:lineRule="auto"/>
        <w:jc w:val="both"/>
        <w:rPr>
          <w:rFonts w:asciiTheme="minorHAnsi" w:eastAsia="Arial Unicode MS" w:hAnsiTheme="minorHAnsi" w:cstheme="minorHAnsi"/>
          <w:color w:val="0D0D0D" w:themeColor="text1" w:themeTint="F2"/>
          <w:szCs w:val="22"/>
          <w:lang w:eastAsia="en-US"/>
        </w:rPr>
      </w:pPr>
    </w:p>
    <w:p w14:paraId="6966EAFF" w14:textId="18BF491A"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 xml:space="preserve">At least </w:t>
      </w:r>
      <w:r w:rsidRPr="002950F0">
        <w:rPr>
          <w:rFonts w:asciiTheme="minorHAnsi" w:hAnsiTheme="minorHAnsi" w:cstheme="minorHAnsi"/>
          <w:bCs/>
          <w:color w:val="0D0D0D" w:themeColor="text1" w:themeTint="F2"/>
          <w:szCs w:val="22"/>
          <w:lang w:eastAsia="en-US"/>
        </w:rPr>
        <w:t>5</w:t>
      </w:r>
      <w:r w:rsidRPr="002950F0">
        <w:rPr>
          <w:rFonts w:asciiTheme="minorHAnsi" w:eastAsia="Arial Unicode MS" w:hAnsiTheme="minorHAnsi" w:cstheme="minorHAnsi"/>
          <w:color w:val="0D0D0D" w:themeColor="text1" w:themeTint="F2"/>
          <w:szCs w:val="22"/>
          <w:lang w:eastAsia="en-US"/>
        </w:rPr>
        <w:t xml:space="preserve"> school days before the meeting, the Clerk will:</w:t>
      </w:r>
    </w:p>
    <w:p w14:paraId="2C5218FF" w14:textId="77777777" w:rsidR="00764B86" w:rsidRPr="002950F0" w:rsidRDefault="000B523F" w:rsidP="000F0A18">
      <w:pPr>
        <w:widowControl w:val="0"/>
        <w:numPr>
          <w:ilvl w:val="0"/>
          <w:numId w:val="25"/>
        </w:numPr>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confirm and notify the complainant of the date, time and venue of the meeting, ensuring that the complainant is invited, that the proposed arrangements are as convenient as reasonably possible to all parties and that the venue and proceedings are accessible</w:t>
      </w:r>
    </w:p>
    <w:p w14:paraId="6495B8BD" w14:textId="77777777" w:rsidR="00764B86" w:rsidRPr="002950F0" w:rsidRDefault="000B523F" w:rsidP="000F0A18">
      <w:pPr>
        <w:widowControl w:val="0"/>
        <w:numPr>
          <w:ilvl w:val="0"/>
          <w:numId w:val="25"/>
        </w:numPr>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request copies of any further written material to be submitted to the committee at least 5 school days before the meeting.</w:t>
      </w:r>
    </w:p>
    <w:p w14:paraId="5EDD1D26"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63B4299F"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lang w:eastAsia="en-US"/>
        </w:rPr>
        <w:t xml:space="preserve">Any written material will be circulated to all parties at least </w:t>
      </w:r>
      <w:r w:rsidRPr="002950F0">
        <w:rPr>
          <w:rFonts w:asciiTheme="minorHAnsi" w:hAnsiTheme="minorHAnsi" w:cstheme="minorHAnsi"/>
          <w:bCs/>
          <w:color w:val="0D0D0D" w:themeColor="text1" w:themeTint="F2"/>
          <w:szCs w:val="22"/>
          <w:lang w:eastAsia="en-US"/>
        </w:rPr>
        <w:t>5</w:t>
      </w:r>
      <w:r w:rsidRPr="002950F0">
        <w:rPr>
          <w:rFonts w:asciiTheme="minorHAnsi" w:hAnsiTheme="minorHAnsi" w:cstheme="minorHAnsi"/>
          <w:color w:val="0D0D0D" w:themeColor="text1" w:themeTint="F2"/>
          <w:szCs w:val="22"/>
        </w:rPr>
        <w:t xml:space="preserve"> </w:t>
      </w:r>
      <w:r w:rsidRPr="002950F0">
        <w:rPr>
          <w:rFonts w:asciiTheme="minorHAnsi" w:hAnsiTheme="minorHAnsi" w:cstheme="minorHAnsi"/>
          <w:color w:val="0D0D0D" w:themeColor="text1" w:themeTint="F2"/>
          <w:szCs w:val="22"/>
          <w:lang w:eastAsia="en-US"/>
        </w:rPr>
        <w:t xml:space="preserve">school days before the date of the meeting. The committee will not normally accept, as evidence, recordings of conversations that were obtained covertly and without the informed consent of all parties being recorded. </w:t>
      </w:r>
    </w:p>
    <w:p w14:paraId="11ADAB68"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4E9564CF"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rPr>
        <w:t>The panel will consider the complaint and relevant evidence from earlier stages. A new complaint must begin at Stage 1.</w:t>
      </w:r>
    </w:p>
    <w:p w14:paraId="54494399"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lang w:eastAsia="en-US"/>
        </w:rPr>
      </w:pPr>
    </w:p>
    <w:p w14:paraId="19B31BBA"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073B6B91"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0D9A479C"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The committee will consider the complaint and all the evidence presented. The committee can:</w:t>
      </w:r>
    </w:p>
    <w:p w14:paraId="72B9EC68" w14:textId="77777777" w:rsidR="00764B86" w:rsidRPr="002950F0" w:rsidRDefault="000B523F" w:rsidP="000F0A18">
      <w:pPr>
        <w:pStyle w:val="ListParagraph"/>
        <w:widowControl w:val="0"/>
        <w:numPr>
          <w:ilvl w:val="0"/>
          <w:numId w:val="26"/>
        </w:numPr>
        <w:tabs>
          <w:tab w:val="left" w:pos="-5051"/>
        </w:tabs>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uphold the complaint in whole or in part</w:t>
      </w:r>
    </w:p>
    <w:p w14:paraId="61AF4F96" w14:textId="77777777" w:rsidR="00764B86" w:rsidRPr="002950F0" w:rsidRDefault="000B523F" w:rsidP="000F0A18">
      <w:pPr>
        <w:pStyle w:val="ListParagraph"/>
        <w:widowControl w:val="0"/>
        <w:numPr>
          <w:ilvl w:val="0"/>
          <w:numId w:val="26"/>
        </w:numPr>
        <w:tabs>
          <w:tab w:val="left" w:pos="-5051"/>
        </w:tabs>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dismiss the complaint in whole or in part.</w:t>
      </w:r>
    </w:p>
    <w:p w14:paraId="1D8D066F" w14:textId="77777777" w:rsidR="00764B86" w:rsidRPr="002950F0" w:rsidRDefault="00764B86" w:rsidP="000F0A18">
      <w:pPr>
        <w:widowControl w:val="0"/>
        <w:tabs>
          <w:tab w:val="left" w:pos="567"/>
        </w:tabs>
        <w:overflowPunct w:val="0"/>
        <w:autoSpaceDE w:val="0"/>
        <w:spacing w:after="0" w:line="240" w:lineRule="auto"/>
        <w:jc w:val="both"/>
        <w:rPr>
          <w:rFonts w:asciiTheme="minorHAnsi" w:hAnsiTheme="minorHAnsi" w:cstheme="minorHAnsi"/>
          <w:color w:val="0D0D0D" w:themeColor="text1" w:themeTint="F2"/>
          <w:szCs w:val="22"/>
          <w:lang w:eastAsia="en-US"/>
        </w:rPr>
      </w:pPr>
    </w:p>
    <w:p w14:paraId="463C9B1A" w14:textId="77777777" w:rsidR="00764B86" w:rsidRPr="002950F0" w:rsidRDefault="000B523F" w:rsidP="000F0A18">
      <w:pPr>
        <w:widowControl w:val="0"/>
        <w:tabs>
          <w:tab w:val="left" w:pos="567"/>
        </w:tabs>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If the complaint is upheld in whole or in part, the committee will:</w:t>
      </w:r>
    </w:p>
    <w:p w14:paraId="1E1718ED" w14:textId="77777777" w:rsidR="00764B86" w:rsidRPr="002950F0" w:rsidRDefault="000B523F" w:rsidP="000F0A18">
      <w:pPr>
        <w:pStyle w:val="ListParagraph"/>
        <w:widowControl w:val="0"/>
        <w:numPr>
          <w:ilvl w:val="0"/>
          <w:numId w:val="27"/>
        </w:numPr>
        <w:tabs>
          <w:tab w:val="left" w:pos="-5040"/>
          <w:tab w:val="left" w:pos="-4909"/>
        </w:tabs>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decide on the appropriate action to be taken to resolve the complaint</w:t>
      </w:r>
    </w:p>
    <w:p w14:paraId="772405D3" w14:textId="77777777" w:rsidR="00764B86" w:rsidRPr="002950F0" w:rsidRDefault="000B523F" w:rsidP="000F0A18">
      <w:pPr>
        <w:pStyle w:val="ListParagraph"/>
        <w:widowControl w:val="0"/>
        <w:numPr>
          <w:ilvl w:val="0"/>
          <w:numId w:val="27"/>
        </w:numPr>
        <w:tabs>
          <w:tab w:val="left" w:pos="-5040"/>
          <w:tab w:val="left" w:pos="-4909"/>
        </w:tabs>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lang w:eastAsia="en-US"/>
        </w:rPr>
        <w:t>where appropriate, recommend changes to the school’s systems or procedures to prevent similar issues in the future.</w:t>
      </w:r>
    </w:p>
    <w:p w14:paraId="3C0065AA"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764907E4"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The Chair of the Committee will provide the complainant and </w:t>
      </w:r>
      <w:r w:rsidR="005C3AE5" w:rsidRPr="002950F0">
        <w:rPr>
          <w:rFonts w:asciiTheme="minorHAnsi" w:hAnsiTheme="minorHAnsi" w:cstheme="minorHAnsi"/>
          <w:color w:val="0D0D0D" w:themeColor="text1" w:themeTint="F2"/>
          <w:szCs w:val="22"/>
        </w:rPr>
        <w:t xml:space="preserve">The Birkenhead Park School </w:t>
      </w:r>
      <w:r w:rsidRPr="002950F0">
        <w:rPr>
          <w:rFonts w:asciiTheme="minorHAnsi" w:eastAsia="Arial Unicode MS" w:hAnsiTheme="minorHAnsi" w:cstheme="minorHAnsi"/>
          <w:color w:val="0D0D0D" w:themeColor="text1" w:themeTint="F2"/>
          <w:szCs w:val="22"/>
          <w:lang w:eastAsia="en-US"/>
        </w:rPr>
        <w:t xml:space="preserve">with a full explanation of their decision and the reason(s) for it, in writing, </w:t>
      </w:r>
      <w:r w:rsidRPr="002950F0">
        <w:rPr>
          <w:rFonts w:asciiTheme="minorHAnsi" w:hAnsiTheme="minorHAnsi" w:cstheme="minorHAnsi"/>
          <w:color w:val="0D0D0D" w:themeColor="text1" w:themeTint="F2"/>
          <w:szCs w:val="22"/>
        </w:rPr>
        <w:t xml:space="preserve">within </w:t>
      </w:r>
      <w:r w:rsidRPr="002950F0">
        <w:rPr>
          <w:rFonts w:asciiTheme="minorHAnsi" w:hAnsiTheme="minorHAnsi" w:cstheme="minorHAnsi"/>
          <w:bCs/>
          <w:color w:val="0D0D0D" w:themeColor="text1" w:themeTint="F2"/>
          <w:szCs w:val="22"/>
          <w:lang w:eastAsia="en-US"/>
        </w:rPr>
        <w:t>5</w:t>
      </w:r>
      <w:r w:rsidRPr="002950F0">
        <w:rPr>
          <w:rFonts w:asciiTheme="minorHAnsi" w:hAnsiTheme="minorHAnsi" w:cstheme="minorHAnsi"/>
          <w:color w:val="0D0D0D" w:themeColor="text1" w:themeTint="F2"/>
          <w:szCs w:val="22"/>
        </w:rPr>
        <w:t xml:space="preserve"> school days. </w:t>
      </w:r>
    </w:p>
    <w:p w14:paraId="6AC0AD90"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7CCF5157"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panel decision will explain how to refer concerns about the handling of the complaint to the Department for Education (DfE).</w:t>
      </w:r>
    </w:p>
    <w:p w14:paraId="38706341"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4A9C76C6"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The response will detail any actions taken to investigate the complaint and provide a full explanation of the decision made and the reason(s) for it. Where appropriate, it will include details of actions </w:t>
      </w:r>
      <w:r w:rsidR="005C3AE5" w:rsidRPr="002950F0">
        <w:rPr>
          <w:rFonts w:asciiTheme="minorHAnsi" w:hAnsiTheme="minorHAnsi" w:cstheme="minorHAnsi"/>
          <w:color w:val="0D0D0D" w:themeColor="text1" w:themeTint="F2"/>
          <w:szCs w:val="22"/>
        </w:rPr>
        <w:t xml:space="preserve">The Birkenhead Park School </w:t>
      </w:r>
      <w:r w:rsidRPr="002950F0">
        <w:rPr>
          <w:rFonts w:asciiTheme="minorHAnsi" w:hAnsiTheme="minorHAnsi" w:cstheme="minorHAnsi"/>
          <w:color w:val="0D0D0D" w:themeColor="text1" w:themeTint="F2"/>
          <w:szCs w:val="22"/>
        </w:rPr>
        <w:t xml:space="preserve">will take to resolve the complaint.  </w:t>
      </w:r>
    </w:p>
    <w:p w14:paraId="6F8572AD"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6D8D5480"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lang w:val="en"/>
        </w:rPr>
      </w:pPr>
      <w:r w:rsidRPr="002950F0">
        <w:rPr>
          <w:rFonts w:asciiTheme="minorHAnsi" w:hAnsiTheme="minorHAnsi" w:cstheme="minorHAnsi"/>
          <w:color w:val="0D0D0D" w:themeColor="text1" w:themeTint="F2"/>
          <w:szCs w:val="22"/>
          <w:lang w:val="en"/>
        </w:rPr>
        <w:t>The panel will ensure that those findings and recommendations are sent by electronic mail or otherwise given to the complainant and, where relevant, the person complained about. Furthermore, they will be available for inspection on the school premises by the proprietor and the Headteacher.</w:t>
      </w:r>
    </w:p>
    <w:p w14:paraId="61EFA3DD"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lang w:val="en"/>
        </w:rPr>
      </w:pPr>
    </w:p>
    <w:p w14:paraId="416E4EBF"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lang w:val="en"/>
        </w:rPr>
      </w:pPr>
      <w:r w:rsidRPr="002950F0">
        <w:rPr>
          <w:rFonts w:asciiTheme="minorHAnsi" w:hAnsiTheme="minorHAnsi" w:cstheme="minorHAnsi"/>
          <w:color w:val="0D0D0D" w:themeColor="text1" w:themeTint="F2"/>
          <w:szCs w:val="22"/>
        </w:rPr>
        <w:t>We will keep a written record of every formal complaint, whether resolved at Stage 1 or Stage 2 or considered by a Stage 3 panel, its outcome and any action taken, whether or not it was upheld.</w:t>
      </w:r>
    </w:p>
    <w:p w14:paraId="3FCFB9B9" w14:textId="77777777" w:rsidR="00640083" w:rsidRPr="002950F0" w:rsidRDefault="00640083" w:rsidP="000F0A18">
      <w:pPr>
        <w:spacing w:after="0" w:line="240" w:lineRule="auto"/>
        <w:jc w:val="both"/>
        <w:rPr>
          <w:rFonts w:asciiTheme="minorHAnsi" w:hAnsiTheme="minorHAnsi" w:cstheme="minorHAnsi"/>
          <w:color w:val="0D0D0D" w:themeColor="text1" w:themeTint="F2"/>
          <w:szCs w:val="22"/>
        </w:rPr>
      </w:pPr>
    </w:p>
    <w:p w14:paraId="1F14BADC"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All correspondence statements and records relating to individual complaints will be kept confidential, except where the Secretary of State or a body conducting an inspection under section 109 of the 2008 Act requests access to them.</w:t>
      </w:r>
    </w:p>
    <w:p w14:paraId="79515CCA"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4161AD8A"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Complaints about the Trust, CEO or trustees</w:t>
      </w:r>
    </w:p>
    <w:p w14:paraId="5B4B6039" w14:textId="77777777" w:rsidR="00B253F0" w:rsidRPr="002950F0" w:rsidRDefault="002950F0" w:rsidP="000F0A18">
      <w:pPr>
        <w:keepLines/>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Trust complaints follow the same three formal stages. At Stage 1, the Trust CEO investigates and decides a written complaint about the Trust, acknowledging it within 5 school days and sending a reasoned decision within 15 school days of receipt. At Stage 2, the Trust Chair reviews that decision, determines whether further investigation is needed and may uphold, partly uphold or dismiss the complaint with reasons. A dissatisfied complainant may request Stage 3.</w:t>
      </w:r>
    </w:p>
    <w:p w14:paraId="75B7436B"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For a complaint about the CEO or a trustee, the Trust Chair decides Stage 1 and an uninvolved trustee decides Stage 2. For a complaint about the Trust Chair, the Vice Chair decides Stage 1 and another uninvolved trustee decides Stage 2. No one may decide both stages or determine a complaint in which they were involved. The Clerk to the Trust Board arranges an alternative where needed.</w:t>
      </w:r>
    </w:p>
    <w:p w14:paraId="12A26279"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Send a written Stage 2 request to the Clerk to the Trust Board within 15 school days of the Stage 1 decision. The appointed Stage 2 decision maker will acknowledge it within 5 school days and provide a reasoned written outcome within 15 school days of receipt, or explain any delay and give a revised date. A Stage 3 request must be sent in writing to that Clerk within 15 school days of the Stage 2 decision.</w:t>
      </w:r>
    </w:p>
    <w:p w14:paraId="7AA88682" w14:textId="77777777" w:rsidR="00B253F0" w:rsidRPr="002950F0" w:rsidRDefault="002950F0" w:rsidP="000F0A18">
      <w:pPr>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At Stage 3, the Clerk will arrange a panel of at least three members without prior involvement, including one person independent of the management and running of the Trust. The panel rights, timescales and arrangements set out above apply to Trust complaints.</w:t>
      </w:r>
    </w:p>
    <w:p w14:paraId="2E3D1F2A" w14:textId="77777777" w:rsidR="00764B86" w:rsidRPr="002950F0" w:rsidRDefault="000B523F" w:rsidP="000F0A18">
      <w:pPr>
        <w:suppressAutoHyphens w:val="0"/>
        <w:autoSpaceDE w:val="0"/>
        <w:spacing w:after="0" w:line="240" w:lineRule="auto"/>
        <w:jc w:val="both"/>
        <w:textAlignment w:val="auto"/>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 xml:space="preserve">The Clerk will record the date the complaint is received and acknowledge receipt of the complaint in writing (either by letter or email) within </w:t>
      </w:r>
      <w:r w:rsidRPr="002950F0">
        <w:rPr>
          <w:rFonts w:asciiTheme="minorHAnsi" w:hAnsiTheme="minorHAnsi" w:cstheme="minorHAnsi"/>
          <w:bCs/>
          <w:color w:val="0D0D0D" w:themeColor="text1" w:themeTint="F2"/>
          <w:szCs w:val="22"/>
          <w:lang w:eastAsia="en-US"/>
        </w:rPr>
        <w:t>5</w:t>
      </w:r>
      <w:r w:rsidRPr="002950F0">
        <w:rPr>
          <w:rFonts w:asciiTheme="minorHAnsi" w:eastAsia="Arial Unicode MS" w:hAnsiTheme="minorHAnsi" w:cstheme="minorHAnsi"/>
          <w:bCs/>
          <w:color w:val="0D0D0D" w:themeColor="text1" w:themeTint="F2"/>
          <w:szCs w:val="22"/>
          <w:lang w:eastAsia="en-US"/>
        </w:rPr>
        <w:t xml:space="preserve"> school days</w:t>
      </w:r>
      <w:r w:rsidRPr="002950F0">
        <w:rPr>
          <w:rFonts w:asciiTheme="minorHAnsi" w:eastAsia="Arial Unicode MS" w:hAnsiTheme="minorHAnsi" w:cstheme="minorHAnsi"/>
          <w:color w:val="0D0D0D" w:themeColor="text1" w:themeTint="F2"/>
          <w:szCs w:val="22"/>
          <w:lang w:eastAsia="en-US"/>
        </w:rPr>
        <w:t>.</w:t>
      </w:r>
    </w:p>
    <w:p w14:paraId="79E1647F" w14:textId="77777777" w:rsidR="00764B86" w:rsidRPr="002950F0" w:rsidRDefault="00764B86" w:rsidP="000F0A18">
      <w:pPr>
        <w:suppressAutoHyphens w:val="0"/>
        <w:autoSpaceDE w:val="0"/>
        <w:spacing w:after="0" w:line="240" w:lineRule="auto"/>
        <w:jc w:val="both"/>
        <w:textAlignment w:val="auto"/>
        <w:rPr>
          <w:rFonts w:asciiTheme="minorHAnsi" w:hAnsiTheme="minorHAnsi" w:cstheme="minorHAnsi"/>
          <w:color w:val="0D0D0D" w:themeColor="text1" w:themeTint="F2"/>
          <w:szCs w:val="22"/>
        </w:rPr>
      </w:pPr>
    </w:p>
    <w:p w14:paraId="56D95EF6"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 xml:space="preserve">The Clerk will write to the complainant to inform them of the date of the meeting. They will aim to convene a meeting within </w:t>
      </w:r>
      <w:r w:rsidRPr="002950F0">
        <w:rPr>
          <w:rFonts w:asciiTheme="minorHAnsi" w:hAnsiTheme="minorHAnsi" w:cstheme="minorHAnsi"/>
          <w:bCs/>
          <w:color w:val="0D0D0D" w:themeColor="text1" w:themeTint="F2"/>
          <w:szCs w:val="22"/>
          <w:lang w:eastAsia="en-US"/>
        </w:rPr>
        <w:t>15</w:t>
      </w:r>
      <w:r w:rsidRPr="002950F0">
        <w:rPr>
          <w:rFonts w:asciiTheme="minorHAnsi" w:eastAsia="Arial Unicode MS" w:hAnsiTheme="minorHAnsi" w:cstheme="minorHAnsi"/>
          <w:bCs/>
          <w:color w:val="0D0D0D" w:themeColor="text1" w:themeTint="F2"/>
          <w:szCs w:val="22"/>
          <w:lang w:eastAsia="en-US"/>
        </w:rPr>
        <w:t xml:space="preserve"> </w:t>
      </w:r>
      <w:r w:rsidRPr="002950F0">
        <w:rPr>
          <w:rFonts w:asciiTheme="minorHAnsi" w:eastAsia="Arial Unicode MS" w:hAnsiTheme="minorHAnsi" w:cstheme="minorHAnsi"/>
          <w:color w:val="0D0D0D" w:themeColor="text1" w:themeTint="F2"/>
          <w:szCs w:val="22"/>
          <w:lang w:eastAsia="en-US"/>
        </w:rPr>
        <w:t xml:space="preserve">school days of receipt of the request. If this is not possible, the Clerk will provide an anticipated date and keep the complainant informed. </w:t>
      </w:r>
    </w:p>
    <w:p w14:paraId="6C1CE2E6"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2B398219" w14:textId="77777777" w:rsidR="00764B86" w:rsidRPr="002950F0" w:rsidRDefault="000B523F" w:rsidP="000F0A18">
      <w:pPr>
        <w:spacing w:after="0" w:line="240" w:lineRule="auto"/>
        <w:jc w:val="both"/>
        <w:rPr>
          <w:rFonts w:asciiTheme="minorHAnsi" w:eastAsia="Arial Unicode MS" w:hAnsiTheme="minorHAnsi" w:cstheme="minorHAnsi"/>
          <w:color w:val="0D0D0D" w:themeColor="text1" w:themeTint="F2"/>
          <w:szCs w:val="22"/>
          <w:lang w:eastAsia="en-US"/>
        </w:rPr>
      </w:pPr>
      <w:r w:rsidRPr="002950F0">
        <w:rPr>
          <w:rFonts w:asciiTheme="minorHAnsi" w:eastAsia="Arial Unicode MS" w:hAnsiTheme="minorHAnsi" w:cstheme="minorHAnsi"/>
          <w:color w:val="0D0D0D" w:themeColor="text1" w:themeTint="F2"/>
          <w:szCs w:val="22"/>
          <w:lang w:eastAsia="en-US"/>
        </w:rPr>
        <w:t>If the complainant rejects the offer of three proposed dates, without good reason, the Clerk will decide when to hold the meeting. It will then proceed in the complainant’s absence on the basis of written submissions from both parties.</w:t>
      </w:r>
    </w:p>
    <w:p w14:paraId="5840CC54" w14:textId="77777777" w:rsidR="00764B86" w:rsidRPr="002950F0" w:rsidRDefault="00764B86" w:rsidP="000F0A18">
      <w:pPr>
        <w:suppressAutoHyphens w:val="0"/>
        <w:autoSpaceDE w:val="0"/>
        <w:spacing w:after="0" w:line="240" w:lineRule="auto"/>
        <w:jc w:val="both"/>
        <w:textAlignment w:val="auto"/>
        <w:rPr>
          <w:rFonts w:asciiTheme="minorHAnsi" w:hAnsiTheme="minorHAnsi" w:cstheme="minorHAnsi"/>
          <w:color w:val="0D0D0D" w:themeColor="text1" w:themeTint="F2"/>
          <w:szCs w:val="22"/>
        </w:rPr>
      </w:pPr>
    </w:p>
    <w:p w14:paraId="48EB84C9" w14:textId="77777777" w:rsidR="00764B86" w:rsidRPr="002950F0" w:rsidRDefault="000B523F" w:rsidP="000F0A18">
      <w:pPr>
        <w:suppressAutoHyphens w:val="0"/>
        <w:autoSpaceDE w:val="0"/>
        <w:spacing w:after="0" w:line="240" w:lineRule="auto"/>
        <w:jc w:val="both"/>
        <w:textAlignment w:val="auto"/>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Complaint Panel will consist of at least three members. None will have been involved in the events complained about, an earlier stage, or have detailed prior knowledge or a personal interest that could create an appearance of bias.</w:t>
      </w:r>
    </w:p>
    <w:p w14:paraId="0E51FDCC" w14:textId="77777777" w:rsidR="00764B86" w:rsidRPr="002950F0" w:rsidRDefault="00764B86" w:rsidP="000F0A18">
      <w:pPr>
        <w:suppressAutoHyphens w:val="0"/>
        <w:autoSpaceDE w:val="0"/>
        <w:spacing w:after="0" w:line="240" w:lineRule="auto"/>
        <w:jc w:val="both"/>
        <w:textAlignment w:val="auto"/>
        <w:rPr>
          <w:rFonts w:asciiTheme="minorHAnsi" w:hAnsiTheme="minorHAnsi" w:cstheme="minorHAnsi"/>
          <w:color w:val="0D0D0D" w:themeColor="text1" w:themeTint="F2"/>
          <w:szCs w:val="22"/>
        </w:rPr>
      </w:pPr>
    </w:p>
    <w:p w14:paraId="7A82285D" w14:textId="77777777" w:rsidR="00764B86" w:rsidRPr="002950F0" w:rsidRDefault="000B523F" w:rsidP="000F0A18">
      <w:pPr>
        <w:suppressAutoHyphens w:val="0"/>
        <w:autoSpaceDE w:val="0"/>
        <w:spacing w:after="0" w:line="240" w:lineRule="auto"/>
        <w:jc w:val="both"/>
        <w:textAlignment w:val="auto"/>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One of the Complaint Panel members will be independent of the management and running of the Academy Trust. This means that the independent Complaint Panel member will not be a Trustee or an employee of the Trust. </w:t>
      </w:r>
    </w:p>
    <w:p w14:paraId="6E536CE5" w14:textId="77777777" w:rsidR="00314F07" w:rsidRPr="002950F0" w:rsidRDefault="00314F07" w:rsidP="000F0A18">
      <w:pPr>
        <w:suppressAutoHyphens w:val="0"/>
        <w:autoSpaceDE w:val="0"/>
        <w:spacing w:after="0" w:line="240" w:lineRule="auto"/>
        <w:jc w:val="both"/>
        <w:textAlignment w:val="auto"/>
        <w:rPr>
          <w:rFonts w:asciiTheme="minorHAnsi" w:hAnsiTheme="minorHAnsi" w:cstheme="minorHAnsi"/>
          <w:color w:val="0D0D0D" w:themeColor="text1" w:themeTint="F2"/>
          <w:szCs w:val="22"/>
        </w:rPr>
      </w:pPr>
    </w:p>
    <w:p w14:paraId="118589CD" w14:textId="77777777" w:rsidR="00867D56" w:rsidRPr="002950F0" w:rsidRDefault="00867D56" w:rsidP="000F0A18">
      <w:pPr>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The complainant may attend the panel hearing and may be accompanied by another person if they wish. We do not normally expect either party to bring legal representation, as the panel hearing is not a legal proceeding. However, the panel will consider any request for legal representation on its individual circumstances. Representatives from the media are not permitted to attend.</w:t>
      </w:r>
    </w:p>
    <w:p w14:paraId="4B0433A5"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7B3E274A"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If a trust employee is called as a witness in a complaint meeting, they may wish to be supported by union and/or legal representation. Where a complaint raises concerns about staff conduct, the Trust may consider those matters under its internal disciplinary procedures. The complainant will not be informed of any confidential disciplinary action taken. However, the complainant will be informed that the matter has been addressed and will remain entitled to progress their complaint through this complaints procedure.</w:t>
      </w:r>
    </w:p>
    <w:p w14:paraId="1A7646BC" w14:textId="77777777" w:rsidR="00764B86" w:rsidRPr="002950F0" w:rsidRDefault="00764B86" w:rsidP="000F0A18">
      <w:pPr>
        <w:spacing w:after="0" w:line="240" w:lineRule="auto"/>
        <w:jc w:val="both"/>
        <w:rPr>
          <w:rFonts w:asciiTheme="minorHAnsi" w:hAnsiTheme="minorHAnsi" w:cstheme="minorHAnsi"/>
          <w:i/>
          <w:color w:val="0D0D0D" w:themeColor="text1" w:themeTint="F2"/>
          <w:szCs w:val="22"/>
        </w:rPr>
      </w:pPr>
    </w:p>
    <w:p w14:paraId="46844FB8" w14:textId="4C9BEC06"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 xml:space="preserve">At least </w:t>
      </w:r>
      <w:r w:rsidRPr="002950F0">
        <w:rPr>
          <w:rFonts w:asciiTheme="minorHAnsi" w:hAnsiTheme="minorHAnsi" w:cstheme="minorHAnsi"/>
          <w:bCs/>
          <w:color w:val="0D0D0D" w:themeColor="text1" w:themeTint="F2"/>
          <w:szCs w:val="22"/>
          <w:lang w:eastAsia="en-US"/>
        </w:rPr>
        <w:t>5</w:t>
      </w:r>
      <w:r w:rsidRPr="002950F0">
        <w:rPr>
          <w:rFonts w:asciiTheme="minorHAnsi" w:eastAsia="Arial Unicode MS" w:hAnsiTheme="minorHAnsi" w:cstheme="minorHAnsi"/>
          <w:color w:val="0D0D0D" w:themeColor="text1" w:themeTint="F2"/>
          <w:szCs w:val="22"/>
          <w:lang w:eastAsia="en-US"/>
        </w:rPr>
        <w:t xml:space="preserve"> school days before the meeting, the Clerk will:</w:t>
      </w:r>
    </w:p>
    <w:p w14:paraId="5CF3333D" w14:textId="77777777" w:rsidR="00764B86" w:rsidRPr="002950F0" w:rsidRDefault="000B523F" w:rsidP="000F0A18">
      <w:pPr>
        <w:pStyle w:val="ListParagraph"/>
        <w:widowControl w:val="0"/>
        <w:numPr>
          <w:ilvl w:val="0"/>
          <w:numId w:val="28"/>
        </w:numPr>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confirm and notify the complainant of the date, time and venue of the meeting, ensuring that the complainant is invited, that the proposed arrangements are as convenient as reasonably possible to all parties and that the venue and proceedings are accessible</w:t>
      </w:r>
    </w:p>
    <w:p w14:paraId="79018C7D" w14:textId="77777777" w:rsidR="00764B86" w:rsidRPr="002950F0" w:rsidRDefault="000B523F" w:rsidP="000F0A18">
      <w:pPr>
        <w:pStyle w:val="ListParagraph"/>
        <w:widowControl w:val="0"/>
        <w:numPr>
          <w:ilvl w:val="0"/>
          <w:numId w:val="28"/>
        </w:numPr>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eastAsia="Arial Unicode MS" w:hAnsiTheme="minorHAnsi" w:cstheme="minorHAnsi"/>
          <w:color w:val="0D0D0D" w:themeColor="text1" w:themeTint="F2"/>
          <w:szCs w:val="22"/>
          <w:lang w:eastAsia="en-US"/>
        </w:rPr>
        <w:t>request copies of any further written material to be submitted to the committee at least 5</w:t>
      </w:r>
      <w:r w:rsidRPr="002950F0">
        <w:rPr>
          <w:rFonts w:asciiTheme="minorHAnsi" w:hAnsiTheme="minorHAnsi" w:cstheme="minorHAnsi"/>
          <w:color w:val="0D0D0D" w:themeColor="text1" w:themeTint="F2"/>
          <w:szCs w:val="22"/>
        </w:rPr>
        <w:t xml:space="preserve"> </w:t>
      </w:r>
      <w:r w:rsidRPr="002950F0">
        <w:rPr>
          <w:rFonts w:asciiTheme="minorHAnsi" w:eastAsia="Arial Unicode MS" w:hAnsiTheme="minorHAnsi" w:cstheme="minorHAnsi"/>
          <w:color w:val="0D0D0D" w:themeColor="text1" w:themeTint="F2"/>
          <w:szCs w:val="22"/>
          <w:lang w:eastAsia="en-US"/>
        </w:rPr>
        <w:t>school days before the meeting.</w:t>
      </w:r>
    </w:p>
    <w:p w14:paraId="4B7795BD"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lang w:eastAsia="en-US"/>
        </w:rPr>
      </w:pPr>
    </w:p>
    <w:p w14:paraId="45B85717"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lang w:eastAsia="en-US"/>
        </w:rPr>
        <w:t xml:space="preserve">Any written material will be circulated to all parties at least </w:t>
      </w:r>
      <w:r w:rsidRPr="002950F0">
        <w:rPr>
          <w:rFonts w:asciiTheme="minorHAnsi" w:hAnsiTheme="minorHAnsi" w:cstheme="minorHAnsi"/>
          <w:bCs/>
          <w:color w:val="0D0D0D" w:themeColor="text1" w:themeTint="F2"/>
          <w:szCs w:val="22"/>
          <w:lang w:eastAsia="en-US"/>
        </w:rPr>
        <w:t>5</w:t>
      </w:r>
      <w:r w:rsidRPr="002950F0">
        <w:rPr>
          <w:rFonts w:asciiTheme="minorHAnsi" w:hAnsiTheme="minorHAnsi" w:cstheme="minorHAnsi"/>
          <w:color w:val="0D0D0D" w:themeColor="text1" w:themeTint="F2"/>
          <w:szCs w:val="22"/>
        </w:rPr>
        <w:t xml:space="preserve"> </w:t>
      </w:r>
      <w:r w:rsidRPr="002950F0">
        <w:rPr>
          <w:rFonts w:asciiTheme="minorHAnsi" w:hAnsiTheme="minorHAnsi" w:cstheme="minorHAnsi"/>
          <w:color w:val="0D0D0D" w:themeColor="text1" w:themeTint="F2"/>
          <w:szCs w:val="22"/>
          <w:lang w:eastAsia="en-US"/>
        </w:rPr>
        <w:t xml:space="preserve">school days before the date of the meeting. The committee will not normally accept, as evidence, recordings of conversations that were obtained covertly and without the informed consent of all parties being recorded. </w:t>
      </w:r>
    </w:p>
    <w:p w14:paraId="4BF1E89E"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1A75D862"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The committee will also not review any new complaints at this stage or consider evidence unrelated to the initial complaint to be included. New complaints must be dealt with from Stage 1 of the procedure.</w:t>
      </w:r>
    </w:p>
    <w:p w14:paraId="35FAD90E"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lang w:eastAsia="en-US"/>
        </w:rPr>
      </w:pPr>
    </w:p>
    <w:p w14:paraId="7365C36D"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22072888"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07AAADAB"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The committee will consider the complaint and all the evidence presented. The committee can:</w:t>
      </w:r>
    </w:p>
    <w:p w14:paraId="39D53ECE" w14:textId="77777777" w:rsidR="00764B86" w:rsidRPr="002950F0" w:rsidRDefault="000B523F" w:rsidP="000F0A18">
      <w:pPr>
        <w:pStyle w:val="ListParagraph"/>
        <w:widowControl w:val="0"/>
        <w:numPr>
          <w:ilvl w:val="0"/>
          <w:numId w:val="29"/>
        </w:numPr>
        <w:tabs>
          <w:tab w:val="left" w:pos="-5040"/>
        </w:tabs>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uphold the complaint in whole or in part</w:t>
      </w:r>
    </w:p>
    <w:p w14:paraId="44D73BD4" w14:textId="77777777" w:rsidR="00764B86" w:rsidRPr="002950F0" w:rsidRDefault="000B523F" w:rsidP="000F0A18">
      <w:pPr>
        <w:pStyle w:val="ListParagraph"/>
        <w:widowControl w:val="0"/>
        <w:numPr>
          <w:ilvl w:val="0"/>
          <w:numId w:val="29"/>
        </w:numPr>
        <w:tabs>
          <w:tab w:val="left" w:pos="-5040"/>
        </w:tabs>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dismiss the complaint in whole or in part.</w:t>
      </w:r>
    </w:p>
    <w:p w14:paraId="101F0970" w14:textId="77777777" w:rsidR="00764B86" w:rsidRPr="002950F0" w:rsidRDefault="00764B86" w:rsidP="000F0A18">
      <w:pPr>
        <w:widowControl w:val="0"/>
        <w:tabs>
          <w:tab w:val="left" w:pos="567"/>
        </w:tabs>
        <w:overflowPunct w:val="0"/>
        <w:autoSpaceDE w:val="0"/>
        <w:spacing w:after="0" w:line="240" w:lineRule="auto"/>
        <w:jc w:val="both"/>
        <w:rPr>
          <w:rFonts w:asciiTheme="minorHAnsi" w:hAnsiTheme="minorHAnsi" w:cstheme="minorHAnsi"/>
          <w:color w:val="0D0D0D" w:themeColor="text1" w:themeTint="F2"/>
          <w:szCs w:val="22"/>
          <w:lang w:eastAsia="en-US"/>
        </w:rPr>
      </w:pPr>
    </w:p>
    <w:p w14:paraId="11B9C3DD" w14:textId="77777777" w:rsidR="00764B86" w:rsidRPr="002950F0" w:rsidRDefault="000B523F" w:rsidP="000F0A18">
      <w:pPr>
        <w:widowControl w:val="0"/>
        <w:tabs>
          <w:tab w:val="left" w:pos="567"/>
        </w:tabs>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If the complaint is upheld in whole or in part, the committee will:</w:t>
      </w:r>
    </w:p>
    <w:p w14:paraId="1E9BB547" w14:textId="77777777" w:rsidR="00764B86" w:rsidRPr="002950F0" w:rsidRDefault="000B523F" w:rsidP="000F0A18">
      <w:pPr>
        <w:pStyle w:val="ListParagraph"/>
        <w:widowControl w:val="0"/>
        <w:numPr>
          <w:ilvl w:val="0"/>
          <w:numId w:val="30"/>
        </w:numPr>
        <w:tabs>
          <w:tab w:val="left" w:pos="-5040"/>
        </w:tabs>
        <w:overflowPunct w:val="0"/>
        <w:autoSpaceDE w:val="0"/>
        <w:spacing w:after="0" w:line="240" w:lineRule="auto"/>
        <w:jc w:val="both"/>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lang w:eastAsia="en-US"/>
        </w:rPr>
        <w:t>decide on the appropriate action to be taken to resolve the complaint</w:t>
      </w:r>
    </w:p>
    <w:p w14:paraId="56861CEA" w14:textId="77777777" w:rsidR="00764B86" w:rsidRPr="002950F0" w:rsidRDefault="000B523F" w:rsidP="000F0A18">
      <w:pPr>
        <w:pStyle w:val="ListParagraph"/>
        <w:widowControl w:val="0"/>
        <w:numPr>
          <w:ilvl w:val="0"/>
          <w:numId w:val="30"/>
        </w:numPr>
        <w:tabs>
          <w:tab w:val="left" w:pos="-5040"/>
        </w:tabs>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lang w:eastAsia="en-US"/>
        </w:rPr>
        <w:t>where appropriate, recommend changes to the school’s systems or procedures to prevent similar issues in the future.</w:t>
      </w:r>
    </w:p>
    <w:p w14:paraId="721018B8"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6E913145"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The Chair of the Committee will provide the complainant and </w:t>
      </w:r>
      <w:proofErr w:type="spellStart"/>
      <w:r w:rsidRPr="002950F0">
        <w:rPr>
          <w:rFonts w:asciiTheme="minorHAnsi" w:hAnsiTheme="minorHAnsi" w:cstheme="minorHAnsi"/>
          <w:color w:val="0D0D0D" w:themeColor="text1" w:themeTint="F2"/>
          <w:szCs w:val="22"/>
        </w:rPr>
        <w:t>BePART</w:t>
      </w:r>
      <w:proofErr w:type="spellEnd"/>
      <w:r w:rsidRPr="002950F0">
        <w:rPr>
          <w:rFonts w:asciiTheme="minorHAnsi" w:hAnsiTheme="minorHAnsi" w:cstheme="minorHAnsi"/>
          <w:color w:val="0D0D0D" w:themeColor="text1" w:themeTint="F2"/>
          <w:szCs w:val="22"/>
        </w:rPr>
        <w:t xml:space="preserve"> Educational Trust </w:t>
      </w:r>
      <w:r w:rsidRPr="002950F0">
        <w:rPr>
          <w:rFonts w:asciiTheme="minorHAnsi" w:eastAsia="Arial Unicode MS" w:hAnsiTheme="minorHAnsi" w:cstheme="minorHAnsi"/>
          <w:color w:val="0D0D0D" w:themeColor="text1" w:themeTint="F2"/>
          <w:szCs w:val="22"/>
          <w:lang w:eastAsia="en-US"/>
        </w:rPr>
        <w:t xml:space="preserve"> with a full explanation of their decision and the reason(s) for it, in writing, </w:t>
      </w:r>
      <w:r w:rsidRPr="002950F0">
        <w:rPr>
          <w:rFonts w:asciiTheme="minorHAnsi" w:hAnsiTheme="minorHAnsi" w:cstheme="minorHAnsi"/>
          <w:color w:val="0D0D0D" w:themeColor="text1" w:themeTint="F2"/>
          <w:szCs w:val="22"/>
        </w:rPr>
        <w:t xml:space="preserve">within </w:t>
      </w:r>
      <w:r w:rsidRPr="002950F0">
        <w:rPr>
          <w:rFonts w:asciiTheme="minorHAnsi" w:hAnsiTheme="minorHAnsi" w:cstheme="minorHAnsi"/>
          <w:bCs/>
          <w:color w:val="0D0D0D" w:themeColor="text1" w:themeTint="F2"/>
          <w:szCs w:val="22"/>
          <w:lang w:eastAsia="en-US"/>
        </w:rPr>
        <w:t>5</w:t>
      </w:r>
      <w:r w:rsidRPr="002950F0">
        <w:rPr>
          <w:rFonts w:asciiTheme="minorHAnsi" w:hAnsiTheme="minorHAnsi" w:cstheme="minorHAnsi"/>
          <w:bCs/>
          <w:color w:val="0D0D0D" w:themeColor="text1" w:themeTint="F2"/>
          <w:szCs w:val="22"/>
        </w:rPr>
        <w:t xml:space="preserve"> </w:t>
      </w:r>
      <w:r w:rsidRPr="002950F0">
        <w:rPr>
          <w:rFonts w:asciiTheme="minorHAnsi" w:hAnsiTheme="minorHAnsi" w:cstheme="minorHAnsi"/>
          <w:color w:val="0D0D0D" w:themeColor="text1" w:themeTint="F2"/>
          <w:szCs w:val="22"/>
        </w:rPr>
        <w:t xml:space="preserve">school days. </w:t>
      </w:r>
    </w:p>
    <w:p w14:paraId="531C0998" w14:textId="77777777" w:rsidR="00764B86" w:rsidRPr="002950F0" w:rsidRDefault="00764B86"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p>
    <w:p w14:paraId="75A8EADA" w14:textId="77777777" w:rsidR="00764B86" w:rsidRPr="002950F0" w:rsidRDefault="000B523F" w:rsidP="000F0A18">
      <w:pPr>
        <w:widowControl w:val="0"/>
        <w:overflowPunct w:val="0"/>
        <w:autoSpaceDE w:val="0"/>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The decision will explain how to refer concerns about the handling of the complaint to DfE.</w:t>
      </w:r>
    </w:p>
    <w:p w14:paraId="6C4696D8"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6B15BACD"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 xml:space="preserve">The response will detail any actions taken to investigate the complaint and provide a full explanation of the decision made and the reason(s) for it. Where appropriate, it will include details of actions </w:t>
      </w:r>
      <w:proofErr w:type="spellStart"/>
      <w:r w:rsidRPr="002950F0">
        <w:rPr>
          <w:rFonts w:asciiTheme="minorHAnsi" w:hAnsiTheme="minorHAnsi" w:cstheme="minorHAnsi"/>
          <w:bCs/>
          <w:color w:val="0D0D0D" w:themeColor="text1" w:themeTint="F2"/>
          <w:szCs w:val="22"/>
          <w:lang w:eastAsia="en-US"/>
        </w:rPr>
        <w:t>BePART</w:t>
      </w:r>
      <w:proofErr w:type="spellEnd"/>
      <w:r w:rsidRPr="002950F0">
        <w:rPr>
          <w:rFonts w:asciiTheme="minorHAnsi" w:hAnsiTheme="minorHAnsi" w:cstheme="minorHAnsi"/>
          <w:bCs/>
          <w:color w:val="0D0D0D" w:themeColor="text1" w:themeTint="F2"/>
          <w:szCs w:val="22"/>
          <w:lang w:eastAsia="en-US"/>
        </w:rPr>
        <w:t xml:space="preserve"> Educational Trust </w:t>
      </w:r>
      <w:r w:rsidRPr="002950F0">
        <w:rPr>
          <w:rFonts w:asciiTheme="minorHAnsi" w:hAnsiTheme="minorHAnsi" w:cstheme="minorHAnsi"/>
          <w:color w:val="0D0D0D" w:themeColor="text1" w:themeTint="F2"/>
          <w:szCs w:val="22"/>
        </w:rPr>
        <w:t xml:space="preserve">will take to resolve the complaint. </w:t>
      </w:r>
    </w:p>
    <w:p w14:paraId="3BAC3EB0"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lang w:val="en"/>
        </w:rPr>
      </w:pPr>
    </w:p>
    <w:p w14:paraId="59EDB549"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lang w:val="en"/>
        </w:rPr>
      </w:pPr>
      <w:r w:rsidRPr="002950F0">
        <w:rPr>
          <w:rFonts w:asciiTheme="minorHAnsi" w:hAnsiTheme="minorHAnsi" w:cstheme="minorHAnsi"/>
          <w:color w:val="0D0D0D" w:themeColor="text1" w:themeTint="F2"/>
          <w:szCs w:val="22"/>
          <w:lang w:val="en"/>
        </w:rPr>
        <w:t>The panel will ensure that those findings and recommendations are sent by electronic mail or otherwise given to the complainant and, where relevant, the person complained about. Furthermore, they will be available for inspection on the school premises by the proprietor and the Headteacher.</w:t>
      </w:r>
    </w:p>
    <w:p w14:paraId="0F509913"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lang w:val="en"/>
        </w:rPr>
      </w:pPr>
    </w:p>
    <w:p w14:paraId="220D226E" w14:textId="77777777" w:rsidR="00764B86" w:rsidRPr="002950F0" w:rsidRDefault="000B523F" w:rsidP="000F0A18">
      <w:pPr>
        <w:suppressAutoHyphens w:val="0"/>
        <w:autoSpaceDE w:val="0"/>
        <w:spacing w:after="0" w:line="240" w:lineRule="auto"/>
        <w:jc w:val="both"/>
        <w:textAlignment w:val="auto"/>
        <w:rPr>
          <w:rFonts w:asciiTheme="minorHAnsi" w:hAnsiTheme="minorHAnsi" w:cstheme="minorHAnsi"/>
          <w:color w:val="0D0D0D" w:themeColor="text1" w:themeTint="F2"/>
          <w:szCs w:val="22"/>
          <w:lang w:val="en"/>
        </w:rPr>
      </w:pPr>
      <w:r w:rsidRPr="002950F0">
        <w:rPr>
          <w:rFonts w:asciiTheme="minorHAnsi" w:hAnsiTheme="minorHAnsi" w:cstheme="minorHAnsi"/>
          <w:color w:val="0D0D0D" w:themeColor="text1" w:themeTint="F2"/>
          <w:szCs w:val="22"/>
        </w:rPr>
        <w:t>We will keep a written record of every formal Trust complaint, whether resolved at Stage 1 or Stage 2 or considered by a Stage 3 panel, its outcome and any action taken, whether or not it was upheld.</w:t>
      </w:r>
    </w:p>
    <w:p w14:paraId="6CEE9619"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All correspondence statements and records relating to individual complaints will be kept confidential, except where the Secretary of State or a body conducting an inspection under section 109 of the 2008 Act requests access to them.</w:t>
      </w:r>
    </w:p>
    <w:p w14:paraId="18012982"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7FA20D68" w14:textId="77777777" w:rsidR="00764B86" w:rsidRPr="002950F0" w:rsidRDefault="000B523F" w:rsidP="000F0A18">
      <w:pPr>
        <w:pStyle w:val="Heading2"/>
        <w:spacing w:before="0" w:after="0"/>
        <w:jc w:val="both"/>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Next Steps</w:t>
      </w:r>
    </w:p>
    <w:p w14:paraId="06E93CEE"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After Stage 3, or if prevented from completing the procedure, the complainant may contact DfE if they believe the school or Trust did not follow the published procedure or acted unlawfully or unreasonably in exercising its education duties.</w:t>
      </w:r>
    </w:p>
    <w:p w14:paraId="3CD32A89"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0C13ACD4"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DfE does not normally reinvestigate the substance of a complaint or overturn a panel decision. It considers whether the school or Trust has followed the published procedure and relevant statutory requirements.</w:t>
      </w:r>
    </w:p>
    <w:p w14:paraId="69D9F96F" w14:textId="77777777" w:rsidR="00764B86" w:rsidRPr="002950F0" w:rsidRDefault="00764B86" w:rsidP="000F0A18">
      <w:pPr>
        <w:spacing w:after="0" w:line="240" w:lineRule="auto"/>
        <w:jc w:val="both"/>
        <w:rPr>
          <w:rFonts w:asciiTheme="minorHAnsi" w:hAnsiTheme="minorHAnsi" w:cstheme="minorHAnsi"/>
          <w:color w:val="0D0D0D" w:themeColor="text1" w:themeTint="F2"/>
          <w:szCs w:val="22"/>
        </w:rPr>
      </w:pPr>
    </w:p>
    <w:p w14:paraId="6A430EE8" w14:textId="77777777" w:rsidR="00764B86" w:rsidRPr="002950F0" w:rsidRDefault="000B523F" w:rsidP="000F0A18">
      <w:pPr>
        <w:spacing w:after="0" w:line="240" w:lineRule="auto"/>
        <w:jc w:val="both"/>
        <w:rPr>
          <w:rFonts w:asciiTheme="minorHAnsi" w:hAnsiTheme="minorHAnsi" w:cstheme="minorHAnsi"/>
          <w:color w:val="0D0D0D" w:themeColor="text1" w:themeTint="F2"/>
          <w:szCs w:val="22"/>
        </w:rPr>
      </w:pPr>
      <w:r w:rsidRPr="002950F0">
        <w:rPr>
          <w:rFonts w:asciiTheme="minorHAnsi" w:hAnsiTheme="minorHAnsi" w:cstheme="minorHAnsi"/>
          <w:color w:val="0D0D0D" w:themeColor="text1" w:themeTint="F2"/>
          <w:szCs w:val="22"/>
        </w:rPr>
        <w:t>For the current route to DfE, see https://www.gov.uk/complain-to-dfe.</w:t>
      </w:r>
    </w:p>
    <w:p w14:paraId="73F81F71" w14:textId="77777777" w:rsidR="00764B86" w:rsidRPr="002950F0" w:rsidRDefault="00764B86">
      <w:pPr>
        <w:suppressAutoHyphens w:val="0"/>
        <w:spacing w:after="0" w:line="240" w:lineRule="auto"/>
        <w:rPr>
          <w:rFonts w:asciiTheme="minorHAnsi" w:hAnsiTheme="minorHAnsi" w:cstheme="minorHAnsi"/>
          <w:color w:val="0D0D0D" w:themeColor="text1" w:themeTint="F2"/>
          <w:szCs w:val="22"/>
        </w:rPr>
      </w:pPr>
      <w:bookmarkStart w:id="9" w:name="_Toc393875173"/>
      <w:bookmarkStart w:id="10" w:name="_Toc513024879"/>
      <w:bookmarkStart w:id="11" w:name="_Toc513794836"/>
      <w:bookmarkStart w:id="12" w:name="_Toc513794901"/>
      <w:bookmarkStart w:id="13" w:name="_Toc517863261"/>
      <w:bookmarkStart w:id="14" w:name="_Toc518631499"/>
      <w:bookmarkStart w:id="15" w:name="_Toc530393513"/>
    </w:p>
    <w:p w14:paraId="10DB21EC" w14:textId="77777777" w:rsidR="00764B86" w:rsidRPr="002950F0" w:rsidRDefault="000B523F">
      <w:pPr>
        <w:pStyle w:val="Heading2"/>
        <w:pageBreakBefore/>
        <w:spacing w:before="0" w:after="0"/>
        <w:rPr>
          <w:rFonts w:asciiTheme="minorHAnsi" w:hAnsiTheme="minorHAnsi" w:cstheme="minorHAnsi"/>
          <w:color w:val="0D0D0D" w:themeColor="text1" w:themeTint="F2"/>
          <w:sz w:val="22"/>
          <w:szCs w:val="22"/>
        </w:rPr>
      </w:pPr>
      <w:r w:rsidRPr="002950F0">
        <w:rPr>
          <w:rFonts w:asciiTheme="minorHAnsi" w:hAnsiTheme="minorHAnsi" w:cstheme="minorHAnsi"/>
          <w:color w:val="0D0D0D" w:themeColor="text1" w:themeTint="F2"/>
          <w:sz w:val="22"/>
          <w:szCs w:val="22"/>
        </w:rPr>
        <w:t>Complaint Form</w:t>
      </w:r>
      <w:bookmarkEnd w:id="9"/>
      <w:bookmarkEnd w:id="10"/>
      <w:bookmarkEnd w:id="11"/>
      <w:bookmarkEnd w:id="12"/>
      <w:bookmarkEnd w:id="13"/>
      <w:bookmarkEnd w:id="14"/>
      <w:bookmarkEnd w:id="15"/>
    </w:p>
    <w:p w14:paraId="41B1158E" w14:textId="77777777" w:rsidR="00764B86" w:rsidRPr="002950F0" w:rsidRDefault="000B523F">
      <w:pPr>
        <w:spacing w:after="0" w:line="240" w:lineRule="auto"/>
        <w:rPr>
          <w:rFonts w:asciiTheme="minorHAnsi" w:hAnsiTheme="minorHAnsi" w:cstheme="minorHAnsi"/>
          <w:color w:val="0D0D0D" w:themeColor="text1" w:themeTint="F2"/>
          <w:szCs w:val="22"/>
          <w:lang w:eastAsia="en-US"/>
        </w:rPr>
      </w:pPr>
      <w:r w:rsidRPr="002950F0">
        <w:rPr>
          <w:rFonts w:asciiTheme="minorHAnsi" w:hAnsiTheme="minorHAnsi" w:cstheme="minorHAnsi"/>
          <w:color w:val="0D0D0D" w:themeColor="text1" w:themeTint="F2"/>
          <w:szCs w:val="22"/>
        </w:rPr>
        <w:t>Return the completed form to the Headteacher via the school office at offices@birkenheadparkschool.com for a Stage 1 written complaint. A senior leader will decide Stage 1. For a complaint about the Headteacher, a governor, the CEO or a trustee, use the alternative recipient under “How to raise a concern or make a complaint”.</w:t>
      </w:r>
    </w:p>
    <w:p w14:paraId="4194B29E" w14:textId="77777777" w:rsidR="007651DC" w:rsidRPr="002950F0" w:rsidRDefault="007651DC">
      <w:pPr>
        <w:spacing w:after="0" w:line="240" w:lineRule="auto"/>
        <w:rPr>
          <w:rFonts w:asciiTheme="minorHAnsi" w:hAnsiTheme="minorHAnsi" w:cstheme="minorHAnsi"/>
          <w:color w:val="0D0D0D" w:themeColor="text1" w:themeTint="F2"/>
          <w:szCs w:val="22"/>
        </w:rPr>
      </w:pPr>
    </w:p>
    <w:tbl>
      <w:tblPr>
        <w:tblW w:w="9533" w:type="dxa"/>
        <w:tblInd w:w="108" w:type="dxa"/>
        <w:tblCellMar>
          <w:left w:w="10" w:type="dxa"/>
          <w:right w:w="10" w:type="dxa"/>
        </w:tblCellMar>
        <w:tblLook w:val="0000" w:firstRow="0" w:lastRow="0" w:firstColumn="0" w:lastColumn="0" w:noHBand="0" w:noVBand="0"/>
      </w:tblPr>
      <w:tblGrid>
        <w:gridCol w:w="9533"/>
      </w:tblGrid>
      <w:tr w:rsidR="002950F0" w:rsidRPr="002950F0" w14:paraId="73756686" w14:textId="77777777">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51C90"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Your name:</w:t>
            </w:r>
          </w:p>
        </w:tc>
      </w:tr>
      <w:tr w:rsidR="002950F0" w:rsidRPr="002950F0" w14:paraId="7B6666AF" w14:textId="77777777">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B14F1" w14:textId="77777777" w:rsidR="00764B86" w:rsidRPr="002950F0" w:rsidRDefault="00567089">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Student’s</w:t>
            </w:r>
            <w:r w:rsidR="000B523F" w:rsidRPr="002950F0">
              <w:rPr>
                <w:rFonts w:asciiTheme="minorHAnsi" w:hAnsiTheme="minorHAnsi" w:cstheme="minorHAnsi"/>
                <w:b/>
                <w:color w:val="0D0D0D" w:themeColor="text1" w:themeTint="F2"/>
                <w:szCs w:val="22"/>
                <w:lang w:eastAsia="en-US"/>
              </w:rPr>
              <w:t xml:space="preserve"> name (if relevant):</w:t>
            </w:r>
          </w:p>
          <w:p w14:paraId="4A8F6D71"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r w:rsidR="002950F0" w:rsidRPr="002950F0" w14:paraId="6DAD11C5" w14:textId="77777777">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E313A"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 xml:space="preserve">Your relationship to the </w:t>
            </w:r>
            <w:r w:rsidR="00567089" w:rsidRPr="002950F0">
              <w:rPr>
                <w:rFonts w:asciiTheme="minorHAnsi" w:hAnsiTheme="minorHAnsi" w:cstheme="minorHAnsi"/>
                <w:b/>
                <w:color w:val="0D0D0D" w:themeColor="text1" w:themeTint="F2"/>
                <w:szCs w:val="22"/>
                <w:lang w:eastAsia="en-US"/>
              </w:rPr>
              <w:t>student</w:t>
            </w:r>
            <w:r w:rsidRPr="002950F0">
              <w:rPr>
                <w:rFonts w:asciiTheme="minorHAnsi" w:hAnsiTheme="minorHAnsi" w:cstheme="minorHAnsi"/>
                <w:b/>
                <w:color w:val="0D0D0D" w:themeColor="text1" w:themeTint="F2"/>
                <w:szCs w:val="22"/>
                <w:lang w:eastAsia="en-US"/>
              </w:rPr>
              <w:t xml:space="preserve"> (if relevant):</w:t>
            </w:r>
          </w:p>
          <w:p w14:paraId="5E33360A"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r w:rsidR="002950F0" w:rsidRPr="002950F0" w14:paraId="09E32C40" w14:textId="77777777">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FA13D"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 xml:space="preserve">Address: </w:t>
            </w:r>
          </w:p>
          <w:p w14:paraId="58295F93"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Postcode:</w:t>
            </w:r>
          </w:p>
          <w:p w14:paraId="46447001"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Day time telephone number:</w:t>
            </w:r>
          </w:p>
          <w:p w14:paraId="4A89BBE4"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Evening telephone number:</w:t>
            </w:r>
          </w:p>
          <w:p w14:paraId="20F9F864"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Email address:</w:t>
            </w:r>
          </w:p>
          <w:p w14:paraId="30BAD0A6"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r w:rsidR="002950F0" w:rsidRPr="002950F0" w14:paraId="4E189591" w14:textId="77777777">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552B6"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Please give details of your complaint, including whether you have spoken to anybody at the school about it.</w:t>
            </w:r>
          </w:p>
          <w:p w14:paraId="11E30A8E"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r w:rsidR="002950F0" w:rsidRPr="002950F0" w14:paraId="01BD78A4" w14:textId="77777777">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ECD6B"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What actions do you feel might resolve the problem at this stage?</w:t>
            </w:r>
          </w:p>
          <w:p w14:paraId="3E8B515F"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r w:rsidR="002950F0" w:rsidRPr="002950F0" w14:paraId="110C665E" w14:textId="77777777">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9D7DC"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Are you attaching any paperwork? If so, please give details.</w:t>
            </w:r>
          </w:p>
          <w:p w14:paraId="466AFA2D"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r w:rsidR="002950F0" w:rsidRPr="002950F0" w14:paraId="16256812" w14:textId="77777777">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FEBB5"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Signature:</w:t>
            </w:r>
          </w:p>
          <w:p w14:paraId="14C24424"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p w14:paraId="7BBCD431"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Date:</w:t>
            </w:r>
          </w:p>
        </w:tc>
      </w:tr>
      <w:tr w:rsidR="002950F0" w:rsidRPr="002950F0" w14:paraId="521E1F0E"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162F37"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Official use</w:t>
            </w:r>
          </w:p>
        </w:tc>
      </w:tr>
      <w:tr w:rsidR="002950F0" w:rsidRPr="002950F0" w14:paraId="1F80F1DF"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89A4043"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Date acknowledgement sent:</w:t>
            </w:r>
          </w:p>
          <w:p w14:paraId="00A044ED"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r w:rsidR="002950F0" w:rsidRPr="002950F0" w14:paraId="10C0D49D" w14:textId="77777777">
        <w:trPr>
          <w:trHeight w:val="43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0CBAD37"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 xml:space="preserve">By who: </w:t>
            </w:r>
          </w:p>
        </w:tc>
      </w:tr>
      <w:tr w:rsidR="002950F0" w:rsidRPr="002950F0" w14:paraId="21700B66" w14:textId="77777777">
        <w:trPr>
          <w:trHeight w:val="49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0A93AA7"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Complaint referred to:</w:t>
            </w:r>
          </w:p>
          <w:p w14:paraId="073BEFED"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r w:rsidR="002950F0" w:rsidRPr="002950F0" w14:paraId="4E4EEE17" w14:textId="77777777">
        <w:trPr>
          <w:trHeight w:val="1894"/>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27219A6"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 xml:space="preserve">Action taken: </w:t>
            </w:r>
          </w:p>
        </w:tc>
      </w:tr>
      <w:tr w:rsidR="002950F0" w:rsidRPr="002950F0" w14:paraId="39289311"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10BAB4" w14:textId="77777777" w:rsidR="00764B86" w:rsidRPr="002950F0" w:rsidRDefault="000B523F">
            <w:pPr>
              <w:widowControl w:val="0"/>
              <w:overflowPunct w:val="0"/>
              <w:autoSpaceDE w:val="0"/>
              <w:spacing w:after="0" w:line="240" w:lineRule="auto"/>
              <w:rPr>
                <w:rFonts w:asciiTheme="minorHAnsi" w:hAnsiTheme="minorHAnsi" w:cstheme="minorHAnsi"/>
                <w:b/>
                <w:color w:val="0D0D0D" w:themeColor="text1" w:themeTint="F2"/>
                <w:szCs w:val="22"/>
                <w:lang w:eastAsia="en-US"/>
              </w:rPr>
            </w:pPr>
            <w:r w:rsidRPr="002950F0">
              <w:rPr>
                <w:rFonts w:asciiTheme="minorHAnsi" w:hAnsiTheme="minorHAnsi" w:cstheme="minorHAnsi"/>
                <w:b/>
                <w:color w:val="0D0D0D" w:themeColor="text1" w:themeTint="F2"/>
                <w:szCs w:val="22"/>
                <w:lang w:eastAsia="en-US"/>
              </w:rPr>
              <w:t xml:space="preserve">Date: </w:t>
            </w:r>
          </w:p>
          <w:p w14:paraId="2DD756C5" w14:textId="77777777" w:rsidR="00764B86" w:rsidRPr="002950F0" w:rsidRDefault="00764B86">
            <w:pPr>
              <w:widowControl w:val="0"/>
              <w:overflowPunct w:val="0"/>
              <w:autoSpaceDE w:val="0"/>
              <w:spacing w:after="0" w:line="240" w:lineRule="auto"/>
              <w:rPr>
                <w:rFonts w:asciiTheme="minorHAnsi" w:hAnsiTheme="minorHAnsi" w:cstheme="minorHAnsi"/>
                <w:b/>
                <w:color w:val="0D0D0D" w:themeColor="text1" w:themeTint="F2"/>
                <w:szCs w:val="22"/>
                <w:lang w:eastAsia="en-US"/>
              </w:rPr>
            </w:pPr>
          </w:p>
        </w:tc>
      </w:tr>
    </w:tbl>
    <w:p w14:paraId="649EC24C" w14:textId="77777777" w:rsidR="00764B86" w:rsidRPr="002950F0" w:rsidRDefault="00764B86" w:rsidP="007A75D8">
      <w:pPr>
        <w:widowControl w:val="0"/>
        <w:shd w:val="clear" w:color="auto" w:fill="FFFFFF"/>
        <w:tabs>
          <w:tab w:val="left" w:pos="360"/>
          <w:tab w:val="left" w:pos="567"/>
        </w:tabs>
        <w:overflowPunct w:val="0"/>
        <w:autoSpaceDE w:val="0"/>
        <w:spacing w:after="0" w:line="240" w:lineRule="auto"/>
        <w:ind w:left="567"/>
        <w:rPr>
          <w:rFonts w:asciiTheme="minorHAnsi" w:hAnsiTheme="minorHAnsi" w:cstheme="minorHAnsi"/>
          <w:color w:val="0D0D0D" w:themeColor="text1" w:themeTint="F2"/>
          <w:szCs w:val="22"/>
        </w:rPr>
      </w:pPr>
      <w:bookmarkStart w:id="16" w:name="AppendixA"/>
      <w:bookmarkEnd w:id="16"/>
    </w:p>
    <w:sectPr w:rsidR="00764B86" w:rsidRPr="002950F0">
      <w:headerReference w:type="even" r:id="rId14"/>
      <w:headerReference w:type="default" r:id="rId15"/>
      <w:footerReference w:type="even" r:id="rId16"/>
      <w:footerReference w:type="default" r:id="rId17"/>
      <w:headerReference w:type="first" r:id="rId18"/>
      <w:footerReference w:type="first" r:id="rId19"/>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B758D" w14:textId="77777777" w:rsidR="00041CC6" w:rsidRDefault="00041CC6">
      <w:pPr>
        <w:spacing w:after="0" w:line="240" w:lineRule="auto"/>
      </w:pPr>
      <w:r>
        <w:separator/>
      </w:r>
    </w:p>
  </w:endnote>
  <w:endnote w:type="continuationSeparator" w:id="0">
    <w:p w14:paraId="78DB66A8" w14:textId="77777777" w:rsidR="00041CC6" w:rsidRDefault="00041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E5BC5" w14:textId="77777777" w:rsidR="003E653B" w:rsidRDefault="003E65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C7782" w14:textId="77777777" w:rsidR="00ED3713" w:rsidRDefault="000B523F">
    <w:pPr>
      <w:pStyle w:val="BodyText"/>
      <w:tabs>
        <w:tab w:val="center" w:pos="4820"/>
        <w:tab w:val="right" w:pos="9746"/>
      </w:tabs>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21905" w14:textId="77777777" w:rsidR="00ED3713" w:rsidRDefault="000B523F">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AD7C6" w14:textId="77777777" w:rsidR="00041CC6" w:rsidRDefault="00041CC6">
      <w:pPr>
        <w:spacing w:after="0" w:line="240" w:lineRule="auto"/>
      </w:pPr>
      <w:r>
        <w:rPr>
          <w:color w:val="000000"/>
        </w:rPr>
        <w:separator/>
      </w:r>
    </w:p>
  </w:footnote>
  <w:footnote w:type="continuationSeparator" w:id="0">
    <w:p w14:paraId="2C024145" w14:textId="77777777" w:rsidR="00041CC6" w:rsidRDefault="00041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74B3E" w14:textId="77777777" w:rsidR="003E653B" w:rsidRDefault="003E6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77526" w14:textId="77777777" w:rsidR="003E653B" w:rsidRDefault="003E6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22923" w14:textId="77777777" w:rsidR="003E653B" w:rsidRDefault="003E6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321CD"/>
    <w:multiLevelType w:val="multilevel"/>
    <w:tmpl w:val="D598EA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256534"/>
    <w:multiLevelType w:val="multilevel"/>
    <w:tmpl w:val="7BDAB9F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C747EB5"/>
    <w:multiLevelType w:val="multilevel"/>
    <w:tmpl w:val="7B90D2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E742B12"/>
    <w:multiLevelType w:val="multilevel"/>
    <w:tmpl w:val="03182BAC"/>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F100974"/>
    <w:multiLevelType w:val="multilevel"/>
    <w:tmpl w:val="ABDEDE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0AC210D"/>
    <w:multiLevelType w:val="multilevel"/>
    <w:tmpl w:val="46BE77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1322944"/>
    <w:multiLevelType w:val="multilevel"/>
    <w:tmpl w:val="97423640"/>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 w15:restartNumberingAfterBreak="0">
    <w:nsid w:val="25091559"/>
    <w:multiLevelType w:val="multilevel"/>
    <w:tmpl w:val="39802F6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53B054E"/>
    <w:multiLevelType w:val="multilevel"/>
    <w:tmpl w:val="4A1A38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6D206D1"/>
    <w:multiLevelType w:val="multilevel"/>
    <w:tmpl w:val="528E9344"/>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0" w15:restartNumberingAfterBreak="0">
    <w:nsid w:val="281D1819"/>
    <w:multiLevelType w:val="multilevel"/>
    <w:tmpl w:val="54D4B728"/>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2A0F45BE"/>
    <w:multiLevelType w:val="multilevel"/>
    <w:tmpl w:val="9A0C41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AE303E9"/>
    <w:multiLevelType w:val="multilevel"/>
    <w:tmpl w:val="82B26F3C"/>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C003F7A"/>
    <w:multiLevelType w:val="multilevel"/>
    <w:tmpl w:val="F89C03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E7905BD"/>
    <w:multiLevelType w:val="multilevel"/>
    <w:tmpl w:val="B5D8CE1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61464C7"/>
    <w:multiLevelType w:val="multilevel"/>
    <w:tmpl w:val="C6AA152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1CC796A"/>
    <w:multiLevelType w:val="multilevel"/>
    <w:tmpl w:val="351025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2F74CAF"/>
    <w:multiLevelType w:val="multilevel"/>
    <w:tmpl w:val="242AC0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ABB345F"/>
    <w:multiLevelType w:val="multilevel"/>
    <w:tmpl w:val="D904068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53AA718A"/>
    <w:multiLevelType w:val="multilevel"/>
    <w:tmpl w:val="2F9A6DEE"/>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548706DD"/>
    <w:multiLevelType w:val="multilevel"/>
    <w:tmpl w:val="E2103F90"/>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21" w15:restartNumberingAfterBreak="0">
    <w:nsid w:val="562A6206"/>
    <w:multiLevelType w:val="multilevel"/>
    <w:tmpl w:val="A56EF8B6"/>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2" w15:restartNumberingAfterBreak="0">
    <w:nsid w:val="582B219F"/>
    <w:multiLevelType w:val="multilevel"/>
    <w:tmpl w:val="3626DCFC"/>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9C05879"/>
    <w:multiLevelType w:val="multilevel"/>
    <w:tmpl w:val="B4D6E5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C835C8F"/>
    <w:multiLevelType w:val="multilevel"/>
    <w:tmpl w:val="3EA0D368"/>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ED84470"/>
    <w:multiLevelType w:val="multilevel"/>
    <w:tmpl w:val="92F2ECFE"/>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4C36B4D"/>
    <w:multiLevelType w:val="multilevel"/>
    <w:tmpl w:val="61905BA4"/>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8C521BB"/>
    <w:multiLevelType w:val="multilevel"/>
    <w:tmpl w:val="6576E4BE"/>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724A62C4"/>
    <w:multiLevelType w:val="multilevel"/>
    <w:tmpl w:val="7E8EA4E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490790C"/>
    <w:multiLevelType w:val="multilevel"/>
    <w:tmpl w:val="1E4ED832"/>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15:restartNumberingAfterBreak="0">
    <w:nsid w:val="758709F4"/>
    <w:multiLevelType w:val="multilevel"/>
    <w:tmpl w:val="0944D2B0"/>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7AF673C6"/>
    <w:multiLevelType w:val="multilevel"/>
    <w:tmpl w:val="A854154C"/>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CE939BE"/>
    <w:multiLevelType w:val="multilevel"/>
    <w:tmpl w:val="D26E669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9"/>
  </w:num>
  <w:num w:numId="2">
    <w:abstractNumId w:val="22"/>
  </w:num>
  <w:num w:numId="3">
    <w:abstractNumId w:val="12"/>
  </w:num>
  <w:num w:numId="4">
    <w:abstractNumId w:val="26"/>
  </w:num>
  <w:num w:numId="5">
    <w:abstractNumId w:val="3"/>
  </w:num>
  <w:num w:numId="6">
    <w:abstractNumId w:val="28"/>
  </w:num>
  <w:num w:numId="7">
    <w:abstractNumId w:val="32"/>
  </w:num>
  <w:num w:numId="8">
    <w:abstractNumId w:val="14"/>
  </w:num>
  <w:num w:numId="9">
    <w:abstractNumId w:val="24"/>
  </w:num>
  <w:num w:numId="10">
    <w:abstractNumId w:val="25"/>
  </w:num>
  <w:num w:numId="11">
    <w:abstractNumId w:val="15"/>
  </w:num>
  <w:num w:numId="12">
    <w:abstractNumId w:val="20"/>
  </w:num>
  <w:num w:numId="13">
    <w:abstractNumId w:val="27"/>
  </w:num>
  <w:num w:numId="14">
    <w:abstractNumId w:val="29"/>
  </w:num>
  <w:num w:numId="15">
    <w:abstractNumId w:val="21"/>
  </w:num>
  <w:num w:numId="16">
    <w:abstractNumId w:val="31"/>
  </w:num>
  <w:num w:numId="17">
    <w:abstractNumId w:val="7"/>
  </w:num>
  <w:num w:numId="18">
    <w:abstractNumId w:val="10"/>
  </w:num>
  <w:num w:numId="19">
    <w:abstractNumId w:val="4"/>
  </w:num>
  <w:num w:numId="20">
    <w:abstractNumId w:val="0"/>
  </w:num>
  <w:num w:numId="21">
    <w:abstractNumId w:val="11"/>
  </w:num>
  <w:num w:numId="22">
    <w:abstractNumId w:val="2"/>
  </w:num>
  <w:num w:numId="23">
    <w:abstractNumId w:val="13"/>
  </w:num>
  <w:num w:numId="24">
    <w:abstractNumId w:val="8"/>
  </w:num>
  <w:num w:numId="25">
    <w:abstractNumId w:val="23"/>
  </w:num>
  <w:num w:numId="26">
    <w:abstractNumId w:val="5"/>
  </w:num>
  <w:num w:numId="27">
    <w:abstractNumId w:val="16"/>
  </w:num>
  <w:num w:numId="28">
    <w:abstractNumId w:val="17"/>
  </w:num>
  <w:num w:numId="29">
    <w:abstractNumId w:val="30"/>
  </w:num>
  <w:num w:numId="30">
    <w:abstractNumId w:val="6"/>
  </w:num>
  <w:num w:numId="31">
    <w:abstractNumId w:val="18"/>
  </w:num>
  <w:num w:numId="32">
    <w:abstractNumId w:val="9"/>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B86"/>
    <w:rsid w:val="00041CC6"/>
    <w:rsid w:val="000731CC"/>
    <w:rsid w:val="000B523F"/>
    <w:rsid w:val="000D5296"/>
    <w:rsid w:val="000F0A18"/>
    <w:rsid w:val="0014731D"/>
    <w:rsid w:val="0026625C"/>
    <w:rsid w:val="002950F0"/>
    <w:rsid w:val="00314F07"/>
    <w:rsid w:val="00354EB0"/>
    <w:rsid w:val="003B35BC"/>
    <w:rsid w:val="003E653B"/>
    <w:rsid w:val="00443555"/>
    <w:rsid w:val="004B2582"/>
    <w:rsid w:val="005479C0"/>
    <w:rsid w:val="00567089"/>
    <w:rsid w:val="005751C6"/>
    <w:rsid w:val="005C3AE5"/>
    <w:rsid w:val="00640083"/>
    <w:rsid w:val="00661CBC"/>
    <w:rsid w:val="006D65A6"/>
    <w:rsid w:val="00764B86"/>
    <w:rsid w:val="007651DC"/>
    <w:rsid w:val="007A75D8"/>
    <w:rsid w:val="00867D56"/>
    <w:rsid w:val="009559C9"/>
    <w:rsid w:val="00A01AC2"/>
    <w:rsid w:val="00A03253"/>
    <w:rsid w:val="00AE107E"/>
    <w:rsid w:val="00AE525C"/>
    <w:rsid w:val="00B253F0"/>
    <w:rsid w:val="00B5577F"/>
    <w:rsid w:val="00B62F2A"/>
    <w:rsid w:val="00B82064"/>
    <w:rsid w:val="00B93BF2"/>
    <w:rsid w:val="00B9524C"/>
    <w:rsid w:val="00BD037B"/>
    <w:rsid w:val="00C25C17"/>
    <w:rsid w:val="00CD2066"/>
    <w:rsid w:val="00D1334B"/>
    <w:rsid w:val="00D522E1"/>
    <w:rsid w:val="00DB102C"/>
    <w:rsid w:val="00ED3713"/>
    <w:rsid w:val="00F51C9E"/>
    <w:rsid w:val="00FA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BFE59"/>
  <w15:docId w15:val="{45726969-6969-427E-90C5-8E90A34F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0">
    <w:name w:val="WW_OutlineListStyle_10"/>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13"/>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2"/>
      </w:numPr>
      <w:tabs>
        <w:tab w:val="left" w:pos="-1136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6"/>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4"/>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5"/>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7"/>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Default">
    <w:name w:val="Default"/>
    <w:pPr>
      <w:autoSpaceDE w:val="0"/>
      <w:textAlignment w:val="auto"/>
    </w:pPr>
    <w:rPr>
      <w:rFonts w:ascii="Calibri" w:hAnsi="Calibri" w:cs="Calibri"/>
      <w:color w:val="000000"/>
      <w:sz w:val="24"/>
      <w:szCs w:val="24"/>
    </w:rPr>
  </w:style>
  <w:style w:type="paragraph" w:styleId="NoSpacing">
    <w:name w:val="No Spacing"/>
    <w:pPr>
      <w:widowControl w:val="0"/>
      <w:overflowPunct w:val="0"/>
      <w:autoSpaceDE w:val="0"/>
    </w:pPr>
    <w:rPr>
      <w:rFonts w:cs="Arial"/>
      <w:sz w:val="24"/>
      <w:szCs w:val="24"/>
      <w:lang w:eastAsia="en-US"/>
    </w:rPr>
  </w:style>
  <w:style w:type="numbering" w:customStyle="1" w:styleId="WWOutlineListStyle9">
    <w:name w:val="WW_OutlineListStyle_9"/>
    <w:basedOn w:val="NoList"/>
    <w:pPr>
      <w:numPr>
        <w:numId w:val="2"/>
      </w:numPr>
    </w:pPr>
  </w:style>
  <w:style w:type="numbering" w:customStyle="1" w:styleId="WWOutlineListStyle8">
    <w:name w:val="WW_OutlineListStyle_8"/>
    <w:basedOn w:val="NoList"/>
    <w:pPr>
      <w:numPr>
        <w:numId w:val="3"/>
      </w:numPr>
    </w:pPr>
  </w:style>
  <w:style w:type="numbering" w:customStyle="1" w:styleId="WWOutlineListStyle7">
    <w:name w:val="WW_OutlineListStyle_7"/>
    <w:basedOn w:val="NoList"/>
    <w:pPr>
      <w:numPr>
        <w:numId w:val="4"/>
      </w:numPr>
    </w:pPr>
  </w:style>
  <w:style w:type="numbering" w:customStyle="1" w:styleId="WWOutlineListStyle6">
    <w:name w:val="WW_OutlineListStyle_6"/>
    <w:basedOn w:val="NoList"/>
    <w:pPr>
      <w:numPr>
        <w:numId w:val="5"/>
      </w:numPr>
    </w:pPr>
  </w:style>
  <w:style w:type="numbering" w:customStyle="1" w:styleId="WWOutlineListStyle5">
    <w:name w:val="WW_OutlineListStyle_5"/>
    <w:basedOn w:val="NoList"/>
    <w:pPr>
      <w:numPr>
        <w:numId w:val="6"/>
      </w:numPr>
    </w:pPr>
  </w:style>
  <w:style w:type="numbering" w:customStyle="1" w:styleId="WWOutlineListStyle4">
    <w:name w:val="WW_OutlineListStyle_4"/>
    <w:basedOn w:val="NoList"/>
    <w:pPr>
      <w:numPr>
        <w:numId w:val="7"/>
      </w:numPr>
    </w:pPr>
  </w:style>
  <w:style w:type="numbering" w:customStyle="1" w:styleId="WWOutlineListStyle3">
    <w:name w:val="WW_OutlineListStyle_3"/>
    <w:basedOn w:val="NoList"/>
    <w:pPr>
      <w:numPr>
        <w:numId w:val="8"/>
      </w:numPr>
    </w:pPr>
  </w:style>
  <w:style w:type="numbering" w:customStyle="1" w:styleId="WWOutlineListStyle2">
    <w:name w:val="WW_OutlineListStyle_2"/>
    <w:basedOn w:val="NoList"/>
    <w:pPr>
      <w:numPr>
        <w:numId w:val="9"/>
      </w:numPr>
    </w:pPr>
  </w:style>
  <w:style w:type="numbering" w:customStyle="1" w:styleId="WWOutlineListStyle1">
    <w:name w:val="WW_OutlineListStyle_1"/>
    <w:basedOn w:val="NoList"/>
    <w:pPr>
      <w:numPr>
        <w:numId w:val="10"/>
      </w:numPr>
    </w:pPr>
  </w:style>
  <w:style w:type="numbering" w:customStyle="1" w:styleId="WWOutlineListStyle">
    <w:name w:val="WW_OutlineListStyle"/>
    <w:basedOn w:val="NoList"/>
    <w:pPr>
      <w:numPr>
        <w:numId w:val="11"/>
      </w:numPr>
    </w:pPr>
  </w:style>
  <w:style w:type="numbering" w:customStyle="1" w:styleId="LFO3">
    <w:name w:val="LFO3"/>
    <w:basedOn w:val="NoList"/>
    <w:pPr>
      <w:numPr>
        <w:numId w:val="12"/>
      </w:numPr>
    </w:pPr>
  </w:style>
  <w:style w:type="numbering" w:customStyle="1" w:styleId="LFO4">
    <w:name w:val="LFO4"/>
    <w:basedOn w:val="NoList"/>
    <w:pPr>
      <w:numPr>
        <w:numId w:val="13"/>
      </w:numPr>
    </w:pPr>
  </w:style>
  <w:style w:type="numbering" w:customStyle="1" w:styleId="LFO5">
    <w:name w:val="LFO5"/>
    <w:basedOn w:val="NoList"/>
    <w:pPr>
      <w:numPr>
        <w:numId w:val="14"/>
      </w:numPr>
    </w:pPr>
  </w:style>
  <w:style w:type="numbering" w:customStyle="1" w:styleId="LFO11">
    <w:name w:val="LFO11"/>
    <w:basedOn w:val="NoList"/>
    <w:pPr>
      <w:numPr>
        <w:numId w:val="15"/>
      </w:numPr>
    </w:pPr>
  </w:style>
  <w:style w:type="numbering" w:customStyle="1" w:styleId="LFO12">
    <w:name w:val="LFO12"/>
    <w:basedOn w:val="NoList"/>
    <w:pPr>
      <w:numPr>
        <w:numId w:val="16"/>
      </w:numPr>
    </w:pPr>
  </w:style>
  <w:style w:type="numbering" w:customStyle="1" w:styleId="LFO13">
    <w:name w:val="LFO13"/>
    <w:basedOn w:val="NoList"/>
    <w:pPr>
      <w:numPr>
        <w:numId w:val="17"/>
      </w:numPr>
    </w:pPr>
  </w:style>
  <w:style w:type="character" w:styleId="UnresolvedMention">
    <w:name w:val="Unresolved Mention"/>
    <w:basedOn w:val="DefaultParagraphFont"/>
    <w:uiPriority w:val="99"/>
    <w:semiHidden/>
    <w:unhideWhenUsed/>
    <w:rsid w:val="00B9524C"/>
    <w:rPr>
      <w:color w:val="605E5C"/>
      <w:shd w:val="clear" w:color="auto" w:fill="E1DFDD"/>
    </w:rPr>
  </w:style>
  <w:style w:type="paragraph" w:styleId="NormalWeb">
    <w:name w:val="Normal (Web)"/>
    <w:basedOn w:val="Normal"/>
    <w:uiPriority w:val="99"/>
    <w:semiHidden/>
    <w:unhideWhenUsed/>
    <w:rsid w:val="00DB102C"/>
    <w:pPr>
      <w:suppressAutoHyphens w:val="0"/>
      <w:autoSpaceDN/>
      <w:spacing w:before="100" w:beforeAutospacing="1" w:after="100" w:afterAutospacing="1" w:line="240" w:lineRule="auto"/>
      <w:textAlignment w:val="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6211098">
      <w:bodyDiv w:val="1"/>
      <w:marLeft w:val="0"/>
      <w:marRight w:val="0"/>
      <w:marTop w:val="0"/>
      <w:marBottom w:val="0"/>
      <w:divBdr>
        <w:top w:val="none" w:sz="0" w:space="0" w:color="auto"/>
        <w:left w:val="none" w:sz="0" w:space="0" w:color="auto"/>
        <w:bottom w:val="none" w:sz="0" w:space="0" w:color="auto"/>
        <w:right w:val="none" w:sz="0" w:space="0" w:color="auto"/>
      </w:divBdr>
    </w:div>
    <w:div w:id="1670016609">
      <w:bodyDiv w:val="1"/>
      <w:marLeft w:val="0"/>
      <w:marRight w:val="0"/>
      <w:marTop w:val="0"/>
      <w:marBottom w:val="0"/>
      <w:divBdr>
        <w:top w:val="none" w:sz="0" w:space="0" w:color="auto"/>
        <w:left w:val="none" w:sz="0" w:space="0" w:color="auto"/>
        <w:bottom w:val="none" w:sz="0" w:space="0" w:color="auto"/>
        <w:right w:val="none" w:sz="0" w:space="0" w:color="auto"/>
      </w:divBdr>
    </w:div>
    <w:div w:id="1720665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FD@wirral.gov.uk"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offices@birkenheadparkschoo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DDD73-6CFF-465F-9286-596505E7C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4157</Words>
  <Characters>23701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27803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Danielle Dawes</cp:lastModifiedBy>
  <cp:revision>11</cp:revision>
  <cp:lastPrinted>2025-03-26T14:42:00Z</cp:lastPrinted>
  <dcterms:created xsi:type="dcterms:W3CDTF">2026-10-09T11:21:00Z</dcterms:created>
  <dcterms:modified xsi:type="dcterms:W3CDTF">2026-10-19T06:01:00Z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0x0101001EF6B0DE94B29942966D7A57D07EB71D</vt:lpwstr>
  </property>
  <property fmtid="{D5CDD505-2E9C-101B-9397-08002B2CF9AE}" pid="4" name="_dlc_DocIdItemGuid">
    <vt:lpwstr>f932cb30-a47a-488d-898c-fd408f879a72</vt:lpwstr>
  </property>
</Properties>
</file>