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337A" w14:textId="358111E9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CC1CF8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195CCF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195CCF">
        <w:rPr>
          <w:rFonts w:ascii="Century Gothic" w:hAnsi="Century Gothic"/>
          <w:sz w:val="32"/>
          <w:szCs w:val="32"/>
        </w:rPr>
        <w:t>6</w:t>
      </w:r>
    </w:p>
    <w:p w14:paraId="4C4C735C" w14:textId="071A33D7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E8EC" wp14:editId="3DAE80D9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3BAF0" w14:textId="1FB776F9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1C0AE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F02E8EC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0803BAF0" w14:textId="1FB776F9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1C0AE2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1C0AE2">
        <w:rPr>
          <w:rFonts w:ascii="Century Gothic" w:hAnsi="Century Gothic"/>
          <w:b/>
          <w:bCs/>
          <w:sz w:val="36"/>
          <w:szCs w:val="36"/>
        </w:rPr>
        <w:t>GEOGRAPHY</w:t>
      </w:r>
    </w:p>
    <w:tbl>
      <w:tblPr>
        <w:tblStyle w:val="TableGrid"/>
        <w:tblpPr w:leftFromText="180" w:rightFromText="180" w:vertAnchor="page" w:horzAnchor="margin" w:tblpY="3922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1C0AE2" w14:paraId="751FB59B" w14:textId="77777777" w:rsidTr="001C0AE2">
        <w:tc>
          <w:tcPr>
            <w:tcW w:w="10376" w:type="dxa"/>
            <w:gridSpan w:val="4"/>
            <w:shd w:val="clear" w:color="auto" w:fill="009900"/>
          </w:tcPr>
          <w:p w14:paraId="4688472F" w14:textId="77777777" w:rsidR="001C0AE2" w:rsidRPr="00F91CA1" w:rsidRDefault="001C0AE2" w:rsidP="001C0AE2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1C0AE2" w14:paraId="10E225F0" w14:textId="77777777" w:rsidTr="001C0AE2">
        <w:tc>
          <w:tcPr>
            <w:tcW w:w="1706" w:type="dxa"/>
            <w:shd w:val="clear" w:color="auto" w:fill="D9D9D9" w:themeFill="background1" w:themeFillShade="D9"/>
          </w:tcPr>
          <w:p w14:paraId="5C86EBD9" w14:textId="77777777" w:rsidR="001C0AE2" w:rsidRDefault="001C0AE2" w:rsidP="001C0A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F12DD71" w14:textId="77777777" w:rsidR="001C0AE2" w:rsidRDefault="001C0AE2" w:rsidP="001C0A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1C60A52" w14:textId="77777777" w:rsidR="001C0AE2" w:rsidRDefault="001C0AE2" w:rsidP="001C0A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586D690" w14:textId="77777777" w:rsidR="001C0AE2" w:rsidRDefault="001C0AE2" w:rsidP="001C0A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1C0AE2" w14:paraId="655C96DB" w14:textId="77777777" w:rsidTr="001C0AE2">
        <w:trPr>
          <w:trHeight w:val="6009"/>
        </w:trPr>
        <w:tc>
          <w:tcPr>
            <w:tcW w:w="1706" w:type="dxa"/>
            <w:shd w:val="clear" w:color="auto" w:fill="FFFFFF" w:themeFill="background1"/>
          </w:tcPr>
          <w:p w14:paraId="4ED61093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Year 10</w:t>
            </w:r>
          </w:p>
        </w:tc>
        <w:tc>
          <w:tcPr>
            <w:tcW w:w="3024" w:type="dxa"/>
          </w:tcPr>
          <w:p w14:paraId="0546AD93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Economic World</w:t>
            </w:r>
          </w:p>
          <w:p w14:paraId="037D8F89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Levels of development,  development gap, Case study of a NEE (Nigeria)- Location and importance, wider political, social, cultural and environmental context, changing industry, TNCs (Shell), Aid, Changing political and trading relationships, Environmental impacts of development.</w:t>
            </w:r>
          </w:p>
          <w:p w14:paraId="02F837EA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Natural Hazards</w:t>
            </w:r>
          </w:p>
          <w:p w14:paraId="0785C7E1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Causes of NH, living near the risk: plate tectonics, primary and secondary effects of a n earthquake, immediate and long term responses to an earthquake, predict, plan and protect. against a tectonic hazard.</w:t>
            </w:r>
          </w:p>
        </w:tc>
        <w:tc>
          <w:tcPr>
            <w:tcW w:w="2938" w:type="dxa"/>
          </w:tcPr>
          <w:p w14:paraId="3251BB3D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Weather Hazards and Climate Change</w:t>
            </w:r>
          </w:p>
          <w:p w14:paraId="0488DBFC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 xml:space="preserve">Global atmospheric circulation model, Tropical storms (distribution , relationship between climate change, causes, structure, effects, responses and predict, protect and preparation) </w:t>
            </w:r>
          </w:p>
          <w:p w14:paraId="116C0C0F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UK</w:t>
            </w:r>
          </w:p>
          <w:p w14:paraId="79174B70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Weather in the UK,  UK weather case study.</w:t>
            </w:r>
          </w:p>
          <w:p w14:paraId="0DB601C9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Climate change</w:t>
            </w:r>
          </w:p>
          <w:p w14:paraId="1A6F4215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Evidence, causes, managing climate change.</w:t>
            </w:r>
          </w:p>
          <w:p w14:paraId="3946CCBD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Ecosystems</w:t>
            </w:r>
          </w:p>
          <w:p w14:paraId="6C292F79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World biomes, small scale ecosystem, Location of TRFs, adaptations, causes of deforestation in the Amazon, impacts, risks, protection and future sustainability.</w:t>
            </w:r>
          </w:p>
          <w:p w14:paraId="030F135F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8" w:type="dxa"/>
          </w:tcPr>
          <w:p w14:paraId="7466D1E4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Urban Issue and Challenges</w:t>
            </w:r>
          </w:p>
          <w:p w14:paraId="278F0261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HIC City of Liverpool: challenges and opportunities.</w:t>
            </w:r>
          </w:p>
          <w:p w14:paraId="345B1908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LIC City of Rio</w:t>
            </w:r>
          </w:p>
          <w:p w14:paraId="25DC20EC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Hot Deserts</w:t>
            </w:r>
          </w:p>
          <w:p w14:paraId="08E7CF7C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Location, challenges, opportunities in the Sahara, desertification – causes and management</w:t>
            </w:r>
          </w:p>
          <w:p w14:paraId="400F820B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Resources</w:t>
            </w:r>
          </w:p>
          <w:p w14:paraId="2DFCAA1A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UK food, water and energy.</w:t>
            </w:r>
          </w:p>
          <w:p w14:paraId="51167392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Global Water of surplus and deficit, Changing water needs, Factors affecting water availability, Impacts of water security, Increasing water supplies, Strategies to increase water supplies</w:t>
            </w:r>
          </w:p>
        </w:tc>
      </w:tr>
      <w:tr w:rsidR="001C0AE2" w14:paraId="532D3657" w14:textId="77777777" w:rsidTr="001C0AE2">
        <w:tc>
          <w:tcPr>
            <w:tcW w:w="1706" w:type="dxa"/>
            <w:shd w:val="clear" w:color="auto" w:fill="D9D9D9" w:themeFill="background1" w:themeFillShade="D9"/>
          </w:tcPr>
          <w:p w14:paraId="2C144233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03C74EC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UK Land Landscapes: Coasts</w:t>
            </w:r>
          </w:p>
          <w:p w14:paraId="4A5E45C5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 xml:space="preserve">Waves, coastal processes, erosion landforms, depositional landforms, Management.  </w:t>
            </w:r>
          </w:p>
          <w:p w14:paraId="1DA76DB6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UK Landscapes: Rivers</w:t>
            </w:r>
          </w:p>
          <w:p w14:paraId="3B289C1C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Process, features and formations of erosional and depositional landforms, flooding causes, effects and management.</w:t>
            </w:r>
          </w:p>
          <w:p w14:paraId="1FF9B278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Fieldwork</w:t>
            </w:r>
          </w:p>
          <w:p w14:paraId="49406655" w14:textId="57C4734E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Physical fieldwork</w:t>
            </w:r>
          </w:p>
          <w:p w14:paraId="46A2A252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Human – Economic and environmental changes on the Albert Dock due to regeneration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839FCA7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Economic World - UK</w:t>
            </w:r>
          </w:p>
          <w:p w14:paraId="139E7CD8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Causes of economic change in the UK, Post industrial economy, Impact of industry on our environment, social and economic change in a rural landscape, improvements in transport, North / South divide, Place of UK in wider world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42282CB5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Pre-release</w:t>
            </w:r>
          </w:p>
          <w:p w14:paraId="1A47E51D" w14:textId="77777777" w:rsidR="001C0AE2" w:rsidRPr="001C0AE2" w:rsidRDefault="001C0AE2" w:rsidP="001C0AE2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Evaluation and analysis of booklet, exam techniques and practice linked to information in pre-release.</w:t>
            </w:r>
          </w:p>
        </w:tc>
      </w:tr>
    </w:tbl>
    <w:p w14:paraId="2BF2786D" w14:textId="1A7EF0E2" w:rsidR="00F91CA1" w:rsidRPr="00F91CA1" w:rsidRDefault="001C0AE2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BD3CA" wp14:editId="42603A21">
                <wp:simplePos x="0" y="0"/>
                <wp:positionH relativeFrom="column">
                  <wp:posOffset>9728</wp:posOffset>
                </wp:positionH>
                <wp:positionV relativeFrom="paragraph">
                  <wp:posOffset>301801</wp:posOffset>
                </wp:positionV>
                <wp:extent cx="6648247" cy="554476"/>
                <wp:effectExtent l="0" t="0" r="1968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247" cy="554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C5182" w14:textId="0B305F83" w:rsidR="001C0AE2" w:rsidRPr="001C0AE2" w:rsidRDefault="001C0AE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C0A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will study a range of human and physical challenges globally.</w:t>
                            </w:r>
                          </w:p>
                          <w:p w14:paraId="59CCEA6C" w14:textId="254A162A" w:rsidR="001C0AE2" w:rsidRPr="001C0AE2" w:rsidRDefault="001C0AE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C0A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will complete fieldwork and master key geographical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2EBD3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5pt;margin-top:23.75pt;width:523.5pt;height:4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5mOgIAAIMEAAAOAAAAZHJzL2Uyb0RvYy54bWysVE1v2zAMvQ/YfxB0X5xkTto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" fillcolor="white [3201]" strokeweight=".5pt">
                <v:textbox>
                  <w:txbxContent>
                    <w:p w14:paraId="3D1C5182" w14:textId="0B305F83" w:rsidR="001C0AE2" w:rsidRPr="001C0AE2" w:rsidRDefault="001C0AE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C0AE2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will study a range of human and physical challenges globally.</w:t>
                      </w:r>
                    </w:p>
                    <w:p w14:paraId="59CCEA6C" w14:textId="254A162A" w:rsidR="001C0AE2" w:rsidRPr="001C0AE2" w:rsidRDefault="001C0AE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C0AE2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will complete fieldwork and master key geographical skills.</w:t>
                      </w:r>
                    </w:p>
                  </w:txbxContent>
                </v:textbox>
              </v:shape>
            </w:pict>
          </mc:Fallback>
        </mc:AlternateContent>
      </w:r>
    </w:p>
    <w:p w14:paraId="1002A593" w14:textId="77777777" w:rsidR="00A87C41" w:rsidRDefault="00A87C41">
      <w:pPr>
        <w:rPr>
          <w:rFonts w:ascii="Century Gothic" w:hAnsi="Century Gothic"/>
        </w:rPr>
      </w:pPr>
    </w:p>
    <w:p w14:paraId="049B25B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5CD70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4EB0833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AE4EC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754F555F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B777C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7C3B1FB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95CCF"/>
    <w:rsid w:val="001C0AE2"/>
    <w:rsid w:val="009D6B3C"/>
    <w:rsid w:val="00A87C41"/>
    <w:rsid w:val="00AA193B"/>
    <w:rsid w:val="00CC1CF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B698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2024-09-10T10:08:00Z</dcterms:created>
  <dcterms:modified xsi:type="dcterms:W3CDTF">2025-10-21T08:57:00Z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