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18C9D" w14:textId="10565F53" w:rsidR="000B0BAF" w:rsidRPr="00F91CA1" w:rsidRDefault="00F91CA1">
      <w:pPr>
        <w:rPr>
          <w:rFonts w:ascii="Century Gothic" w:hAnsi="Century Gothic"/>
          <w:sz w:val="32"/>
          <w:szCs w:val="32"/>
        </w:rPr>
      </w:pPr>
      <w:r w:rsidRPr="00F91CA1">
        <w:rPr>
          <w:rFonts w:ascii="Century Gothic" w:hAnsi="Century Gothic"/>
          <w:sz w:val="32"/>
          <w:szCs w:val="32"/>
        </w:rPr>
        <w:t xml:space="preserve">KS3 </w:t>
      </w:r>
      <w:r w:rsidR="00A87C41" w:rsidRPr="00F91CA1">
        <w:rPr>
          <w:rFonts w:ascii="Century Gothic" w:hAnsi="Century Gothic"/>
          <w:sz w:val="32"/>
          <w:szCs w:val="32"/>
        </w:rPr>
        <w:t>Curriculum Overview 202</w:t>
      </w:r>
      <w:r w:rsidR="003C682A">
        <w:rPr>
          <w:rFonts w:ascii="Century Gothic" w:hAnsi="Century Gothic"/>
          <w:sz w:val="32"/>
          <w:szCs w:val="32"/>
        </w:rPr>
        <w:t>5</w:t>
      </w:r>
      <w:r w:rsidR="00A87C41" w:rsidRPr="00F91CA1">
        <w:rPr>
          <w:rFonts w:ascii="Century Gothic" w:hAnsi="Century Gothic"/>
          <w:sz w:val="32"/>
          <w:szCs w:val="32"/>
        </w:rPr>
        <w:t>-2</w:t>
      </w:r>
      <w:r w:rsidR="003C682A">
        <w:rPr>
          <w:rFonts w:ascii="Century Gothic" w:hAnsi="Century Gothic"/>
          <w:sz w:val="32"/>
          <w:szCs w:val="32"/>
        </w:rPr>
        <w:t>6</w:t>
      </w:r>
    </w:p>
    <w:p w14:paraId="0C8C12FE" w14:textId="0C61F040" w:rsidR="00A87C41" w:rsidRDefault="00F91CA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7E9E9A7E" wp14:editId="2599E25D">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30FAEB5"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9E9A7E" id="Rectangle 2" o:spid="_x0000_s1026"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" fillcolor="#090" strokecolor="#09101d [484]" strokeweight="1pt">
                <v:textbox>
                  <w:txbxContent>
                    <w:p w14:paraId="730FAEB5"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v:textbox>
                <w10:wrap anchorx="margin"/>
              </v:rect>
            </w:pict>
          </mc:Fallback>
        </mc:AlternateContent>
      </w:r>
      <w:r w:rsidRPr="00F91CA1">
        <w:rPr>
          <w:rFonts w:ascii="Century Gothic" w:hAnsi="Century Gothic"/>
          <w:b/>
          <w:bCs/>
          <w:sz w:val="36"/>
          <w:szCs w:val="36"/>
        </w:rPr>
        <w:t xml:space="preserve">Subject: </w:t>
      </w:r>
      <w:r w:rsidR="00E51BC4">
        <w:rPr>
          <w:rFonts w:ascii="Century Gothic" w:hAnsi="Century Gothic"/>
          <w:b/>
          <w:bCs/>
          <w:sz w:val="36"/>
          <w:szCs w:val="36"/>
        </w:rPr>
        <w:t>ART</w:t>
      </w:r>
    </w:p>
    <w:p w14:paraId="74C15756" w14:textId="16E3DE33" w:rsidR="00F91CA1" w:rsidRPr="00F91CA1" w:rsidRDefault="00E51BC4"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60288" behindDoc="0" locked="0" layoutInCell="1" allowOverlap="1" wp14:anchorId="3ED01289" wp14:editId="3C39BB65">
                <wp:simplePos x="0" y="0"/>
                <wp:positionH relativeFrom="margin">
                  <wp:align>left</wp:align>
                </wp:positionH>
                <wp:positionV relativeFrom="paragraph">
                  <wp:posOffset>310515</wp:posOffset>
                </wp:positionV>
                <wp:extent cx="6667500" cy="22574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667500" cy="2257425"/>
                        </a:xfrm>
                        <a:prstGeom prst="rect">
                          <a:avLst/>
                        </a:prstGeom>
                        <a:solidFill>
                          <a:schemeClr val="lt1"/>
                        </a:solidFill>
                        <a:ln w="6350">
                          <a:solidFill>
                            <a:prstClr val="black"/>
                          </a:solidFill>
                        </a:ln>
                      </wps:spPr>
                      <wps:txbx>
                        <w:txbxContent>
                          <w:p w14:paraId="30DC7E7A" w14:textId="3E9E5AEF" w:rsidR="00CD0B87" w:rsidRPr="00624341" w:rsidRDefault="00CD0B87" w:rsidP="00CD0B87">
                            <w:pPr>
                              <w:pStyle w:val="NormalWeb"/>
                              <w:rPr>
                                <w:rFonts w:ascii="Century Gothic" w:hAnsi="Century Gothic" w:cstheme="majorHAnsi"/>
                                <w:sz w:val="15"/>
                                <w:szCs w:val="15"/>
                              </w:rPr>
                            </w:pPr>
                            <w:r w:rsidRPr="00624341">
                              <w:rPr>
                                <w:rFonts w:ascii="Century Gothic" w:hAnsi="Century Gothic" w:cstheme="majorHAnsi"/>
                                <w:sz w:val="15"/>
                                <w:szCs w:val="15"/>
                              </w:rPr>
                              <w:t>At Key Stage 3, students at The Birkenhead Park School follow a broad and engaging Art curriculum</w:t>
                            </w:r>
                            <w:r w:rsidR="00624341" w:rsidRPr="00624341">
                              <w:rPr>
                                <w:rFonts w:ascii="Century Gothic" w:hAnsi="Century Gothic" w:cstheme="majorHAnsi"/>
                                <w:sz w:val="15"/>
                                <w:szCs w:val="15"/>
                              </w:rPr>
                              <w:t xml:space="preserve">. </w:t>
                            </w:r>
                            <w:r w:rsidRPr="00624341">
                              <w:rPr>
                                <w:rFonts w:ascii="Century Gothic" w:hAnsi="Century Gothic" w:cstheme="majorHAnsi"/>
                                <w:sz w:val="15"/>
                                <w:szCs w:val="15"/>
                              </w:rPr>
                              <w:t>Pupils explore artwork from different</w:t>
                            </w:r>
                            <w:r w:rsidR="00624341" w:rsidRPr="00624341">
                              <w:rPr>
                                <w:rFonts w:ascii="Century Gothic" w:hAnsi="Century Gothic" w:cstheme="majorHAnsi"/>
                                <w:sz w:val="15"/>
                                <w:szCs w:val="15"/>
                              </w:rPr>
                              <w:t xml:space="preserve"> </w:t>
                            </w:r>
                            <w:r w:rsidRPr="00624341">
                              <w:rPr>
                                <w:rFonts w:ascii="Century Gothic" w:hAnsi="Century Gothic" w:cstheme="majorHAnsi"/>
                                <w:sz w:val="15"/>
                                <w:szCs w:val="15"/>
                              </w:rPr>
                              <w:t>movements and artists, developing an understanding of how art shapes—and is shaped by—the world around us.</w:t>
                            </w:r>
                          </w:p>
                          <w:p w14:paraId="15ECE730" w14:textId="77777777" w:rsidR="00CD0B87" w:rsidRPr="00624341" w:rsidRDefault="00CD0B87" w:rsidP="00CD0B87">
                            <w:pPr>
                              <w:pStyle w:val="NormalWeb"/>
                              <w:rPr>
                                <w:rFonts w:ascii="Century Gothic" w:hAnsi="Century Gothic" w:cstheme="majorHAnsi"/>
                                <w:sz w:val="15"/>
                                <w:szCs w:val="15"/>
                              </w:rPr>
                            </w:pPr>
                            <w:r w:rsidRPr="00624341">
                              <w:rPr>
                                <w:rFonts w:ascii="Century Gothic" w:hAnsi="Century Gothic" w:cstheme="majorHAnsi"/>
                                <w:sz w:val="15"/>
                                <w:szCs w:val="15"/>
                              </w:rPr>
                              <w:t>Across the three years, students build essential drawing skills, learn key artistic vocabulary and become confident in using the formal elements that form our visual language. They experiment with a wide range of materials and techniques, developing increasing proficiency in drawing, painting, sculpture and mixed media.</w:t>
                            </w:r>
                          </w:p>
                          <w:p w14:paraId="3C6DE040" w14:textId="77777777" w:rsidR="00CD0B87" w:rsidRPr="00624341" w:rsidRDefault="00CD0B87" w:rsidP="00CD0B87">
                            <w:pPr>
                              <w:pStyle w:val="NormalWeb"/>
                              <w:rPr>
                                <w:rFonts w:ascii="Century Gothic" w:hAnsi="Century Gothic" w:cstheme="majorHAnsi"/>
                                <w:sz w:val="15"/>
                                <w:szCs w:val="15"/>
                              </w:rPr>
                            </w:pPr>
                            <w:r w:rsidRPr="00624341">
                              <w:rPr>
                                <w:rFonts w:ascii="Century Gothic" w:hAnsi="Century Gothic" w:cstheme="majorHAnsi"/>
                                <w:sz w:val="15"/>
                                <w:szCs w:val="15"/>
                              </w:rPr>
                              <w:t>The curriculum is carefully sequenced to ensure clear progression, supporting students as they develop technical skill, creativity and independence. Cultural capital is embedded throughout, giving pupils meaningful insight into diverse artistic traditions and real-world applications of art, craft and design.</w:t>
                            </w:r>
                          </w:p>
                          <w:p w14:paraId="55DC020F" w14:textId="60F52351" w:rsidR="00CD0B87" w:rsidRPr="00624341" w:rsidRDefault="00CD0B87" w:rsidP="00624341">
                            <w:pPr>
                              <w:pStyle w:val="NormalWeb"/>
                              <w:rPr>
                                <w:rFonts w:ascii="Century Gothic" w:hAnsi="Century Gothic" w:cstheme="majorHAnsi"/>
                                <w:sz w:val="15"/>
                                <w:szCs w:val="15"/>
                              </w:rPr>
                            </w:pPr>
                            <w:r w:rsidRPr="00624341">
                              <w:rPr>
                                <w:rFonts w:ascii="Century Gothic" w:hAnsi="Century Gothic" w:cstheme="majorHAnsi"/>
                                <w:sz w:val="15"/>
                                <w:szCs w:val="15"/>
                              </w:rPr>
                              <w:t>By the end of KS3, students will</w:t>
                            </w:r>
                            <w:r w:rsidR="00624341" w:rsidRPr="00624341">
                              <w:rPr>
                                <w:rFonts w:ascii="Century Gothic" w:hAnsi="Century Gothic" w:cstheme="majorHAnsi"/>
                                <w:sz w:val="15"/>
                                <w:szCs w:val="15"/>
                              </w:rPr>
                              <w:t xml:space="preserve"> a</w:t>
                            </w:r>
                            <w:r w:rsidRPr="00624341">
                              <w:rPr>
                                <w:rFonts w:ascii="Century Gothic" w:hAnsi="Century Gothic" w:cstheme="majorHAnsi"/>
                                <w:sz w:val="15"/>
                                <w:szCs w:val="15"/>
                              </w:rPr>
                              <w:t>pply a range of artistic techniques with confidence</w:t>
                            </w:r>
                            <w:r w:rsidR="00624341" w:rsidRPr="00624341">
                              <w:rPr>
                                <w:rFonts w:ascii="Century Gothic" w:hAnsi="Century Gothic" w:cstheme="majorHAnsi"/>
                                <w:sz w:val="15"/>
                                <w:szCs w:val="15"/>
                              </w:rPr>
                              <w:t>, u</w:t>
                            </w:r>
                            <w:r w:rsidRPr="00624341">
                              <w:rPr>
                                <w:rFonts w:ascii="Century Gothic" w:hAnsi="Century Gothic" w:cstheme="majorHAnsi"/>
                                <w:sz w:val="15"/>
                                <w:szCs w:val="15"/>
                              </w:rPr>
                              <w:t>nderstand and use the formal elements effectively</w:t>
                            </w:r>
                            <w:r w:rsidR="00624341" w:rsidRPr="00624341">
                              <w:rPr>
                                <w:rFonts w:ascii="Century Gothic" w:hAnsi="Century Gothic" w:cstheme="majorHAnsi"/>
                                <w:sz w:val="15"/>
                                <w:szCs w:val="15"/>
                              </w:rPr>
                              <w:t>, e</w:t>
                            </w:r>
                            <w:r w:rsidRPr="00624341">
                              <w:rPr>
                                <w:rFonts w:ascii="Century Gothic" w:hAnsi="Century Gothic" w:cstheme="majorHAnsi"/>
                                <w:sz w:val="15"/>
                                <w:szCs w:val="15"/>
                              </w:rPr>
                              <w:t>valuate their own work and that of others</w:t>
                            </w:r>
                            <w:r w:rsidR="00624341" w:rsidRPr="00624341">
                              <w:rPr>
                                <w:rFonts w:ascii="Century Gothic" w:hAnsi="Century Gothic" w:cstheme="majorHAnsi"/>
                                <w:sz w:val="15"/>
                                <w:szCs w:val="15"/>
                              </w:rPr>
                              <w:t xml:space="preserve"> and </w:t>
                            </w:r>
                            <w:r w:rsidR="00624341" w:rsidRPr="00624341">
                              <w:rPr>
                                <w:rFonts w:ascii="Century Gothic" w:hAnsi="Century Gothic"/>
                                <w:sz w:val="15"/>
                                <w:szCs w:val="15"/>
                              </w:rPr>
                              <w:t>d</w:t>
                            </w:r>
                            <w:r w:rsidRPr="00624341">
                              <w:rPr>
                                <w:rFonts w:ascii="Century Gothic" w:hAnsi="Century Gothic"/>
                                <w:sz w:val="15"/>
                                <w:szCs w:val="15"/>
                              </w:rPr>
                              <w:t>emonstrate creativity and curiosity, as encouraged by the National Curriculum.</w:t>
                            </w:r>
                          </w:p>
                          <w:p w14:paraId="7447CB6B" w14:textId="77777777" w:rsidR="00CD0B87" w:rsidRPr="00624341" w:rsidRDefault="00CD0B87" w:rsidP="00CD0B87">
                            <w:pPr>
                              <w:pStyle w:val="NormalWeb"/>
                              <w:rPr>
                                <w:rFonts w:ascii="Century Gothic" w:hAnsi="Century Gothic"/>
                                <w:sz w:val="15"/>
                                <w:szCs w:val="15"/>
                              </w:rPr>
                            </w:pPr>
                            <w:r w:rsidRPr="00624341">
                              <w:rPr>
                                <w:rFonts w:ascii="Century Gothic" w:hAnsi="Century Gothic"/>
                                <w:sz w:val="15"/>
                                <w:szCs w:val="15"/>
                              </w:rPr>
                              <w:t>Our aim is to foster a lifelong enjoyment of art and to prepare students for further study in Art and Design.</w:t>
                            </w:r>
                          </w:p>
                          <w:p w14:paraId="44C60EB3" w14:textId="76A245A1" w:rsidR="00E51BC4" w:rsidRDefault="00E51BC4"/>
                          <w:p w14:paraId="4A5633CA" w14:textId="77777777" w:rsidR="00E51BC4" w:rsidRDefault="00E51B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01289" id="_x0000_t202" coordsize="21600,21600" o:spt="202" path="m,l,21600r21600,l21600,xe">
                <v:stroke joinstyle="miter"/>
                <v:path gradientshapeok="t" o:connecttype="rect"/>
              </v:shapetype>
              <v:shape id="Text Box 1" o:spid="_x0000_s1027" type="#_x0000_t202" style="position:absolute;margin-left:0;margin-top:24.45pt;width:525pt;height:177.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" fillcolor="white [3201]" strokeweight=".5pt">
                <v:textbox>
                  <w:txbxContent>
                    <w:p w14:paraId="30DC7E7A" w14:textId="3E9E5AEF" w:rsidR="00CD0B87" w:rsidRPr="00624341" w:rsidRDefault="00CD0B87" w:rsidP="00CD0B87">
                      <w:pPr>
                        <w:pStyle w:val="NormalWeb"/>
                        <w:rPr>
                          <w:rFonts w:ascii="Century Gothic" w:hAnsi="Century Gothic" w:cstheme="majorHAnsi"/>
                          <w:sz w:val="15"/>
                          <w:szCs w:val="15"/>
                        </w:rPr>
                      </w:pPr>
                      <w:r w:rsidRPr="00624341">
                        <w:rPr>
                          <w:rFonts w:ascii="Century Gothic" w:hAnsi="Century Gothic" w:cstheme="majorHAnsi"/>
                          <w:sz w:val="15"/>
                          <w:szCs w:val="15"/>
                        </w:rPr>
                        <w:t>At Key Stage 3, students at The Birkenhead Park School follow a broad and engaging Art curriculum</w:t>
                      </w:r>
                      <w:r w:rsidR="00624341" w:rsidRPr="00624341">
                        <w:rPr>
                          <w:rFonts w:ascii="Century Gothic" w:hAnsi="Century Gothic" w:cstheme="majorHAnsi"/>
                          <w:sz w:val="15"/>
                          <w:szCs w:val="15"/>
                        </w:rPr>
                        <w:t xml:space="preserve">. </w:t>
                      </w:r>
                      <w:r w:rsidRPr="00624341">
                        <w:rPr>
                          <w:rFonts w:ascii="Century Gothic" w:hAnsi="Century Gothic" w:cstheme="majorHAnsi"/>
                          <w:sz w:val="15"/>
                          <w:szCs w:val="15"/>
                        </w:rPr>
                        <w:t>Pupils explore artwork from different</w:t>
                      </w:r>
                      <w:r w:rsidR="00624341" w:rsidRPr="00624341">
                        <w:rPr>
                          <w:rFonts w:ascii="Century Gothic" w:hAnsi="Century Gothic" w:cstheme="majorHAnsi"/>
                          <w:sz w:val="15"/>
                          <w:szCs w:val="15"/>
                        </w:rPr>
                        <w:t xml:space="preserve"> </w:t>
                      </w:r>
                      <w:r w:rsidRPr="00624341">
                        <w:rPr>
                          <w:rFonts w:ascii="Century Gothic" w:hAnsi="Century Gothic" w:cstheme="majorHAnsi"/>
                          <w:sz w:val="15"/>
                          <w:szCs w:val="15"/>
                        </w:rPr>
                        <w:t>movements and artists, developing an understanding of how art shapes—and is shaped by—the world around us.</w:t>
                      </w:r>
                    </w:p>
                    <w:p w14:paraId="15ECE730" w14:textId="77777777" w:rsidR="00CD0B87" w:rsidRPr="00624341" w:rsidRDefault="00CD0B87" w:rsidP="00CD0B87">
                      <w:pPr>
                        <w:pStyle w:val="NormalWeb"/>
                        <w:rPr>
                          <w:rFonts w:ascii="Century Gothic" w:hAnsi="Century Gothic" w:cstheme="majorHAnsi"/>
                          <w:sz w:val="15"/>
                          <w:szCs w:val="15"/>
                        </w:rPr>
                      </w:pPr>
                      <w:r w:rsidRPr="00624341">
                        <w:rPr>
                          <w:rFonts w:ascii="Century Gothic" w:hAnsi="Century Gothic" w:cstheme="majorHAnsi"/>
                          <w:sz w:val="15"/>
                          <w:szCs w:val="15"/>
                        </w:rPr>
                        <w:t>Across the three years, students build essential drawing skills, learn key artistic vocabulary and become confident in using the formal elements that form our visual language. They experiment with a wide range of materials and techniques, developing increasing proficiency in drawing, painting, sculpture and mixed media.</w:t>
                      </w:r>
                    </w:p>
                    <w:p w14:paraId="3C6DE040" w14:textId="77777777" w:rsidR="00CD0B87" w:rsidRPr="00624341" w:rsidRDefault="00CD0B87" w:rsidP="00CD0B87">
                      <w:pPr>
                        <w:pStyle w:val="NormalWeb"/>
                        <w:rPr>
                          <w:rFonts w:ascii="Century Gothic" w:hAnsi="Century Gothic" w:cstheme="majorHAnsi"/>
                          <w:sz w:val="15"/>
                          <w:szCs w:val="15"/>
                        </w:rPr>
                      </w:pPr>
                      <w:r w:rsidRPr="00624341">
                        <w:rPr>
                          <w:rFonts w:ascii="Century Gothic" w:hAnsi="Century Gothic" w:cstheme="majorHAnsi"/>
                          <w:sz w:val="15"/>
                          <w:szCs w:val="15"/>
                        </w:rPr>
                        <w:t>The curriculum is carefully sequenced to ensure clear progression, supporting students as they develop technical skill, creativity and independence. Cultural capital is embedded throughout, giving pupils meaningful insight into diverse artistic traditions and real-world applications of art, craft and design.</w:t>
                      </w:r>
                    </w:p>
                    <w:p w14:paraId="55DC020F" w14:textId="60F52351" w:rsidR="00CD0B87" w:rsidRPr="00624341" w:rsidRDefault="00CD0B87" w:rsidP="00624341">
                      <w:pPr>
                        <w:pStyle w:val="NormalWeb"/>
                        <w:rPr>
                          <w:rFonts w:ascii="Century Gothic" w:hAnsi="Century Gothic" w:cstheme="majorHAnsi"/>
                          <w:sz w:val="15"/>
                          <w:szCs w:val="15"/>
                        </w:rPr>
                      </w:pPr>
                      <w:r w:rsidRPr="00624341">
                        <w:rPr>
                          <w:rFonts w:ascii="Century Gothic" w:hAnsi="Century Gothic" w:cstheme="majorHAnsi"/>
                          <w:sz w:val="15"/>
                          <w:szCs w:val="15"/>
                        </w:rPr>
                        <w:t>By the end of KS3, students will</w:t>
                      </w:r>
                      <w:r w:rsidR="00624341" w:rsidRPr="00624341">
                        <w:rPr>
                          <w:rFonts w:ascii="Century Gothic" w:hAnsi="Century Gothic" w:cstheme="majorHAnsi"/>
                          <w:sz w:val="15"/>
                          <w:szCs w:val="15"/>
                        </w:rPr>
                        <w:t xml:space="preserve"> a</w:t>
                      </w:r>
                      <w:r w:rsidRPr="00624341">
                        <w:rPr>
                          <w:rFonts w:ascii="Century Gothic" w:hAnsi="Century Gothic" w:cstheme="majorHAnsi"/>
                          <w:sz w:val="15"/>
                          <w:szCs w:val="15"/>
                        </w:rPr>
                        <w:t>pply a range of artistic techniques with confidence</w:t>
                      </w:r>
                      <w:r w:rsidR="00624341" w:rsidRPr="00624341">
                        <w:rPr>
                          <w:rFonts w:ascii="Century Gothic" w:hAnsi="Century Gothic" w:cstheme="majorHAnsi"/>
                          <w:sz w:val="15"/>
                          <w:szCs w:val="15"/>
                        </w:rPr>
                        <w:t>, u</w:t>
                      </w:r>
                      <w:r w:rsidRPr="00624341">
                        <w:rPr>
                          <w:rFonts w:ascii="Century Gothic" w:hAnsi="Century Gothic" w:cstheme="majorHAnsi"/>
                          <w:sz w:val="15"/>
                          <w:szCs w:val="15"/>
                        </w:rPr>
                        <w:t>nderstand and use the formal elements effectively</w:t>
                      </w:r>
                      <w:r w:rsidR="00624341" w:rsidRPr="00624341">
                        <w:rPr>
                          <w:rFonts w:ascii="Century Gothic" w:hAnsi="Century Gothic" w:cstheme="majorHAnsi"/>
                          <w:sz w:val="15"/>
                          <w:szCs w:val="15"/>
                        </w:rPr>
                        <w:t>, e</w:t>
                      </w:r>
                      <w:r w:rsidRPr="00624341">
                        <w:rPr>
                          <w:rFonts w:ascii="Century Gothic" w:hAnsi="Century Gothic" w:cstheme="majorHAnsi"/>
                          <w:sz w:val="15"/>
                          <w:szCs w:val="15"/>
                        </w:rPr>
                        <w:t>valuate their own work and that of others</w:t>
                      </w:r>
                      <w:r w:rsidR="00624341" w:rsidRPr="00624341">
                        <w:rPr>
                          <w:rFonts w:ascii="Century Gothic" w:hAnsi="Century Gothic" w:cstheme="majorHAnsi"/>
                          <w:sz w:val="15"/>
                          <w:szCs w:val="15"/>
                        </w:rPr>
                        <w:t xml:space="preserve"> and </w:t>
                      </w:r>
                      <w:r w:rsidR="00624341" w:rsidRPr="00624341">
                        <w:rPr>
                          <w:rFonts w:ascii="Century Gothic" w:hAnsi="Century Gothic"/>
                          <w:sz w:val="15"/>
                          <w:szCs w:val="15"/>
                        </w:rPr>
                        <w:t>d</w:t>
                      </w:r>
                      <w:r w:rsidRPr="00624341">
                        <w:rPr>
                          <w:rFonts w:ascii="Century Gothic" w:hAnsi="Century Gothic"/>
                          <w:sz w:val="15"/>
                          <w:szCs w:val="15"/>
                        </w:rPr>
                        <w:t>emonstrate creativity and curiosity, as encouraged by the National Curriculum.</w:t>
                      </w:r>
                    </w:p>
                    <w:p w14:paraId="7447CB6B" w14:textId="77777777" w:rsidR="00CD0B87" w:rsidRPr="00624341" w:rsidRDefault="00CD0B87" w:rsidP="00CD0B87">
                      <w:pPr>
                        <w:pStyle w:val="NormalWeb"/>
                        <w:rPr>
                          <w:rFonts w:ascii="Century Gothic" w:hAnsi="Century Gothic"/>
                          <w:sz w:val="15"/>
                          <w:szCs w:val="15"/>
                        </w:rPr>
                      </w:pPr>
                      <w:r w:rsidRPr="00624341">
                        <w:rPr>
                          <w:rFonts w:ascii="Century Gothic" w:hAnsi="Century Gothic"/>
                          <w:sz w:val="15"/>
                          <w:szCs w:val="15"/>
                        </w:rPr>
                        <w:t>Our aim is to foster a lifelong enjoyment of art and to prepare students for further study in Art and Design.</w:t>
                      </w:r>
                    </w:p>
                    <w:p w14:paraId="44C60EB3" w14:textId="76A245A1" w:rsidR="00E51BC4" w:rsidRDefault="00E51BC4"/>
                    <w:p w14:paraId="4A5633CA" w14:textId="77777777" w:rsidR="00E51BC4" w:rsidRDefault="00E51BC4"/>
                  </w:txbxContent>
                </v:textbox>
                <w10:wrap anchorx="margin"/>
              </v:shape>
            </w:pict>
          </mc:Fallback>
        </mc:AlternateContent>
      </w:r>
    </w:p>
    <w:p w14:paraId="38407FDE" w14:textId="77777777" w:rsidR="00A87C41" w:rsidRDefault="00A87C41">
      <w:pPr>
        <w:rPr>
          <w:rFonts w:ascii="Century Gothic" w:hAnsi="Century Gothic"/>
        </w:rPr>
      </w:pPr>
    </w:p>
    <w:tbl>
      <w:tblPr>
        <w:tblStyle w:val="TableGrid"/>
        <w:tblpPr w:leftFromText="180" w:rightFromText="180" w:vertAnchor="page" w:horzAnchor="margin" w:tblpY="6609"/>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337"/>
        <w:gridCol w:w="902"/>
        <w:gridCol w:w="1595"/>
        <w:gridCol w:w="2075"/>
        <w:gridCol w:w="2153"/>
        <w:gridCol w:w="2314"/>
      </w:tblGrid>
      <w:tr w:rsidR="00980A53" w14:paraId="5E1F9A0B" w14:textId="77777777" w:rsidTr="00980A53">
        <w:tc>
          <w:tcPr>
            <w:tcW w:w="2239" w:type="dxa"/>
            <w:gridSpan w:val="2"/>
            <w:shd w:val="clear" w:color="auto" w:fill="009900"/>
          </w:tcPr>
          <w:p w14:paraId="5A3108F8" w14:textId="77777777" w:rsidR="00980A53" w:rsidRPr="00F91CA1" w:rsidRDefault="00980A53" w:rsidP="00F91CA1">
            <w:pPr>
              <w:rPr>
                <w:rFonts w:ascii="Century Gothic" w:hAnsi="Century Gothic"/>
                <w:color w:val="FFFFFF" w:themeColor="background1"/>
                <w:sz w:val="32"/>
                <w:szCs w:val="32"/>
              </w:rPr>
            </w:pPr>
          </w:p>
        </w:tc>
        <w:tc>
          <w:tcPr>
            <w:tcW w:w="8137" w:type="dxa"/>
            <w:gridSpan w:val="4"/>
            <w:shd w:val="clear" w:color="auto" w:fill="009900"/>
          </w:tcPr>
          <w:p w14:paraId="1D764AC8" w14:textId="546FA59B" w:rsidR="00980A53" w:rsidRPr="00F91CA1" w:rsidRDefault="00980A53" w:rsidP="00F91CA1">
            <w:pPr>
              <w:rPr>
                <w:rFonts w:ascii="Century Gothic" w:hAnsi="Century Gothic"/>
              </w:rPr>
            </w:pPr>
            <w:r w:rsidRPr="00F91CA1">
              <w:rPr>
                <w:rFonts w:ascii="Century Gothic" w:hAnsi="Century Gothic"/>
                <w:color w:val="FFFFFF" w:themeColor="background1"/>
                <w:sz w:val="32"/>
                <w:szCs w:val="32"/>
              </w:rPr>
              <w:t>Sequence of Learning:</w:t>
            </w:r>
          </w:p>
        </w:tc>
      </w:tr>
      <w:tr w:rsidR="00980A53" w14:paraId="6193109B" w14:textId="77777777" w:rsidTr="00980A53">
        <w:tc>
          <w:tcPr>
            <w:tcW w:w="1337" w:type="dxa"/>
            <w:shd w:val="clear" w:color="auto" w:fill="D9D9D9" w:themeFill="background1" w:themeFillShade="D9"/>
          </w:tcPr>
          <w:p w14:paraId="7D658B75" w14:textId="77777777" w:rsidR="00980A53" w:rsidRDefault="00980A53" w:rsidP="00F91CA1">
            <w:pPr>
              <w:jc w:val="center"/>
              <w:rPr>
                <w:rFonts w:ascii="Century Gothic" w:hAnsi="Century Gothic"/>
              </w:rPr>
            </w:pPr>
            <w:r>
              <w:rPr>
                <w:rFonts w:ascii="Century Gothic" w:hAnsi="Century Gothic"/>
              </w:rPr>
              <w:t>KS3</w:t>
            </w:r>
          </w:p>
        </w:tc>
        <w:tc>
          <w:tcPr>
            <w:tcW w:w="2497" w:type="dxa"/>
            <w:gridSpan w:val="2"/>
            <w:shd w:val="clear" w:color="auto" w:fill="D9D9D9" w:themeFill="background1" w:themeFillShade="D9"/>
          </w:tcPr>
          <w:p w14:paraId="3BA4042F" w14:textId="77777777" w:rsidR="00980A53" w:rsidRDefault="00980A53" w:rsidP="00F91CA1">
            <w:pPr>
              <w:jc w:val="center"/>
              <w:rPr>
                <w:rFonts w:ascii="Century Gothic" w:hAnsi="Century Gothic"/>
              </w:rPr>
            </w:pPr>
            <w:r>
              <w:rPr>
                <w:rFonts w:ascii="Century Gothic" w:hAnsi="Century Gothic"/>
              </w:rPr>
              <w:t>Term 1</w:t>
            </w:r>
          </w:p>
        </w:tc>
        <w:tc>
          <w:tcPr>
            <w:tcW w:w="2075" w:type="dxa"/>
            <w:shd w:val="clear" w:color="auto" w:fill="D9D9D9" w:themeFill="background1" w:themeFillShade="D9"/>
          </w:tcPr>
          <w:p w14:paraId="1E416282" w14:textId="55BD338D" w:rsidR="00980A53" w:rsidRDefault="00980A53" w:rsidP="00F91CA1">
            <w:pPr>
              <w:jc w:val="center"/>
              <w:rPr>
                <w:rFonts w:ascii="Century Gothic" w:hAnsi="Century Gothic"/>
              </w:rPr>
            </w:pPr>
            <w:r>
              <w:rPr>
                <w:rFonts w:ascii="Century Gothic" w:hAnsi="Century Gothic"/>
              </w:rPr>
              <w:t>Term 2.1</w:t>
            </w:r>
          </w:p>
        </w:tc>
        <w:tc>
          <w:tcPr>
            <w:tcW w:w="2153" w:type="dxa"/>
            <w:shd w:val="clear" w:color="auto" w:fill="D9D9D9" w:themeFill="background1" w:themeFillShade="D9"/>
          </w:tcPr>
          <w:p w14:paraId="647FBE22" w14:textId="3A19881B" w:rsidR="00980A53" w:rsidRDefault="00980A53" w:rsidP="00F91CA1">
            <w:pPr>
              <w:jc w:val="center"/>
              <w:rPr>
                <w:rFonts w:ascii="Century Gothic" w:hAnsi="Century Gothic"/>
              </w:rPr>
            </w:pPr>
            <w:r>
              <w:rPr>
                <w:rFonts w:ascii="Century Gothic" w:hAnsi="Century Gothic"/>
              </w:rPr>
              <w:t>Term 2.2</w:t>
            </w:r>
          </w:p>
        </w:tc>
        <w:tc>
          <w:tcPr>
            <w:tcW w:w="2314" w:type="dxa"/>
            <w:shd w:val="clear" w:color="auto" w:fill="D9D9D9" w:themeFill="background1" w:themeFillShade="D9"/>
          </w:tcPr>
          <w:p w14:paraId="4D6CCA20" w14:textId="2631EDE2" w:rsidR="00980A53" w:rsidRDefault="00980A53" w:rsidP="00F91CA1">
            <w:pPr>
              <w:jc w:val="center"/>
              <w:rPr>
                <w:rFonts w:ascii="Century Gothic" w:hAnsi="Century Gothic"/>
              </w:rPr>
            </w:pPr>
            <w:r>
              <w:rPr>
                <w:rFonts w:ascii="Century Gothic" w:hAnsi="Century Gothic"/>
              </w:rPr>
              <w:t>Term 3</w:t>
            </w:r>
          </w:p>
        </w:tc>
      </w:tr>
      <w:tr w:rsidR="00980A53" w:rsidRPr="00E51BC4" w14:paraId="644F7A16" w14:textId="77777777" w:rsidTr="00980A53">
        <w:tc>
          <w:tcPr>
            <w:tcW w:w="1337" w:type="dxa"/>
            <w:shd w:val="clear" w:color="auto" w:fill="FFFFFF" w:themeFill="background1"/>
          </w:tcPr>
          <w:p w14:paraId="61F0E21F" w14:textId="77777777" w:rsidR="00980A53" w:rsidRDefault="00980A53" w:rsidP="00980A53">
            <w:pPr>
              <w:jc w:val="center"/>
              <w:rPr>
                <w:rFonts w:ascii="Century Gothic" w:hAnsi="Century Gothic"/>
              </w:rPr>
            </w:pPr>
            <w:r>
              <w:rPr>
                <w:rFonts w:ascii="Century Gothic" w:hAnsi="Century Gothic"/>
              </w:rPr>
              <w:t>Year 7</w:t>
            </w:r>
          </w:p>
        </w:tc>
        <w:tc>
          <w:tcPr>
            <w:tcW w:w="2497" w:type="dxa"/>
            <w:gridSpan w:val="2"/>
          </w:tcPr>
          <w:p w14:paraId="70EDC731"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Under the sea</w:t>
            </w:r>
          </w:p>
          <w:p w14:paraId="6CFFA181"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Formal elements of art</w:t>
            </w:r>
          </w:p>
          <w:p w14:paraId="25E3B1B3"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Introduction to drawing</w:t>
            </w:r>
          </w:p>
          <w:p w14:paraId="2B24DFCB"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Essential skills</w:t>
            </w:r>
          </w:p>
          <w:p w14:paraId="261FA3E4" w14:textId="0C0F2C45" w:rsidR="00980A53" w:rsidRPr="00980A53"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Introduction to art history</w:t>
            </w:r>
          </w:p>
        </w:tc>
        <w:tc>
          <w:tcPr>
            <w:tcW w:w="2075" w:type="dxa"/>
          </w:tcPr>
          <w:p w14:paraId="26314DF3"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Under the sea</w:t>
            </w:r>
          </w:p>
          <w:p w14:paraId="4C883865"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Formal elements of art</w:t>
            </w:r>
          </w:p>
          <w:p w14:paraId="20E861B8"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Introduction to drawing</w:t>
            </w:r>
          </w:p>
          <w:p w14:paraId="0DF9A052"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Essential skills</w:t>
            </w:r>
          </w:p>
          <w:p w14:paraId="26DF39A5" w14:textId="3C88206A" w:rsidR="00980A53" w:rsidRPr="00E51BC4" w:rsidRDefault="00980A53" w:rsidP="00980A53">
            <w:pPr>
              <w:rPr>
                <w:rFonts w:ascii="Century Gothic" w:hAnsi="Century Gothic"/>
                <w:sz w:val="20"/>
                <w:szCs w:val="20"/>
              </w:rPr>
            </w:pPr>
            <w:r w:rsidRPr="00E51BC4">
              <w:rPr>
                <w:rFonts w:ascii="Century Gothic" w:hAnsi="Century Gothic" w:cstheme="minorHAnsi"/>
                <w:color w:val="000000" w:themeColor="text1"/>
                <w:sz w:val="20"/>
                <w:szCs w:val="20"/>
              </w:rPr>
              <w:t>Introduction to art history</w:t>
            </w:r>
          </w:p>
        </w:tc>
        <w:tc>
          <w:tcPr>
            <w:tcW w:w="2153" w:type="dxa"/>
          </w:tcPr>
          <w:p w14:paraId="606A2CC3" w14:textId="6D76122B" w:rsidR="00980A53" w:rsidRPr="00E51BC4" w:rsidRDefault="00980A53" w:rsidP="00980A53">
            <w:pPr>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Entomology</w:t>
            </w:r>
          </w:p>
          <w:p w14:paraId="6444107A"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Drawing skills</w:t>
            </w:r>
          </w:p>
          <w:p w14:paraId="2238F7C8"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Pattern</w:t>
            </w:r>
          </w:p>
          <w:p w14:paraId="7E8676DD"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Painting skills </w:t>
            </w:r>
          </w:p>
          <w:p w14:paraId="078AF9DE"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Design process</w:t>
            </w:r>
          </w:p>
          <w:p w14:paraId="1536B48B" w14:textId="79A07D9B"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Sculpture</w:t>
            </w:r>
          </w:p>
        </w:tc>
        <w:tc>
          <w:tcPr>
            <w:tcW w:w="2314" w:type="dxa"/>
          </w:tcPr>
          <w:p w14:paraId="40383FB3" w14:textId="1B561974" w:rsidR="00980A53" w:rsidRPr="00E51BC4" w:rsidRDefault="00980A53" w:rsidP="00980A53">
            <w:pPr>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Entomology</w:t>
            </w:r>
          </w:p>
          <w:p w14:paraId="48F08AD9"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Drawing skills</w:t>
            </w:r>
          </w:p>
          <w:p w14:paraId="4F0B71FC"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Pattern</w:t>
            </w:r>
          </w:p>
          <w:p w14:paraId="0520B182"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Painting skills </w:t>
            </w:r>
          </w:p>
          <w:p w14:paraId="52467D5A"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Design process</w:t>
            </w:r>
          </w:p>
          <w:p w14:paraId="5CB34449" w14:textId="7543B737" w:rsidR="00980A53" w:rsidRPr="00E51BC4" w:rsidRDefault="00980A53" w:rsidP="00980A53">
            <w:pPr>
              <w:rPr>
                <w:rFonts w:ascii="Century Gothic" w:hAnsi="Century Gothic"/>
                <w:sz w:val="20"/>
                <w:szCs w:val="20"/>
              </w:rPr>
            </w:pPr>
            <w:r w:rsidRPr="00E51BC4">
              <w:rPr>
                <w:rFonts w:ascii="Century Gothic" w:hAnsi="Century Gothic" w:cstheme="minorHAnsi"/>
                <w:color w:val="000000" w:themeColor="text1"/>
                <w:sz w:val="20"/>
                <w:szCs w:val="20"/>
              </w:rPr>
              <w:t>Sculpture</w:t>
            </w:r>
          </w:p>
        </w:tc>
      </w:tr>
      <w:tr w:rsidR="00980A53" w:rsidRPr="00E51BC4" w14:paraId="13C8A893" w14:textId="77777777" w:rsidTr="00980A53">
        <w:tc>
          <w:tcPr>
            <w:tcW w:w="1337" w:type="dxa"/>
            <w:shd w:val="clear" w:color="auto" w:fill="D9D9D9" w:themeFill="background1" w:themeFillShade="D9"/>
          </w:tcPr>
          <w:p w14:paraId="580B8877" w14:textId="77777777" w:rsidR="00980A53" w:rsidRDefault="00980A53" w:rsidP="00980A53">
            <w:pPr>
              <w:jc w:val="center"/>
              <w:rPr>
                <w:rFonts w:ascii="Century Gothic" w:hAnsi="Century Gothic"/>
              </w:rPr>
            </w:pPr>
            <w:r>
              <w:rPr>
                <w:rFonts w:ascii="Century Gothic" w:hAnsi="Century Gothic"/>
              </w:rPr>
              <w:t>Year 8</w:t>
            </w:r>
          </w:p>
        </w:tc>
        <w:tc>
          <w:tcPr>
            <w:tcW w:w="2497" w:type="dxa"/>
            <w:gridSpan w:val="2"/>
            <w:shd w:val="clear" w:color="auto" w:fill="D9D9D9" w:themeFill="background1" w:themeFillShade="D9"/>
          </w:tcPr>
          <w:p w14:paraId="27FFBD97" w14:textId="77777777" w:rsidR="00980A53" w:rsidRDefault="00980A53" w:rsidP="00980A53">
            <w:pPr>
              <w:rPr>
                <w:rFonts w:ascii="Century Gothic" w:hAnsi="Century Gothic"/>
                <w:sz w:val="20"/>
                <w:szCs w:val="20"/>
              </w:rPr>
            </w:pPr>
            <w:r>
              <w:rPr>
                <w:rFonts w:ascii="Century Gothic" w:hAnsi="Century Gothic"/>
                <w:sz w:val="20"/>
                <w:szCs w:val="20"/>
              </w:rPr>
              <w:t>Monstrous Beasts</w:t>
            </w:r>
          </w:p>
          <w:p w14:paraId="03BE69ED" w14:textId="77777777" w:rsidR="00980A53" w:rsidRDefault="00980A53" w:rsidP="00980A53">
            <w:pPr>
              <w:rPr>
                <w:rFonts w:ascii="Century Gothic" w:hAnsi="Century Gothic"/>
                <w:sz w:val="20"/>
                <w:szCs w:val="20"/>
              </w:rPr>
            </w:pPr>
            <w:r>
              <w:rPr>
                <w:rFonts w:ascii="Century Gothic" w:hAnsi="Century Gothic"/>
                <w:sz w:val="20"/>
                <w:szCs w:val="20"/>
              </w:rPr>
              <w:t xml:space="preserve">Mark Making </w:t>
            </w:r>
          </w:p>
          <w:p w14:paraId="7D6A8C23" w14:textId="77777777" w:rsidR="00980A53" w:rsidRDefault="00980A53" w:rsidP="00980A53">
            <w:pPr>
              <w:rPr>
                <w:rFonts w:ascii="Century Gothic" w:hAnsi="Century Gothic"/>
                <w:sz w:val="20"/>
                <w:szCs w:val="20"/>
              </w:rPr>
            </w:pPr>
            <w:r>
              <w:rPr>
                <w:rFonts w:ascii="Century Gothic" w:hAnsi="Century Gothic"/>
                <w:sz w:val="20"/>
                <w:szCs w:val="20"/>
              </w:rPr>
              <w:t>Texture</w:t>
            </w:r>
          </w:p>
          <w:p w14:paraId="0B033E3F" w14:textId="77777777" w:rsidR="00980A53" w:rsidRDefault="00980A53" w:rsidP="00980A53">
            <w:pPr>
              <w:rPr>
                <w:rFonts w:ascii="Century Gothic" w:hAnsi="Century Gothic"/>
                <w:sz w:val="20"/>
                <w:szCs w:val="20"/>
              </w:rPr>
            </w:pPr>
            <w:r>
              <w:rPr>
                <w:rFonts w:ascii="Century Gothic" w:hAnsi="Century Gothic"/>
                <w:sz w:val="20"/>
                <w:szCs w:val="20"/>
              </w:rPr>
              <w:t>Watercolour painting techniques</w:t>
            </w:r>
          </w:p>
          <w:p w14:paraId="613FA415" w14:textId="77777777" w:rsidR="00980A53" w:rsidRDefault="00980A53" w:rsidP="00980A53">
            <w:pPr>
              <w:rPr>
                <w:rFonts w:ascii="Century Gothic" w:hAnsi="Century Gothic"/>
                <w:sz w:val="20"/>
                <w:szCs w:val="20"/>
              </w:rPr>
            </w:pPr>
            <w:r>
              <w:rPr>
                <w:rFonts w:ascii="Century Gothic" w:hAnsi="Century Gothic"/>
                <w:sz w:val="20"/>
                <w:szCs w:val="20"/>
              </w:rPr>
              <w:t xml:space="preserve">Medieval Bestiaries </w:t>
            </w:r>
          </w:p>
          <w:p w14:paraId="20DA878A" w14:textId="77777777" w:rsidR="00980A53" w:rsidRDefault="00980A53" w:rsidP="00980A53">
            <w:pPr>
              <w:rPr>
                <w:rFonts w:ascii="Century Gothic" w:hAnsi="Century Gothic"/>
                <w:sz w:val="20"/>
                <w:szCs w:val="20"/>
              </w:rPr>
            </w:pPr>
            <w:proofErr w:type="spellStart"/>
            <w:r>
              <w:rPr>
                <w:rFonts w:ascii="Century Gothic" w:hAnsi="Century Gothic"/>
                <w:sz w:val="20"/>
                <w:szCs w:val="20"/>
              </w:rPr>
              <w:t>Paride</w:t>
            </w:r>
            <w:proofErr w:type="spellEnd"/>
            <w:r>
              <w:rPr>
                <w:rFonts w:ascii="Century Gothic" w:hAnsi="Century Gothic"/>
                <w:sz w:val="20"/>
                <w:szCs w:val="20"/>
              </w:rPr>
              <w:t xml:space="preserve"> </w:t>
            </w:r>
            <w:proofErr w:type="spellStart"/>
            <w:r>
              <w:rPr>
                <w:rFonts w:ascii="Century Gothic" w:hAnsi="Century Gothic"/>
                <w:sz w:val="20"/>
                <w:szCs w:val="20"/>
              </w:rPr>
              <w:t>Bertolin</w:t>
            </w:r>
            <w:proofErr w:type="spellEnd"/>
          </w:p>
          <w:p w14:paraId="172CE364" w14:textId="77777777" w:rsidR="00980A53" w:rsidRDefault="00980A53" w:rsidP="00980A53">
            <w:pPr>
              <w:rPr>
                <w:rFonts w:ascii="Century Gothic" w:hAnsi="Century Gothic"/>
                <w:sz w:val="20"/>
                <w:szCs w:val="20"/>
              </w:rPr>
            </w:pPr>
            <w:r>
              <w:rPr>
                <w:rFonts w:ascii="Century Gothic" w:hAnsi="Century Gothic"/>
                <w:sz w:val="20"/>
                <w:szCs w:val="20"/>
              </w:rPr>
              <w:t xml:space="preserve">Jon Kenn Mortensen </w:t>
            </w:r>
          </w:p>
          <w:p w14:paraId="4B25D83E" w14:textId="77777777" w:rsidR="00980A53" w:rsidRDefault="00980A53" w:rsidP="00980A53">
            <w:pPr>
              <w:rPr>
                <w:rFonts w:ascii="Century Gothic" w:hAnsi="Century Gothic"/>
                <w:sz w:val="20"/>
                <w:szCs w:val="20"/>
              </w:rPr>
            </w:pPr>
            <w:r>
              <w:rPr>
                <w:rFonts w:ascii="Century Gothic" w:hAnsi="Century Gothic"/>
                <w:sz w:val="20"/>
                <w:szCs w:val="20"/>
              </w:rPr>
              <w:t>‘Where the Wild Things are’</w:t>
            </w:r>
          </w:p>
          <w:p w14:paraId="7D20B8A0" w14:textId="77777777" w:rsidR="00980A53" w:rsidRDefault="00980A53" w:rsidP="00980A53">
            <w:pPr>
              <w:rPr>
                <w:rFonts w:ascii="Century Gothic" w:hAnsi="Century Gothic"/>
                <w:sz w:val="20"/>
                <w:szCs w:val="20"/>
              </w:rPr>
            </w:pPr>
            <w:r>
              <w:rPr>
                <w:rFonts w:ascii="Century Gothic" w:hAnsi="Century Gothic"/>
                <w:sz w:val="20"/>
                <w:szCs w:val="20"/>
              </w:rPr>
              <w:t>Clay pinch pots</w:t>
            </w:r>
          </w:p>
          <w:p w14:paraId="0EF92081" w14:textId="552C4D1A" w:rsidR="00980A53" w:rsidRPr="00E51BC4" w:rsidRDefault="00980A53" w:rsidP="00980A53">
            <w:pPr>
              <w:rPr>
                <w:rFonts w:ascii="Century Gothic" w:hAnsi="Century Gothic"/>
                <w:sz w:val="20"/>
                <w:szCs w:val="20"/>
              </w:rPr>
            </w:pPr>
            <w:r>
              <w:rPr>
                <w:rFonts w:ascii="Century Gothic" w:hAnsi="Century Gothic"/>
                <w:sz w:val="20"/>
                <w:szCs w:val="20"/>
              </w:rPr>
              <w:t>Sculpture</w:t>
            </w:r>
          </w:p>
        </w:tc>
        <w:tc>
          <w:tcPr>
            <w:tcW w:w="2075" w:type="dxa"/>
            <w:shd w:val="clear" w:color="auto" w:fill="D9D9D9" w:themeFill="background1" w:themeFillShade="D9"/>
          </w:tcPr>
          <w:p w14:paraId="2C1060D0" w14:textId="6DFFB1F8" w:rsidR="00980A53" w:rsidRDefault="00980A53" w:rsidP="00980A53">
            <w:pPr>
              <w:rPr>
                <w:rFonts w:ascii="Century Gothic" w:hAnsi="Century Gothic"/>
                <w:sz w:val="20"/>
                <w:szCs w:val="20"/>
              </w:rPr>
            </w:pPr>
            <w:r w:rsidRPr="00E51BC4">
              <w:rPr>
                <w:rFonts w:ascii="Century Gothic" w:hAnsi="Century Gothic" w:cstheme="minorHAnsi"/>
                <w:color w:val="000000" w:themeColor="text1"/>
                <w:sz w:val="20"/>
                <w:szCs w:val="20"/>
              </w:rPr>
              <w:t xml:space="preserve"> </w:t>
            </w:r>
            <w:r>
              <w:rPr>
                <w:rFonts w:ascii="Century Gothic" w:hAnsi="Century Gothic"/>
                <w:sz w:val="20"/>
                <w:szCs w:val="20"/>
              </w:rPr>
              <w:t xml:space="preserve"> </w:t>
            </w:r>
            <w:r>
              <w:rPr>
                <w:rFonts w:ascii="Century Gothic" w:hAnsi="Century Gothic"/>
                <w:sz w:val="20"/>
                <w:szCs w:val="20"/>
              </w:rPr>
              <w:t>Monstrous Beasts</w:t>
            </w:r>
          </w:p>
          <w:p w14:paraId="0B5ED273" w14:textId="77777777" w:rsidR="00980A53" w:rsidRDefault="00980A53" w:rsidP="00980A53">
            <w:pPr>
              <w:rPr>
                <w:rFonts w:ascii="Century Gothic" w:hAnsi="Century Gothic"/>
                <w:sz w:val="20"/>
                <w:szCs w:val="20"/>
              </w:rPr>
            </w:pPr>
            <w:r>
              <w:rPr>
                <w:rFonts w:ascii="Century Gothic" w:hAnsi="Century Gothic"/>
                <w:sz w:val="20"/>
                <w:szCs w:val="20"/>
              </w:rPr>
              <w:t xml:space="preserve">Mark Making </w:t>
            </w:r>
          </w:p>
          <w:p w14:paraId="4FBC32CF" w14:textId="77777777" w:rsidR="00980A53" w:rsidRDefault="00980A53" w:rsidP="00980A53">
            <w:pPr>
              <w:rPr>
                <w:rFonts w:ascii="Century Gothic" w:hAnsi="Century Gothic"/>
                <w:sz w:val="20"/>
                <w:szCs w:val="20"/>
              </w:rPr>
            </w:pPr>
            <w:r>
              <w:rPr>
                <w:rFonts w:ascii="Century Gothic" w:hAnsi="Century Gothic"/>
                <w:sz w:val="20"/>
                <w:szCs w:val="20"/>
              </w:rPr>
              <w:t>Texture</w:t>
            </w:r>
          </w:p>
          <w:p w14:paraId="01F60F69" w14:textId="77777777" w:rsidR="00980A53" w:rsidRDefault="00980A53" w:rsidP="00980A53">
            <w:pPr>
              <w:rPr>
                <w:rFonts w:ascii="Century Gothic" w:hAnsi="Century Gothic"/>
                <w:sz w:val="20"/>
                <w:szCs w:val="20"/>
              </w:rPr>
            </w:pPr>
            <w:r>
              <w:rPr>
                <w:rFonts w:ascii="Century Gothic" w:hAnsi="Century Gothic"/>
                <w:sz w:val="20"/>
                <w:szCs w:val="20"/>
              </w:rPr>
              <w:t>Watercolour painting techniques</w:t>
            </w:r>
          </w:p>
          <w:p w14:paraId="57B9EB50" w14:textId="77777777" w:rsidR="00980A53" w:rsidRDefault="00980A53" w:rsidP="00980A53">
            <w:pPr>
              <w:rPr>
                <w:rFonts w:ascii="Century Gothic" w:hAnsi="Century Gothic"/>
                <w:sz w:val="20"/>
                <w:szCs w:val="20"/>
              </w:rPr>
            </w:pPr>
            <w:r>
              <w:rPr>
                <w:rFonts w:ascii="Century Gothic" w:hAnsi="Century Gothic"/>
                <w:sz w:val="20"/>
                <w:szCs w:val="20"/>
              </w:rPr>
              <w:t xml:space="preserve">Medieval Bestiaries </w:t>
            </w:r>
          </w:p>
          <w:p w14:paraId="12853070" w14:textId="77777777" w:rsidR="00980A53" w:rsidRDefault="00980A53" w:rsidP="00980A53">
            <w:pPr>
              <w:rPr>
                <w:rFonts w:ascii="Century Gothic" w:hAnsi="Century Gothic"/>
                <w:sz w:val="20"/>
                <w:szCs w:val="20"/>
              </w:rPr>
            </w:pPr>
            <w:proofErr w:type="spellStart"/>
            <w:r>
              <w:rPr>
                <w:rFonts w:ascii="Century Gothic" w:hAnsi="Century Gothic"/>
                <w:sz w:val="20"/>
                <w:szCs w:val="20"/>
              </w:rPr>
              <w:t>Paride</w:t>
            </w:r>
            <w:proofErr w:type="spellEnd"/>
            <w:r>
              <w:rPr>
                <w:rFonts w:ascii="Century Gothic" w:hAnsi="Century Gothic"/>
                <w:sz w:val="20"/>
                <w:szCs w:val="20"/>
              </w:rPr>
              <w:t xml:space="preserve"> </w:t>
            </w:r>
            <w:proofErr w:type="spellStart"/>
            <w:r>
              <w:rPr>
                <w:rFonts w:ascii="Century Gothic" w:hAnsi="Century Gothic"/>
                <w:sz w:val="20"/>
                <w:szCs w:val="20"/>
              </w:rPr>
              <w:t>Bertolin</w:t>
            </w:r>
            <w:proofErr w:type="spellEnd"/>
          </w:p>
          <w:p w14:paraId="1A9FF109" w14:textId="77777777" w:rsidR="00980A53" w:rsidRDefault="00980A53" w:rsidP="00980A53">
            <w:pPr>
              <w:rPr>
                <w:rFonts w:ascii="Century Gothic" w:hAnsi="Century Gothic"/>
                <w:sz w:val="20"/>
                <w:szCs w:val="20"/>
              </w:rPr>
            </w:pPr>
            <w:r>
              <w:rPr>
                <w:rFonts w:ascii="Century Gothic" w:hAnsi="Century Gothic"/>
                <w:sz w:val="20"/>
                <w:szCs w:val="20"/>
              </w:rPr>
              <w:t xml:space="preserve">Jon Kenn Mortensen </w:t>
            </w:r>
          </w:p>
          <w:p w14:paraId="04EEB087" w14:textId="77777777" w:rsidR="00980A53" w:rsidRDefault="00980A53" w:rsidP="00980A53">
            <w:pPr>
              <w:rPr>
                <w:rFonts w:ascii="Century Gothic" w:hAnsi="Century Gothic"/>
                <w:sz w:val="20"/>
                <w:szCs w:val="20"/>
              </w:rPr>
            </w:pPr>
            <w:r>
              <w:rPr>
                <w:rFonts w:ascii="Century Gothic" w:hAnsi="Century Gothic"/>
                <w:sz w:val="20"/>
                <w:szCs w:val="20"/>
              </w:rPr>
              <w:t>‘Where the Wild Things are’</w:t>
            </w:r>
          </w:p>
          <w:p w14:paraId="53F6DEBE" w14:textId="77777777" w:rsidR="00980A53" w:rsidRDefault="00980A53" w:rsidP="00980A53">
            <w:pPr>
              <w:rPr>
                <w:rFonts w:ascii="Century Gothic" w:hAnsi="Century Gothic"/>
                <w:sz w:val="20"/>
                <w:szCs w:val="20"/>
              </w:rPr>
            </w:pPr>
            <w:r>
              <w:rPr>
                <w:rFonts w:ascii="Century Gothic" w:hAnsi="Century Gothic"/>
                <w:sz w:val="20"/>
                <w:szCs w:val="20"/>
              </w:rPr>
              <w:t>Clay pinch pots</w:t>
            </w:r>
          </w:p>
          <w:p w14:paraId="0660A13A" w14:textId="40CC059A" w:rsidR="00980A53" w:rsidRPr="00E51BC4" w:rsidRDefault="00980A53" w:rsidP="00980A53">
            <w:pPr>
              <w:rPr>
                <w:rFonts w:ascii="Century Gothic" w:hAnsi="Century Gothic"/>
                <w:sz w:val="20"/>
                <w:szCs w:val="20"/>
              </w:rPr>
            </w:pPr>
            <w:r>
              <w:rPr>
                <w:rFonts w:ascii="Century Gothic" w:hAnsi="Century Gothic"/>
                <w:sz w:val="20"/>
                <w:szCs w:val="20"/>
              </w:rPr>
              <w:t>Sculpture</w:t>
            </w:r>
          </w:p>
        </w:tc>
        <w:tc>
          <w:tcPr>
            <w:tcW w:w="2153" w:type="dxa"/>
            <w:shd w:val="clear" w:color="auto" w:fill="D9D9D9" w:themeFill="background1" w:themeFillShade="D9"/>
          </w:tcPr>
          <w:p w14:paraId="1CFF99D9"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Natural Forms </w:t>
            </w:r>
          </w:p>
          <w:p w14:paraId="14BDDB19"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Focus on the formal elements </w:t>
            </w:r>
          </w:p>
          <w:p w14:paraId="528B0993"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Drawing, painting</w:t>
            </w:r>
          </w:p>
          <w:p w14:paraId="3AFB2EC9"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Oil Pastel </w:t>
            </w:r>
          </w:p>
          <w:p w14:paraId="513E9B74"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Observational drawing </w:t>
            </w:r>
          </w:p>
          <w:p w14:paraId="48ABB0D5" w14:textId="69DE8116"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Printmaking </w:t>
            </w:r>
          </w:p>
        </w:tc>
        <w:tc>
          <w:tcPr>
            <w:tcW w:w="2314" w:type="dxa"/>
            <w:shd w:val="clear" w:color="auto" w:fill="D9D9D9" w:themeFill="background1" w:themeFillShade="D9"/>
          </w:tcPr>
          <w:p w14:paraId="44C3998F"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Natural Forms </w:t>
            </w:r>
          </w:p>
          <w:p w14:paraId="1EE6EC73"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Focus on the formal elements </w:t>
            </w:r>
          </w:p>
          <w:p w14:paraId="1C09C807"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Drawing, painting</w:t>
            </w:r>
          </w:p>
          <w:p w14:paraId="3E4B7CA0"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Oil Pastel </w:t>
            </w:r>
          </w:p>
          <w:p w14:paraId="70F8D5EC" w14:textId="77777777" w:rsidR="00980A53" w:rsidRPr="00E51BC4" w:rsidRDefault="00980A53" w:rsidP="00980A53">
            <w:pPr>
              <w:rPr>
                <w:rFonts w:ascii="Century Gothic" w:hAnsi="Century Gothic" w:cstheme="minorHAnsi"/>
                <w:color w:val="000000" w:themeColor="text1"/>
                <w:sz w:val="20"/>
                <w:szCs w:val="20"/>
              </w:rPr>
            </w:pPr>
            <w:r w:rsidRPr="00E51BC4">
              <w:rPr>
                <w:rFonts w:ascii="Century Gothic" w:hAnsi="Century Gothic" w:cstheme="minorHAnsi"/>
                <w:color w:val="000000" w:themeColor="text1"/>
                <w:sz w:val="20"/>
                <w:szCs w:val="20"/>
              </w:rPr>
              <w:t xml:space="preserve">Observational drawing </w:t>
            </w:r>
          </w:p>
          <w:p w14:paraId="4415CF90" w14:textId="1533A9BC" w:rsidR="00980A53" w:rsidRPr="00E51BC4" w:rsidRDefault="00980A53" w:rsidP="00980A53">
            <w:pPr>
              <w:rPr>
                <w:rFonts w:ascii="Century Gothic" w:hAnsi="Century Gothic"/>
                <w:sz w:val="20"/>
                <w:szCs w:val="20"/>
              </w:rPr>
            </w:pPr>
            <w:r w:rsidRPr="00E51BC4">
              <w:rPr>
                <w:rFonts w:ascii="Century Gothic" w:hAnsi="Century Gothic" w:cstheme="minorHAnsi"/>
                <w:color w:val="000000" w:themeColor="text1"/>
                <w:sz w:val="20"/>
                <w:szCs w:val="20"/>
              </w:rPr>
              <w:t>Printmaking</w:t>
            </w:r>
          </w:p>
        </w:tc>
      </w:tr>
      <w:tr w:rsidR="00980A53" w:rsidRPr="00E51BC4" w14:paraId="655EA87E" w14:textId="77777777" w:rsidTr="00980A53">
        <w:tc>
          <w:tcPr>
            <w:tcW w:w="1337" w:type="dxa"/>
            <w:shd w:val="clear" w:color="auto" w:fill="FFFFFF" w:themeFill="background1"/>
          </w:tcPr>
          <w:p w14:paraId="13F7BA0A" w14:textId="77777777" w:rsidR="00980A53" w:rsidRDefault="00980A53" w:rsidP="00980A53">
            <w:pPr>
              <w:jc w:val="center"/>
              <w:rPr>
                <w:rFonts w:ascii="Century Gothic" w:hAnsi="Century Gothic"/>
              </w:rPr>
            </w:pPr>
            <w:r>
              <w:rPr>
                <w:rFonts w:ascii="Century Gothic" w:hAnsi="Century Gothic"/>
              </w:rPr>
              <w:t>Year 9</w:t>
            </w:r>
          </w:p>
        </w:tc>
        <w:tc>
          <w:tcPr>
            <w:tcW w:w="2497" w:type="dxa"/>
            <w:gridSpan w:val="2"/>
          </w:tcPr>
          <w:p w14:paraId="1634592C" w14:textId="4807BDFA" w:rsidR="00980A53" w:rsidRPr="00E51BC4" w:rsidRDefault="00980A53" w:rsidP="00980A53">
            <w:pPr>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 xml:space="preserve">The </w:t>
            </w:r>
            <w:r w:rsidRPr="00E51BC4">
              <w:rPr>
                <w:rFonts w:ascii="Century Gothic" w:hAnsi="Century Gothic" w:cstheme="minorHAnsi"/>
                <w:color w:val="000000" w:themeColor="text1"/>
                <w:sz w:val="20"/>
                <w:szCs w:val="20"/>
              </w:rPr>
              <w:t>Man Made</w:t>
            </w:r>
            <w:r>
              <w:rPr>
                <w:rFonts w:ascii="Century Gothic" w:hAnsi="Century Gothic" w:cstheme="minorHAnsi"/>
                <w:color w:val="000000" w:themeColor="text1"/>
                <w:sz w:val="20"/>
                <w:szCs w:val="20"/>
              </w:rPr>
              <w:t xml:space="preserve"> World</w:t>
            </w:r>
          </w:p>
          <w:p w14:paraId="0007F15D" w14:textId="77777777" w:rsidR="00980A53" w:rsidRDefault="00980A53" w:rsidP="00980A53">
            <w:pPr>
              <w:rPr>
                <w:rFonts w:ascii="Century Gothic" w:hAnsi="Century Gothic"/>
                <w:sz w:val="20"/>
                <w:szCs w:val="20"/>
              </w:rPr>
            </w:pPr>
            <w:r>
              <w:rPr>
                <w:rFonts w:ascii="Century Gothic" w:hAnsi="Century Gothic"/>
                <w:sz w:val="20"/>
                <w:szCs w:val="20"/>
              </w:rPr>
              <w:t>Jim Dine</w:t>
            </w:r>
          </w:p>
          <w:p w14:paraId="2EF94A75" w14:textId="668B163E" w:rsidR="00980A53" w:rsidRDefault="00980A53" w:rsidP="00980A53">
            <w:pPr>
              <w:rPr>
                <w:rFonts w:ascii="Century Gothic" w:hAnsi="Century Gothic"/>
                <w:sz w:val="20"/>
                <w:szCs w:val="20"/>
              </w:rPr>
            </w:pPr>
            <w:r>
              <w:rPr>
                <w:rFonts w:ascii="Century Gothic" w:hAnsi="Century Gothic"/>
                <w:sz w:val="20"/>
                <w:szCs w:val="20"/>
              </w:rPr>
              <w:t>Patrick Caulfield</w:t>
            </w:r>
          </w:p>
          <w:p w14:paraId="77D92799" w14:textId="77777777" w:rsidR="00980A53" w:rsidRDefault="00980A53" w:rsidP="00980A53">
            <w:pPr>
              <w:rPr>
                <w:rFonts w:ascii="Century Gothic" w:hAnsi="Century Gothic"/>
                <w:sz w:val="20"/>
                <w:szCs w:val="20"/>
              </w:rPr>
            </w:pPr>
            <w:r>
              <w:rPr>
                <w:rFonts w:ascii="Century Gothic" w:hAnsi="Century Gothic"/>
                <w:sz w:val="20"/>
                <w:szCs w:val="20"/>
              </w:rPr>
              <w:t>Charles Sheeler</w:t>
            </w:r>
          </w:p>
          <w:p w14:paraId="53D360F2" w14:textId="77777777" w:rsidR="00980A53" w:rsidRDefault="00980A53" w:rsidP="00980A53">
            <w:pPr>
              <w:rPr>
                <w:rFonts w:ascii="Century Gothic" w:hAnsi="Century Gothic"/>
                <w:sz w:val="20"/>
                <w:szCs w:val="20"/>
              </w:rPr>
            </w:pPr>
            <w:r>
              <w:rPr>
                <w:rFonts w:ascii="Century Gothic" w:hAnsi="Century Gothic"/>
                <w:sz w:val="20"/>
                <w:szCs w:val="20"/>
              </w:rPr>
              <w:t xml:space="preserve">Painting </w:t>
            </w:r>
          </w:p>
          <w:p w14:paraId="090ED83A" w14:textId="3B434312" w:rsidR="00980A53" w:rsidRDefault="00980A53" w:rsidP="00980A53">
            <w:pPr>
              <w:rPr>
                <w:rFonts w:ascii="Century Gothic" w:hAnsi="Century Gothic"/>
                <w:sz w:val="20"/>
                <w:szCs w:val="20"/>
              </w:rPr>
            </w:pPr>
            <w:r>
              <w:rPr>
                <w:rFonts w:ascii="Century Gothic" w:hAnsi="Century Gothic"/>
                <w:sz w:val="20"/>
                <w:szCs w:val="20"/>
              </w:rPr>
              <w:t>Texture</w:t>
            </w:r>
          </w:p>
          <w:p w14:paraId="699F4B20" w14:textId="77777777" w:rsidR="00980A53" w:rsidRDefault="00980A53" w:rsidP="00980A53">
            <w:pPr>
              <w:rPr>
                <w:rFonts w:ascii="Century Gothic" w:hAnsi="Century Gothic"/>
                <w:sz w:val="20"/>
                <w:szCs w:val="20"/>
              </w:rPr>
            </w:pPr>
            <w:r>
              <w:rPr>
                <w:rFonts w:ascii="Century Gothic" w:hAnsi="Century Gothic"/>
                <w:sz w:val="20"/>
                <w:szCs w:val="20"/>
              </w:rPr>
              <w:t>Mixed Media</w:t>
            </w:r>
          </w:p>
          <w:p w14:paraId="3F43F9E1" w14:textId="3EB7A69D" w:rsidR="00980A53" w:rsidRPr="00E51BC4" w:rsidRDefault="00980A53" w:rsidP="00980A53">
            <w:pPr>
              <w:rPr>
                <w:rFonts w:ascii="Century Gothic" w:hAnsi="Century Gothic"/>
                <w:sz w:val="20"/>
                <w:szCs w:val="20"/>
              </w:rPr>
            </w:pPr>
            <w:r>
              <w:rPr>
                <w:rFonts w:ascii="Century Gothic" w:hAnsi="Century Gothic"/>
                <w:sz w:val="20"/>
                <w:szCs w:val="20"/>
              </w:rPr>
              <w:t>Refined outcome</w:t>
            </w:r>
          </w:p>
        </w:tc>
        <w:tc>
          <w:tcPr>
            <w:tcW w:w="2075" w:type="dxa"/>
          </w:tcPr>
          <w:p w14:paraId="6D8C5F35" w14:textId="77777777" w:rsidR="00980A53" w:rsidRDefault="00980A53" w:rsidP="00980A53">
            <w:pPr>
              <w:rPr>
                <w:rFonts w:ascii="Century Gothic" w:hAnsi="Century Gothic"/>
                <w:sz w:val="20"/>
                <w:szCs w:val="20"/>
              </w:rPr>
            </w:pPr>
            <w:r>
              <w:rPr>
                <w:rFonts w:ascii="Century Gothic" w:hAnsi="Century Gothic"/>
                <w:sz w:val="20"/>
                <w:szCs w:val="20"/>
              </w:rPr>
              <w:t>The Man Made World</w:t>
            </w:r>
          </w:p>
          <w:p w14:paraId="3D2D5DD4" w14:textId="77777777" w:rsidR="00980A53" w:rsidRDefault="00980A53" w:rsidP="00980A53">
            <w:pPr>
              <w:rPr>
                <w:rFonts w:ascii="Century Gothic" w:hAnsi="Century Gothic"/>
                <w:sz w:val="20"/>
                <w:szCs w:val="20"/>
              </w:rPr>
            </w:pPr>
            <w:r>
              <w:rPr>
                <w:rFonts w:ascii="Century Gothic" w:hAnsi="Century Gothic"/>
                <w:sz w:val="20"/>
                <w:szCs w:val="20"/>
              </w:rPr>
              <w:t>Jim Dine</w:t>
            </w:r>
          </w:p>
          <w:p w14:paraId="1075654F" w14:textId="77777777" w:rsidR="00980A53" w:rsidRDefault="00980A53" w:rsidP="00980A53">
            <w:pPr>
              <w:rPr>
                <w:rFonts w:ascii="Century Gothic" w:hAnsi="Century Gothic"/>
                <w:sz w:val="20"/>
                <w:szCs w:val="20"/>
              </w:rPr>
            </w:pPr>
            <w:r>
              <w:rPr>
                <w:rFonts w:ascii="Century Gothic" w:hAnsi="Century Gothic"/>
                <w:sz w:val="20"/>
                <w:szCs w:val="20"/>
              </w:rPr>
              <w:t>Patrick Caulfield</w:t>
            </w:r>
          </w:p>
          <w:p w14:paraId="6EE97900" w14:textId="77777777" w:rsidR="00980A53" w:rsidRDefault="00980A53" w:rsidP="00980A53">
            <w:pPr>
              <w:rPr>
                <w:rFonts w:ascii="Century Gothic" w:hAnsi="Century Gothic"/>
                <w:sz w:val="20"/>
                <w:szCs w:val="20"/>
              </w:rPr>
            </w:pPr>
            <w:r>
              <w:rPr>
                <w:rFonts w:ascii="Century Gothic" w:hAnsi="Century Gothic"/>
                <w:sz w:val="20"/>
                <w:szCs w:val="20"/>
              </w:rPr>
              <w:t>Charles Sheeler</w:t>
            </w:r>
          </w:p>
          <w:p w14:paraId="0DD3F668" w14:textId="77777777" w:rsidR="00980A53" w:rsidRDefault="00980A53" w:rsidP="00980A53">
            <w:pPr>
              <w:rPr>
                <w:rFonts w:ascii="Century Gothic" w:hAnsi="Century Gothic"/>
                <w:sz w:val="20"/>
                <w:szCs w:val="20"/>
              </w:rPr>
            </w:pPr>
            <w:r>
              <w:rPr>
                <w:rFonts w:ascii="Century Gothic" w:hAnsi="Century Gothic"/>
                <w:sz w:val="20"/>
                <w:szCs w:val="20"/>
              </w:rPr>
              <w:t xml:space="preserve">Painting </w:t>
            </w:r>
          </w:p>
          <w:p w14:paraId="17A09B92" w14:textId="77777777" w:rsidR="00980A53" w:rsidRDefault="00980A53" w:rsidP="00980A53">
            <w:pPr>
              <w:rPr>
                <w:rFonts w:ascii="Century Gothic" w:hAnsi="Century Gothic"/>
                <w:sz w:val="20"/>
                <w:szCs w:val="20"/>
              </w:rPr>
            </w:pPr>
            <w:r>
              <w:rPr>
                <w:rFonts w:ascii="Century Gothic" w:hAnsi="Century Gothic"/>
                <w:sz w:val="20"/>
                <w:szCs w:val="20"/>
              </w:rPr>
              <w:t>Texture</w:t>
            </w:r>
          </w:p>
          <w:p w14:paraId="077CF4D4" w14:textId="77777777" w:rsidR="00980A53" w:rsidRDefault="00980A53" w:rsidP="00980A53">
            <w:pPr>
              <w:rPr>
                <w:rFonts w:ascii="Century Gothic" w:hAnsi="Century Gothic"/>
                <w:sz w:val="20"/>
                <w:szCs w:val="20"/>
              </w:rPr>
            </w:pPr>
            <w:r>
              <w:rPr>
                <w:rFonts w:ascii="Century Gothic" w:hAnsi="Century Gothic"/>
                <w:sz w:val="20"/>
                <w:szCs w:val="20"/>
              </w:rPr>
              <w:t>Mixed Media</w:t>
            </w:r>
          </w:p>
          <w:p w14:paraId="2DD5FC04" w14:textId="5FC912C0" w:rsidR="00980A53" w:rsidRPr="00E51BC4" w:rsidRDefault="00980A53" w:rsidP="00980A53">
            <w:pPr>
              <w:rPr>
                <w:rFonts w:ascii="Century Gothic" w:hAnsi="Century Gothic"/>
                <w:sz w:val="20"/>
                <w:szCs w:val="20"/>
              </w:rPr>
            </w:pPr>
            <w:r>
              <w:rPr>
                <w:rFonts w:ascii="Century Gothic" w:hAnsi="Century Gothic"/>
                <w:sz w:val="20"/>
                <w:szCs w:val="20"/>
              </w:rPr>
              <w:t>Refined outcome</w:t>
            </w:r>
          </w:p>
        </w:tc>
        <w:tc>
          <w:tcPr>
            <w:tcW w:w="2153" w:type="dxa"/>
          </w:tcPr>
          <w:p w14:paraId="108F67BF" w14:textId="77777777" w:rsidR="00980A53" w:rsidRDefault="00980A53" w:rsidP="00980A53">
            <w:pPr>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Architecture</w:t>
            </w:r>
          </w:p>
          <w:p w14:paraId="5D22EFA9" w14:textId="77777777" w:rsidR="00980A53" w:rsidRDefault="00980A53" w:rsidP="00980A53">
            <w:pPr>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 xml:space="preserve">Advanced drawing skills </w:t>
            </w:r>
          </w:p>
          <w:p w14:paraId="413EE984" w14:textId="77777777" w:rsidR="00980A53" w:rsidRDefault="00980A53" w:rsidP="00980A53">
            <w:pPr>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 xml:space="preserve">Artist influence </w:t>
            </w:r>
          </w:p>
          <w:p w14:paraId="36A0D0BF" w14:textId="77777777" w:rsidR="00980A53" w:rsidRDefault="00980A53" w:rsidP="00980A53">
            <w:pPr>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Independent development</w:t>
            </w:r>
          </w:p>
          <w:p w14:paraId="11702153" w14:textId="77777777" w:rsidR="00980A53" w:rsidRDefault="00980A53" w:rsidP="00980A53">
            <w:pPr>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Mixed media outcome</w:t>
            </w:r>
          </w:p>
          <w:p w14:paraId="362E441D" w14:textId="77777777" w:rsidR="00980A53" w:rsidRDefault="00980A53" w:rsidP="00980A53">
            <w:pPr>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Sculpture</w:t>
            </w:r>
          </w:p>
          <w:p w14:paraId="41EED903" w14:textId="569D4E02" w:rsidR="00980A53" w:rsidRPr="00E51BC4" w:rsidRDefault="00980A53" w:rsidP="00980A53">
            <w:pPr>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Recycled materials</w:t>
            </w:r>
          </w:p>
        </w:tc>
        <w:tc>
          <w:tcPr>
            <w:tcW w:w="2314" w:type="dxa"/>
          </w:tcPr>
          <w:p w14:paraId="62DE6C98" w14:textId="40475FA7" w:rsidR="00980A53" w:rsidRDefault="00980A53" w:rsidP="00980A53">
            <w:pPr>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Architecture</w:t>
            </w:r>
          </w:p>
          <w:p w14:paraId="09F8F8EF" w14:textId="77777777" w:rsidR="00980A53" w:rsidRDefault="00980A53" w:rsidP="00980A53">
            <w:pPr>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 xml:space="preserve">Advanced drawing skills </w:t>
            </w:r>
          </w:p>
          <w:p w14:paraId="2F72AA03" w14:textId="77777777" w:rsidR="00980A53" w:rsidRDefault="00980A53" w:rsidP="00980A53">
            <w:pPr>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 xml:space="preserve">Artist influence </w:t>
            </w:r>
          </w:p>
          <w:p w14:paraId="5CF10FFA" w14:textId="77777777" w:rsidR="00980A53" w:rsidRDefault="00980A53" w:rsidP="00980A53">
            <w:pPr>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Independent development</w:t>
            </w:r>
          </w:p>
          <w:p w14:paraId="26FED053" w14:textId="77777777" w:rsidR="00980A53" w:rsidRDefault="00980A53" w:rsidP="00980A53">
            <w:pPr>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Mixed media outcome</w:t>
            </w:r>
          </w:p>
          <w:p w14:paraId="188AC637" w14:textId="77777777" w:rsidR="00980A53" w:rsidRDefault="00980A53" w:rsidP="00980A53">
            <w:pPr>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Sculpture</w:t>
            </w:r>
          </w:p>
          <w:p w14:paraId="0531DFAD" w14:textId="1EE2D917" w:rsidR="00980A53" w:rsidRPr="00E51BC4" w:rsidRDefault="00980A53" w:rsidP="00980A53">
            <w:pPr>
              <w:rPr>
                <w:rFonts w:ascii="Century Gothic" w:hAnsi="Century Gothic"/>
                <w:sz w:val="20"/>
                <w:szCs w:val="20"/>
              </w:rPr>
            </w:pPr>
            <w:r>
              <w:rPr>
                <w:rFonts w:ascii="Century Gothic" w:hAnsi="Century Gothic" w:cstheme="minorHAnsi"/>
                <w:color w:val="000000" w:themeColor="text1"/>
                <w:sz w:val="20"/>
                <w:szCs w:val="20"/>
              </w:rPr>
              <w:t>Recycled materials</w:t>
            </w:r>
          </w:p>
        </w:tc>
      </w:tr>
    </w:tbl>
    <w:p w14:paraId="7B72CFE6" w14:textId="77777777"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F284E" w14:textId="77777777" w:rsidR="00F91CA1" w:rsidRDefault="00F91CA1" w:rsidP="00F91CA1">
      <w:pPr>
        <w:spacing w:after="0" w:line="240" w:lineRule="auto"/>
      </w:pPr>
      <w:r>
        <w:separator/>
      </w:r>
    </w:p>
  </w:endnote>
  <w:endnote w:type="continuationSeparator" w:id="0">
    <w:p w14:paraId="1E8B86D3" w14:textId="77777777" w:rsidR="00F91CA1" w:rsidRDefault="00F91CA1"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A404F" w14:textId="77777777" w:rsidR="00F91CA1" w:rsidRDefault="00F91CA1" w:rsidP="00F91CA1">
      <w:pPr>
        <w:spacing w:after="0" w:line="240" w:lineRule="auto"/>
      </w:pPr>
      <w:r>
        <w:separator/>
      </w:r>
    </w:p>
  </w:footnote>
  <w:footnote w:type="continuationSeparator" w:id="0">
    <w:p w14:paraId="05AFD0DC" w14:textId="77777777" w:rsidR="00F91CA1" w:rsidRDefault="00F91CA1"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6BA69"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4509F6E8"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767CF"/>
    <w:multiLevelType w:val="hybridMultilevel"/>
    <w:tmpl w:val="7E5296D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F0551FE"/>
    <w:multiLevelType w:val="multilevel"/>
    <w:tmpl w:val="6448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B0BAF"/>
    <w:rsid w:val="003C682A"/>
    <w:rsid w:val="00624341"/>
    <w:rsid w:val="00980A53"/>
    <w:rsid w:val="009D6B3C"/>
    <w:rsid w:val="00A87C41"/>
    <w:rsid w:val="00AA193B"/>
    <w:rsid w:val="00CD0B87"/>
    <w:rsid w:val="00E51BC4"/>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A2B7"/>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NormalWeb">
    <w:name w:val="Normal (Web)"/>
    <w:basedOn w:val="Normal"/>
    <w:uiPriority w:val="99"/>
    <w:semiHidden/>
    <w:unhideWhenUsed/>
    <w:rsid w:val="00CD0B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D0B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88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CCBA6-9BA8-4E90-91C3-D769A99E0C9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5ba6380e-1bad-47af-9aba-c2929a5d606b"/>
    <ds:schemaRef ds:uri="http://schemas.openxmlformats.org/package/2006/metadata/core-properties"/>
    <ds:schemaRef ds:uri="http://schemas.microsoft.com/office/infopath/2007/PartnerControls"/>
    <ds:schemaRef ds:uri="d6847218-6ea8-41c3-bb48-e64a05b373ab"/>
    <ds:schemaRef ds:uri="http://purl.org/dc/dcmitype/"/>
  </ds:schemaRefs>
</ds:datastoreItem>
</file>

<file path=customXml/itemProps3.xml><?xml version="1.0" encoding="utf-8"?>
<ds:datastoreItem xmlns:ds="http://schemas.openxmlformats.org/officeDocument/2006/customXml" ds:itemID="{681FBF00-4C79-4A2A-9EB9-747EC593B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Georgia O'Sullivan</cp:lastModifiedBy>
  <cp:revision>3</cp:revision>
  <dcterms:created xsi:type="dcterms:W3CDTF">2025-12-08T11:02:00Z</dcterms:created>
  <dcterms:modified xsi:type="dcterms:W3CDTF">2025-12-08T11:08:00Z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