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6144" w14:textId="1072B8BA" w:rsidR="000B0BAF" w:rsidRPr="001F51E6" w:rsidRDefault="00F91CA1">
      <w:pPr>
        <w:rPr>
          <w:rFonts w:ascii="Century Gothic" w:hAnsi="Century Gothic"/>
          <w:sz w:val="28"/>
          <w:szCs w:val="28"/>
        </w:rPr>
      </w:pPr>
      <w:r w:rsidRPr="001F51E6">
        <w:rPr>
          <w:rFonts w:ascii="Century Gothic" w:hAnsi="Century Gothic"/>
          <w:sz w:val="28"/>
          <w:szCs w:val="28"/>
        </w:rPr>
        <w:t>KS</w:t>
      </w:r>
      <w:r w:rsidR="00CD25B2" w:rsidRPr="001F51E6">
        <w:rPr>
          <w:rFonts w:ascii="Century Gothic" w:hAnsi="Century Gothic"/>
          <w:sz w:val="28"/>
          <w:szCs w:val="28"/>
        </w:rPr>
        <w:t xml:space="preserve">4 </w:t>
      </w:r>
      <w:r w:rsidR="00A87C41" w:rsidRPr="001F51E6">
        <w:rPr>
          <w:rFonts w:ascii="Century Gothic" w:hAnsi="Century Gothic"/>
          <w:sz w:val="28"/>
          <w:szCs w:val="28"/>
        </w:rPr>
        <w:t>Curriculum Overview 202</w:t>
      </w:r>
      <w:r w:rsidR="00414556">
        <w:rPr>
          <w:rFonts w:ascii="Century Gothic" w:hAnsi="Century Gothic"/>
          <w:sz w:val="28"/>
          <w:szCs w:val="28"/>
        </w:rPr>
        <w:t>5</w:t>
      </w:r>
      <w:r w:rsidR="00A87C41" w:rsidRPr="001F51E6">
        <w:rPr>
          <w:rFonts w:ascii="Century Gothic" w:hAnsi="Century Gothic"/>
          <w:sz w:val="28"/>
          <w:szCs w:val="28"/>
        </w:rPr>
        <w:t>-2</w:t>
      </w:r>
      <w:r w:rsidR="00414556">
        <w:rPr>
          <w:rFonts w:ascii="Century Gothic" w:hAnsi="Century Gothic"/>
          <w:sz w:val="28"/>
          <w:szCs w:val="28"/>
        </w:rPr>
        <w:t>6</w:t>
      </w:r>
    </w:p>
    <w:p w14:paraId="6DFD3F73" w14:textId="1CCD2763" w:rsidR="00A87C41" w:rsidRPr="001F51E6" w:rsidRDefault="00F91CA1" w:rsidP="00F91CA1">
      <w:pPr>
        <w:rPr>
          <w:rFonts w:ascii="Century Gothic" w:hAnsi="Century Gothic"/>
          <w:b/>
          <w:bCs/>
          <w:sz w:val="32"/>
          <w:szCs w:val="32"/>
        </w:rPr>
      </w:pPr>
      <w:r w:rsidRPr="001F51E6">
        <w:rPr>
          <w:rFonts w:ascii="Century Gothic" w:hAnsi="Century Gothic"/>
          <w:b/>
          <w:bCs/>
          <w:sz w:val="32"/>
          <w:szCs w:val="32"/>
        </w:rPr>
        <w:t xml:space="preserve">Subject: </w:t>
      </w:r>
      <w:r w:rsidR="00CD25B2" w:rsidRPr="001F51E6">
        <w:rPr>
          <w:rFonts w:ascii="Century Gothic" w:hAnsi="Century Gothic"/>
          <w:b/>
          <w:bCs/>
          <w:sz w:val="32"/>
          <w:szCs w:val="32"/>
        </w:rPr>
        <w:t>MATHS</w:t>
      </w:r>
    </w:p>
    <w:p w14:paraId="2777FF23" w14:textId="056CB63E" w:rsidR="00F91CA1" w:rsidRPr="00F91CA1" w:rsidRDefault="003D4D77" w:rsidP="00F91CA1">
      <w:pPr>
        <w:rPr>
          <w:rFonts w:ascii="Century Gothic" w:hAnsi="Century Gothic"/>
          <w:b/>
          <w:bCs/>
          <w:sz w:val="36"/>
          <w:szCs w:val="36"/>
        </w:rPr>
      </w:pPr>
      <w:r w:rsidRPr="001F51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CF889" wp14:editId="5C1829F6">
                <wp:simplePos x="0" y="0"/>
                <wp:positionH relativeFrom="margin">
                  <wp:posOffset>-38100</wp:posOffset>
                </wp:positionH>
                <wp:positionV relativeFrom="paragraph">
                  <wp:posOffset>82550</wp:posOffset>
                </wp:positionV>
                <wp:extent cx="6657975" cy="3619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5A744" w14:textId="130D304A" w:rsidR="00F91CA1" w:rsidRPr="00E651D7" w:rsidRDefault="00F91CA1" w:rsidP="00F91CA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51D7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CD25B2" w:rsidRPr="00E651D7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 w:rsidRPr="00E651D7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CF889" id="Rectangle 3" o:spid="_x0000_s1026" style="position:absolute;margin-left:-3pt;margin-top:6.5pt;width:52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" fillcolor="#090" strokecolor="#09101d [484]" strokeweight="1pt">
                <v:path arrowok="t"/>
                <v:textbox>
                  <w:txbxContent>
                    <w:p w14:paraId="42D5A744" w14:textId="130D304A" w:rsidR="00F91CA1" w:rsidRPr="00E651D7" w:rsidRDefault="00F91CA1" w:rsidP="00F91CA1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51D7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Rationale of KS</w:t>
                      </w:r>
                      <w:r w:rsidR="00CD25B2" w:rsidRPr="00E651D7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 w:rsidRPr="00E651D7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83ABF8" w14:textId="04605729" w:rsidR="00A87C41" w:rsidRDefault="003D4D77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641EA" wp14:editId="1820E4A8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6657975" cy="12954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79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C885B" w14:textId="77777777" w:rsidR="00CD25B2" w:rsidRPr="001F51E6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F51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Students in Year 10 and 11 build on core skills and apply their knowledge in different exam situations to prepare them for their Mathematics GCSE exam.</w:t>
                            </w:r>
                          </w:p>
                          <w:p w14:paraId="7638045D" w14:textId="77777777" w:rsidR="00CD25B2" w:rsidRPr="001F51E6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F51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The year 10 curriculum is sequenced to ensure all aspects of the curriculum are with more emphasis on exam style questions and problem solving.  </w:t>
                            </w:r>
                          </w:p>
                          <w:p w14:paraId="5E0C66FC" w14:textId="77777777" w:rsidR="00CD25B2" w:rsidRPr="001F51E6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F51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Year 11 is focused on the separate knowledge and skills required for foundation or higher depending on the student, ensuring there is effective crossover content for specific classes. </w:t>
                            </w:r>
                          </w:p>
                          <w:p w14:paraId="1CD7AD7D" w14:textId="77777777" w:rsidR="00CD25B2" w:rsidRPr="001F51E6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F51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Focus on exam practice for year 11 students within responsive revision along with constant revision of concepts through retrieval practice. </w:t>
                            </w:r>
                          </w:p>
                          <w:p w14:paraId="19274305" w14:textId="77777777" w:rsidR="00CD25B2" w:rsidRPr="001F51E6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F51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Through the Edexcel GCSE Curriculum, students in KS4 develop their fluency, reasoning and problem-solving skills.</w:t>
                            </w:r>
                          </w:p>
                          <w:p w14:paraId="1242C98C" w14:textId="77777777" w:rsidR="00CD25B2" w:rsidRPr="001F51E6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F51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Planned cultural capital: Using Mathematical skills in real life contexts linked to careers and problem solving. </w:t>
                            </w:r>
                          </w:p>
                          <w:p w14:paraId="34C7C3A1" w14:textId="77777777" w:rsidR="00CD25B2" w:rsidRDefault="00CD2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641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pt;margin-top:3.2pt;width:524.2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" fillcolor="white [3201]" strokeweight=".5pt">
                <v:path arrowok="t"/>
                <v:textbox>
                  <w:txbxContent>
                    <w:p w14:paraId="7DEC885B" w14:textId="77777777" w:rsidR="00CD25B2" w:rsidRPr="001F51E6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F51E6">
                        <w:rPr>
                          <w:rFonts w:ascii="Century Gothic" w:hAnsi="Century Gothic"/>
                          <w:sz w:val="16"/>
                          <w:szCs w:val="16"/>
                        </w:rPr>
                        <w:t>Students in Year 10 and 11 build on core skills and apply their knowledge in different exam situations to prepare them for their Mathematics GCSE exam.</w:t>
                      </w:r>
                    </w:p>
                    <w:p w14:paraId="7638045D" w14:textId="77777777" w:rsidR="00CD25B2" w:rsidRPr="001F51E6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F51E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The year 10 curriculum is sequenced to ensure all aspects of the curriculum are with more emphasis on exam style questions and problem solving.  </w:t>
                      </w:r>
                    </w:p>
                    <w:p w14:paraId="5E0C66FC" w14:textId="77777777" w:rsidR="00CD25B2" w:rsidRPr="001F51E6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F51E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Year 11 is focused on the separate knowledge and skills required for foundation or higher depending on the student, ensuring there is effective crossover content for specific classes. </w:t>
                      </w:r>
                    </w:p>
                    <w:p w14:paraId="1CD7AD7D" w14:textId="77777777" w:rsidR="00CD25B2" w:rsidRPr="001F51E6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F51E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Focus on exam practice for year 11 students within responsive revision along with constant revision of concepts through retrieval practice. </w:t>
                      </w:r>
                    </w:p>
                    <w:p w14:paraId="19274305" w14:textId="77777777" w:rsidR="00CD25B2" w:rsidRPr="001F51E6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F51E6">
                        <w:rPr>
                          <w:rFonts w:ascii="Century Gothic" w:hAnsi="Century Gothic"/>
                          <w:sz w:val="16"/>
                          <w:szCs w:val="16"/>
                        </w:rPr>
                        <w:t>Through the Edexcel GCSE Curriculum, students in KS4 develop their fluency, reasoning and problem-solving skills.</w:t>
                      </w:r>
                    </w:p>
                    <w:p w14:paraId="1242C98C" w14:textId="77777777" w:rsidR="00CD25B2" w:rsidRPr="001F51E6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F51E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Planned cultural capital: Using Mathematical skills in real life contexts linked to careers and problem solving. </w:t>
                      </w:r>
                    </w:p>
                    <w:p w14:paraId="34C7C3A1" w14:textId="77777777" w:rsidR="00CD25B2" w:rsidRDefault="00CD25B2"/>
                  </w:txbxContent>
                </v:textbox>
              </v:shape>
            </w:pict>
          </mc:Fallback>
        </mc:AlternateContent>
      </w:r>
    </w:p>
    <w:p w14:paraId="0D953ADB" w14:textId="18B649F5" w:rsidR="00F91CA1" w:rsidRDefault="00F91CA1">
      <w:pPr>
        <w:rPr>
          <w:rFonts w:ascii="Century Gothic" w:hAnsi="Century Gothic"/>
        </w:rPr>
      </w:pPr>
    </w:p>
    <w:p w14:paraId="243FF002" w14:textId="3BFC326C" w:rsidR="001F51E6" w:rsidRDefault="001F51E6">
      <w:pPr>
        <w:rPr>
          <w:rFonts w:ascii="Century Gothic" w:hAnsi="Century Gothic"/>
        </w:rPr>
      </w:pPr>
    </w:p>
    <w:p w14:paraId="552732B3" w14:textId="5BD0D238" w:rsidR="001F51E6" w:rsidRDefault="001F51E6">
      <w:pPr>
        <w:rPr>
          <w:rFonts w:ascii="Century Gothic" w:hAnsi="Century Gothic"/>
        </w:rPr>
      </w:pPr>
    </w:p>
    <w:p w14:paraId="751D9C56" w14:textId="0C0381F6" w:rsidR="001F51E6" w:rsidRDefault="001F51E6">
      <w:pPr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1F51E6" w14:paraId="09E41E5F" w14:textId="77777777" w:rsidTr="00E72737">
        <w:tc>
          <w:tcPr>
            <w:tcW w:w="10376" w:type="dxa"/>
            <w:gridSpan w:val="4"/>
            <w:shd w:val="clear" w:color="auto" w:fill="009900"/>
          </w:tcPr>
          <w:p w14:paraId="1C15C2EF" w14:textId="77777777" w:rsidR="001F51E6" w:rsidRPr="00F91CA1" w:rsidRDefault="001F51E6" w:rsidP="00E72737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1F51E6" w14:paraId="647CCA3F" w14:textId="77777777" w:rsidTr="00E72737">
        <w:tc>
          <w:tcPr>
            <w:tcW w:w="1706" w:type="dxa"/>
            <w:shd w:val="clear" w:color="auto" w:fill="D9D9D9" w:themeFill="background1" w:themeFillShade="D9"/>
          </w:tcPr>
          <w:p w14:paraId="0F6DEA4C" w14:textId="77777777" w:rsidR="001F51E6" w:rsidRDefault="001F51E6" w:rsidP="00E727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06C2198A" w14:textId="77777777" w:rsidR="001F51E6" w:rsidRDefault="001F51E6" w:rsidP="00E727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5F5A71E3" w14:textId="77777777" w:rsidR="001F51E6" w:rsidRDefault="001F51E6" w:rsidP="00E727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2BCFF87E" w14:textId="77777777" w:rsidR="001F51E6" w:rsidRDefault="001F51E6" w:rsidP="00E727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1F51E6" w14:paraId="62BB9854" w14:textId="77777777" w:rsidTr="00E72737">
        <w:tc>
          <w:tcPr>
            <w:tcW w:w="1706" w:type="dxa"/>
            <w:shd w:val="clear" w:color="auto" w:fill="FFFFFF" w:themeFill="background1"/>
          </w:tcPr>
          <w:p w14:paraId="2267AFE0" w14:textId="77777777" w:rsidR="001F51E6" w:rsidRDefault="001F51E6" w:rsidP="00E727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10F</w:t>
            </w:r>
          </w:p>
        </w:tc>
        <w:tc>
          <w:tcPr>
            <w:tcW w:w="3024" w:type="dxa"/>
          </w:tcPr>
          <w:p w14:paraId="7ED2E7CF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BIDMAS, decimals, place value, squares/cubes/roots, factors and multiples, index notation</w:t>
            </w:r>
          </w:p>
          <w:p w14:paraId="7C13DC51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Algebraic expressions, double brackets</w:t>
            </w:r>
          </w:p>
          <w:p w14:paraId="20F813D4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Frequency tables, two way tables, representing data, time series graphs, stem and leaf, pie charts, scatter graphs </w:t>
            </w:r>
          </w:p>
          <w:p w14:paraId="681D5DFE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Dividing fractions, converting FDP, percentages</w:t>
            </w:r>
          </w:p>
          <w:p w14:paraId="49ABB908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Two step equations, brackets, equations with unknowns, rearranging formulae, substitution with negative numbers,</w:t>
            </w:r>
          </w:p>
          <w:p w14:paraId="5BE646FD" w14:textId="77777777" w:rsidR="001F51E6" w:rsidRPr="00CD25B2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Number lines</w:t>
            </w:r>
          </w:p>
        </w:tc>
        <w:tc>
          <w:tcPr>
            <w:tcW w:w="2938" w:type="dxa"/>
          </w:tcPr>
          <w:p w14:paraId="2C3E4502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Sequences, Fibonacci, Nth term</w:t>
            </w:r>
          </w:p>
          <w:p w14:paraId="6BEA232F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Plotting coordinates, plotting graphs</w:t>
            </w:r>
          </w:p>
          <w:p w14:paraId="1054AA87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Converting metric units, perimeter of shapes, surface area, area, volume</w:t>
            </w:r>
          </w:p>
          <w:p w14:paraId="1B1EB89D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Properties of shapes, angles</w:t>
            </w:r>
          </w:p>
          <w:p w14:paraId="049D2206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Types of data, samples, mode and median, averages from charts and tables </w:t>
            </w:r>
          </w:p>
          <w:p w14:paraId="1B2F027E" w14:textId="77777777" w:rsidR="001F51E6" w:rsidRPr="00CD25B2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08" w:type="dxa"/>
          </w:tcPr>
          <w:p w14:paraId="757F6C18" w14:textId="77777777" w:rsidR="001F51E6" w:rsidRDefault="001F51E6" w:rsidP="00E72737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Reflections, symmetry, translations, centre of enlargement, rotation </w:t>
            </w:r>
          </w:p>
          <w:p w14:paraId="3462CA22" w14:textId="77777777" w:rsidR="001F51E6" w:rsidRDefault="001F51E6" w:rsidP="00E72737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Writing ratios, proportion, exchange rates</w:t>
            </w:r>
          </w:p>
          <w:p w14:paraId="4CF1461B" w14:textId="77777777" w:rsidR="001F51E6" w:rsidRDefault="001F51E6" w:rsidP="00E72737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Pythagoras, mixed problems </w:t>
            </w:r>
          </w:p>
          <w:p w14:paraId="5F1B45C9" w14:textId="77777777" w:rsidR="001F51E6" w:rsidRDefault="001F51E6" w:rsidP="00E72737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Trigonometry, trig ratio, missing lengths and angles using trig</w:t>
            </w:r>
          </w:p>
          <w:p w14:paraId="345110E7" w14:textId="77777777" w:rsidR="001F51E6" w:rsidRDefault="001F51E6" w:rsidP="00E72737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Probability, outcomes, space diagrams, tree diagrams, </w:t>
            </w:r>
          </w:p>
          <w:p w14:paraId="25024270" w14:textId="77777777" w:rsidR="001F51E6" w:rsidRPr="00CD25B2" w:rsidRDefault="001F51E6" w:rsidP="00E72737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HCF and LCM </w:t>
            </w:r>
          </w:p>
        </w:tc>
      </w:tr>
      <w:tr w:rsidR="001F51E6" w14:paraId="53C25673" w14:textId="77777777" w:rsidTr="00E72737">
        <w:tc>
          <w:tcPr>
            <w:tcW w:w="1706" w:type="dxa"/>
            <w:shd w:val="clear" w:color="auto" w:fill="D9D9D9" w:themeFill="background1" w:themeFillShade="D9"/>
          </w:tcPr>
          <w:p w14:paraId="51CFBFF5" w14:textId="77777777" w:rsidR="001F51E6" w:rsidRDefault="001F51E6" w:rsidP="00E727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10H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2A03F3FF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Number problems and reasoning, HCF and LCM, indices, powers of 10, standard form, surds</w:t>
            </w:r>
          </w:p>
          <w:p w14:paraId="74B436E1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Algebraic indices, linear expressions, quadratic expressions, rearrange formulae, Nth term (quadratic and linear)</w:t>
            </w:r>
          </w:p>
          <w:p w14:paraId="40AA4D40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Pie charts, polygons, time series graphs, line of best fit, averages, frequency trees, misleading graphs, </w:t>
            </w:r>
          </w:p>
          <w:p w14:paraId="60625F4C" w14:textId="77777777" w:rsidR="001F51E6" w:rsidRPr="00CD25B2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Fractions, reciprocals, scale models, proportion, percentages, recurring decimals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38EED8A7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Plot linear graphs, equations of a straight line, linear graphs, parallel lines, perpendicular lines, quadratic graphs, roots, equation of circle </w:t>
            </w:r>
          </w:p>
          <w:p w14:paraId="3DFA43AD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Angles in quadrilaterals, angles problem solving, Pythagoras, trigonometry,</w:t>
            </w:r>
          </w:p>
          <w:p w14:paraId="450328DA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Perimeter and area of compound shapes, converting metric units, arc lengths, pyramids, bounds</w:t>
            </w:r>
          </w:p>
          <w:p w14:paraId="25430757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Rotation, translations, enlargements, mixed transformations</w:t>
            </w:r>
          </w:p>
          <w:p w14:paraId="177D6DC6" w14:textId="77777777" w:rsidR="001F51E6" w:rsidRPr="00CD25B2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D9D9D9" w:themeFill="background1" w:themeFillShade="D9"/>
          </w:tcPr>
          <w:p w14:paraId="41E8FE40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Scale drawings, bearings, constructing angles, bisectors, loci,</w:t>
            </w:r>
          </w:p>
          <w:p w14:paraId="226EB55E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Solving inequalities, solving quadratic equations, using the quadratic formula, simultaneous equations</w:t>
            </w:r>
          </w:p>
          <w:p w14:paraId="0C30A201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Repeated percentage change, growth and decay, compound measures, direct/inverse proportion graphs</w:t>
            </w:r>
          </w:p>
          <w:p w14:paraId="40C3C573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Product rule, probabilities of mutually exclusive events, frequency trees, </w:t>
            </w:r>
          </w:p>
          <w:p w14:paraId="317A9263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Tree diagrams, venn diagrams, sampling , box plots and histograms</w:t>
            </w:r>
          </w:p>
          <w:p w14:paraId="464EAFFD" w14:textId="77777777" w:rsidR="001F51E6" w:rsidRPr="00CD25B2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F51E6" w14:paraId="72557E85" w14:textId="77777777" w:rsidTr="00E72737">
        <w:tc>
          <w:tcPr>
            <w:tcW w:w="1706" w:type="dxa"/>
            <w:shd w:val="clear" w:color="auto" w:fill="auto"/>
          </w:tcPr>
          <w:p w14:paraId="617B55F0" w14:textId="77777777" w:rsidR="001F51E6" w:rsidRDefault="001F51E6" w:rsidP="00E727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11F</w:t>
            </w:r>
          </w:p>
        </w:tc>
        <w:tc>
          <w:tcPr>
            <w:tcW w:w="3024" w:type="dxa"/>
            <w:shd w:val="clear" w:color="auto" w:fill="auto"/>
          </w:tcPr>
          <w:p w14:paraId="539CC20F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Percentage profit/loss reverse percentages, decimal multiplies, compound interest, speed/time/distance, mass/density/volume,</w:t>
            </w:r>
          </w:p>
          <w:p w14:paraId="3FCDAC8A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Faces, edges and vertices, measure and draw angles, 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constructing triangles, maps and scales, perpendicular bisectors, loci, bearings</w:t>
            </w:r>
          </w:p>
          <w:p w14:paraId="506103F9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Expanding and factorising quadratics, </w:t>
            </w:r>
          </w:p>
          <w:p w14:paraId="34E23921" w14:textId="77777777" w:rsidR="001F51E6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Circumference, areas of circles, sectors, volume and area of cylinders and cones, </w:t>
            </w:r>
          </w:p>
          <w:p w14:paraId="65B68060" w14:textId="77777777" w:rsidR="001F51E6" w:rsidRPr="00CD25B2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Fractions, reciprocals, mixed numbers</w:t>
            </w:r>
          </w:p>
        </w:tc>
        <w:tc>
          <w:tcPr>
            <w:tcW w:w="2938" w:type="dxa"/>
            <w:shd w:val="clear" w:color="auto" w:fill="auto"/>
          </w:tcPr>
          <w:p w14:paraId="1D58622E" w14:textId="77777777" w:rsidR="001F51E6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Index laws, standard form conversion, </w:t>
            </w:r>
          </w:p>
          <w:p w14:paraId="0F9E9081" w14:textId="77777777" w:rsidR="003D4D77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Similar shapes, congruence, vectors, </w:t>
            </w:r>
          </w:p>
          <w:p w14:paraId="11094C08" w14:textId="77777777" w:rsidR="003D4D77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Solving equations, changing the subject, </w:t>
            </w:r>
          </w:p>
          <w:p w14:paraId="2E5941BC" w14:textId="77777777" w:rsidR="003D4D77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Recognising different types of graphs, </w:t>
            </w:r>
          </w:p>
          <w:p w14:paraId="2567D777" w14:textId="645F0CCA" w:rsidR="003D4D77" w:rsidRPr="00CD25B2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Solving simultaneous equations</w:t>
            </w:r>
          </w:p>
        </w:tc>
        <w:tc>
          <w:tcPr>
            <w:tcW w:w="2708" w:type="dxa"/>
            <w:shd w:val="clear" w:color="auto" w:fill="auto"/>
          </w:tcPr>
          <w:p w14:paraId="1BC1BBFC" w14:textId="02102B5C" w:rsidR="001F51E6" w:rsidRPr="00CD25B2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Exam Revision and past papers</w:t>
            </w:r>
          </w:p>
        </w:tc>
      </w:tr>
      <w:tr w:rsidR="001F51E6" w14:paraId="4957972B" w14:textId="77777777" w:rsidTr="00E72737">
        <w:tc>
          <w:tcPr>
            <w:tcW w:w="1706" w:type="dxa"/>
            <w:shd w:val="clear" w:color="auto" w:fill="D9D9D9" w:themeFill="background1" w:themeFillShade="D9"/>
          </w:tcPr>
          <w:p w14:paraId="54E3BB90" w14:textId="77777777" w:rsidR="001F51E6" w:rsidRDefault="001F51E6" w:rsidP="00E727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Year11H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50FF860F" w14:textId="77777777" w:rsidR="001F51E6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Similar shapes, congruent triangles</w:t>
            </w:r>
          </w:p>
          <w:p w14:paraId="7191C8AD" w14:textId="77777777" w:rsidR="003D4D77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Limits of accuracy,  bounds sine graphs, sine/cosine, areas of triangles and segments</w:t>
            </w:r>
          </w:p>
          <w:p w14:paraId="44B1C2CC" w14:textId="77777777" w:rsidR="003D4D77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Inequalities, triple brackets, cubic graphs, </w:t>
            </w:r>
          </w:p>
          <w:p w14:paraId="40761771" w14:textId="77777777" w:rsidR="003D4D77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Circle theorems</w:t>
            </w:r>
          </w:p>
          <w:p w14:paraId="24B92E3B" w14:textId="77777777" w:rsidR="003D4D77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Surds</w:t>
            </w:r>
          </w:p>
          <w:p w14:paraId="3F9F57E8" w14:textId="04096976" w:rsidR="003D4D77" w:rsidRPr="00CD25B2" w:rsidRDefault="003D4D77" w:rsidP="00E7273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Rationalising the denominator, changing the subject, algebraic proof, inverse functions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047730F0" w14:textId="77777777" w:rsidR="003D4D77" w:rsidRDefault="003D4D77" w:rsidP="003D4D7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Vector notation, vector magnitude and arithmetic, geometric problems</w:t>
            </w:r>
          </w:p>
          <w:p w14:paraId="5169A60F" w14:textId="77777777" w:rsidR="001F51E6" w:rsidRDefault="003D4D77" w:rsidP="003D4D7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Direct proportion, inverse proportion, proportion problems</w:t>
            </w:r>
          </w:p>
          <w:p w14:paraId="7906D449" w14:textId="77777777" w:rsidR="003D4D77" w:rsidRDefault="003D4D77" w:rsidP="003D4D7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Exam revision and past papers</w:t>
            </w:r>
          </w:p>
          <w:p w14:paraId="5EFC3BE4" w14:textId="42E57D5B" w:rsidR="003D4D77" w:rsidRPr="00CD25B2" w:rsidRDefault="003D4D77" w:rsidP="003D4D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D9D9D9" w:themeFill="background1" w:themeFillShade="D9"/>
          </w:tcPr>
          <w:p w14:paraId="3DF0A83B" w14:textId="77777777" w:rsidR="003D4D77" w:rsidRDefault="003D4D77" w:rsidP="003D4D7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Exam revision and past papers</w:t>
            </w:r>
          </w:p>
          <w:p w14:paraId="0D928727" w14:textId="77777777" w:rsidR="001F51E6" w:rsidRPr="00CD25B2" w:rsidRDefault="001F51E6" w:rsidP="00E7273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D9D7170" w14:textId="77777777" w:rsidR="001F51E6" w:rsidRPr="00A87C41" w:rsidRDefault="001F51E6">
      <w:pPr>
        <w:rPr>
          <w:rFonts w:ascii="Century Gothic" w:hAnsi="Century Gothic"/>
        </w:rPr>
      </w:pPr>
    </w:p>
    <w:sectPr w:rsidR="001F51E6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9977" w14:textId="77777777" w:rsidR="00E97768" w:rsidRDefault="00E97768" w:rsidP="00F91CA1">
      <w:pPr>
        <w:spacing w:after="0" w:line="240" w:lineRule="auto"/>
      </w:pPr>
      <w:r>
        <w:separator/>
      </w:r>
    </w:p>
  </w:endnote>
  <w:endnote w:type="continuationSeparator" w:id="0">
    <w:p w14:paraId="0C21E633" w14:textId="77777777" w:rsidR="00E97768" w:rsidRDefault="00E97768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2078" w14:textId="77777777" w:rsidR="00E97768" w:rsidRDefault="00E97768" w:rsidP="00F91CA1">
      <w:pPr>
        <w:spacing w:after="0" w:line="240" w:lineRule="auto"/>
      </w:pPr>
      <w:r>
        <w:separator/>
      </w:r>
    </w:p>
  </w:footnote>
  <w:footnote w:type="continuationSeparator" w:id="0">
    <w:p w14:paraId="01670CCC" w14:textId="77777777" w:rsidR="00E97768" w:rsidRDefault="00E97768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5BCF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44A809E9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1F51E6"/>
    <w:rsid w:val="003D4D77"/>
    <w:rsid w:val="00414556"/>
    <w:rsid w:val="00564A1B"/>
    <w:rsid w:val="00592C4C"/>
    <w:rsid w:val="005F4EAE"/>
    <w:rsid w:val="00902653"/>
    <w:rsid w:val="009D6B3C"/>
    <w:rsid w:val="00A630FE"/>
    <w:rsid w:val="00A87C41"/>
    <w:rsid w:val="00AA193B"/>
    <w:rsid w:val="00AB0695"/>
    <w:rsid w:val="00CD25B2"/>
    <w:rsid w:val="00DD63E0"/>
    <w:rsid w:val="00E651D7"/>
    <w:rsid w:val="00E97768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32D8"/>
  <w15:docId w15:val="{F331AE82-C600-48C1-AF28-4748AD62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CD25B2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schemas.microsoft.com/office/infopath/2007/PartnerControls"/>
    <ds:schemaRef ds:uri="d6847218-6ea8-41c3-bb48-e64a05b373ab"/>
  </ds:schemaRefs>
</ds:datastoreItem>
</file>

<file path=customXml/itemProps3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6</cp:revision>
  <dcterms:created xsi:type="dcterms:W3CDTF">2024-09-23T09:48:00Z</dcterms:created>
  <dcterms:modified xsi:type="dcterms:W3CDTF">2025-12-09T14:33:00Z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