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DFF45" w14:textId="4661DAC4" w:rsidR="000B0BAF" w:rsidRPr="00F91CA1" w:rsidRDefault="00F91CA1">
      <w:pPr>
        <w:rPr>
          <w:rFonts w:ascii="Century Gothic" w:hAnsi="Century Gothic"/>
          <w:sz w:val="32"/>
          <w:szCs w:val="32"/>
        </w:rPr>
      </w:pPr>
      <w:r w:rsidRPr="00F91CA1">
        <w:rPr>
          <w:rFonts w:ascii="Century Gothic" w:hAnsi="Century Gothic"/>
          <w:sz w:val="32"/>
          <w:szCs w:val="32"/>
        </w:rPr>
        <w:t xml:space="preserve">KS3 </w:t>
      </w:r>
      <w:r w:rsidR="00A87C41" w:rsidRPr="00F91CA1">
        <w:rPr>
          <w:rFonts w:ascii="Century Gothic" w:hAnsi="Century Gothic"/>
          <w:sz w:val="32"/>
          <w:szCs w:val="32"/>
        </w:rPr>
        <w:t>Curriculum Overview 202</w:t>
      </w:r>
      <w:r w:rsidR="007E5460">
        <w:rPr>
          <w:rFonts w:ascii="Century Gothic" w:hAnsi="Century Gothic"/>
          <w:sz w:val="32"/>
          <w:szCs w:val="32"/>
        </w:rPr>
        <w:t>5</w:t>
      </w:r>
      <w:r w:rsidR="00A87C41" w:rsidRPr="00F91CA1">
        <w:rPr>
          <w:rFonts w:ascii="Century Gothic" w:hAnsi="Century Gothic"/>
          <w:sz w:val="32"/>
          <w:szCs w:val="32"/>
        </w:rPr>
        <w:t>-2</w:t>
      </w:r>
      <w:r w:rsidR="007E5460">
        <w:rPr>
          <w:rFonts w:ascii="Century Gothic" w:hAnsi="Century Gothic"/>
          <w:sz w:val="32"/>
          <w:szCs w:val="32"/>
        </w:rPr>
        <w:t>6</w:t>
      </w:r>
    </w:p>
    <w:p w14:paraId="2C06D27C" w14:textId="3079F3AA" w:rsidR="00A87C41" w:rsidRDefault="00725B69" w:rsidP="00F91CA1">
      <w:pPr>
        <w:rPr>
          <w:rFonts w:ascii="Century Gothic" w:hAnsi="Century Gothic"/>
          <w:b/>
          <w:bCs/>
          <w:sz w:val="36"/>
          <w:szCs w:val="36"/>
        </w:rPr>
      </w:pPr>
      <w:r w:rsidRPr="00725B69"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1A54E6" wp14:editId="7C41A245">
                <wp:simplePos x="0" y="0"/>
                <wp:positionH relativeFrom="margin">
                  <wp:align>left</wp:align>
                </wp:positionH>
                <wp:positionV relativeFrom="paragraph">
                  <wp:posOffset>706120</wp:posOffset>
                </wp:positionV>
                <wp:extent cx="6657975" cy="1818640"/>
                <wp:effectExtent l="0" t="0" r="2857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1818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0DD8B" w14:textId="2EACBBC5" w:rsidR="00725B69" w:rsidRPr="00725B69" w:rsidRDefault="00725B69" w:rsidP="00725B69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 w:rsidRPr="00725B69">
                              <w:rPr>
                                <w:rFonts w:ascii="Century Gothic" w:hAnsi="Century Gothic"/>
                              </w:rPr>
                              <w:t>Deepening students understanding of our world and different cultures.</w:t>
                            </w:r>
                          </w:p>
                          <w:p w14:paraId="33AC34B5" w14:textId="3A41E78A" w:rsidR="00725B69" w:rsidRPr="00725B69" w:rsidRDefault="00725B69" w:rsidP="00725B69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 w:rsidRPr="00725B69">
                              <w:rPr>
                                <w:rFonts w:ascii="Century Gothic" w:hAnsi="Century Gothic"/>
                              </w:rPr>
                              <w:t>Building students’ confidence when speaking in front of an audience.</w:t>
                            </w:r>
                          </w:p>
                          <w:p w14:paraId="53D67B13" w14:textId="206C3F89" w:rsidR="00725B69" w:rsidRPr="00725B69" w:rsidRDefault="00725B69" w:rsidP="00725B69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 w:rsidRPr="00725B69">
                              <w:rPr>
                                <w:rFonts w:ascii="Century Gothic" w:hAnsi="Century Gothic"/>
                              </w:rPr>
                              <w:t>Students should also start to understand their own language better.</w:t>
                            </w:r>
                          </w:p>
                          <w:p w14:paraId="73CE2B0E" w14:textId="4E0CA30C" w:rsidR="00725B69" w:rsidRPr="00725B69" w:rsidRDefault="00725B69" w:rsidP="00725B69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 w:rsidRPr="00725B69">
                              <w:rPr>
                                <w:rFonts w:ascii="Century Gothic" w:hAnsi="Century Gothic"/>
                              </w:rPr>
                              <w:t xml:space="preserve">Students will also be exposed to a variety of sources which reflect their identity and today’s society (race, religion, etc.) </w:t>
                            </w:r>
                          </w:p>
                          <w:p w14:paraId="55D7DBD9" w14:textId="2B9EC88F" w:rsidR="00725B69" w:rsidRPr="00725B69" w:rsidRDefault="00725B69" w:rsidP="00725B69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 w:rsidRPr="00725B69">
                              <w:rPr>
                                <w:rFonts w:ascii="Century Gothic" w:hAnsi="Century Gothic"/>
                              </w:rPr>
                              <w:t>Students will begin to show initiative and independent thinking towards reading and expanding understanding language and cultures.</w:t>
                            </w:r>
                          </w:p>
                          <w:p w14:paraId="0580DBC9" w14:textId="695CD7B3" w:rsidR="00725B69" w:rsidRPr="00725B69" w:rsidRDefault="00725B69" w:rsidP="00725B69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 w:rsidRPr="00725B69">
                              <w:rPr>
                                <w:rFonts w:ascii="Century Gothic" w:hAnsi="Century Gothic"/>
                              </w:rPr>
                              <w:t>Students will be equipped with the knowledge and skills needed to be successful at GCSE level.</w:t>
                            </w:r>
                          </w:p>
                          <w:p w14:paraId="782B9B74" w14:textId="77777777" w:rsidR="00725B69" w:rsidRDefault="00725B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751A54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5.6pt;width:524.25pt;height:143.2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">
                <v:textbox>
                  <w:txbxContent>
                    <w:p w14:paraId="08D0DD8B" w14:textId="2EACBBC5" w:rsidR="00725B69" w:rsidRPr="00725B69" w:rsidRDefault="00725B69" w:rsidP="00725B69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 w:rsidRPr="00725B69">
                        <w:rPr>
                          <w:rFonts w:ascii="Century Gothic" w:hAnsi="Century Gothic"/>
                        </w:rPr>
                        <w:t>Deepening students understanding of our world and different cultures.</w:t>
                      </w:r>
                    </w:p>
                    <w:p w14:paraId="33AC34B5" w14:textId="3A41E78A" w:rsidR="00725B69" w:rsidRPr="00725B69" w:rsidRDefault="00725B69" w:rsidP="00725B69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 w:rsidRPr="00725B69">
                        <w:rPr>
                          <w:rFonts w:ascii="Century Gothic" w:hAnsi="Century Gothic"/>
                        </w:rPr>
                        <w:t>Building students’ confidence when speaking in front of an audience.</w:t>
                      </w:r>
                    </w:p>
                    <w:p w14:paraId="53D67B13" w14:textId="206C3F89" w:rsidR="00725B69" w:rsidRPr="00725B69" w:rsidRDefault="00725B69" w:rsidP="00725B69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 w:rsidRPr="00725B69">
                        <w:rPr>
                          <w:rFonts w:ascii="Century Gothic" w:hAnsi="Century Gothic"/>
                        </w:rPr>
                        <w:t>Students should also start to understand their own language better.</w:t>
                      </w:r>
                    </w:p>
                    <w:p w14:paraId="73CE2B0E" w14:textId="4E0CA30C" w:rsidR="00725B69" w:rsidRPr="00725B69" w:rsidRDefault="00725B69" w:rsidP="00725B69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 w:rsidRPr="00725B69">
                        <w:rPr>
                          <w:rFonts w:ascii="Century Gothic" w:hAnsi="Century Gothic"/>
                        </w:rPr>
                        <w:t xml:space="preserve">Students will also be exposed to a variety of sources which reflect their identity and today’s society (race, religion, etc.) </w:t>
                      </w:r>
                    </w:p>
                    <w:p w14:paraId="55D7DBD9" w14:textId="2B9EC88F" w:rsidR="00725B69" w:rsidRPr="00725B69" w:rsidRDefault="00725B69" w:rsidP="00725B69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 w:rsidRPr="00725B69">
                        <w:rPr>
                          <w:rFonts w:ascii="Century Gothic" w:hAnsi="Century Gothic"/>
                        </w:rPr>
                        <w:t>Students will begin to show initiative and independent thinking towards reading and expanding understanding language and cultures.</w:t>
                      </w:r>
                    </w:p>
                    <w:p w14:paraId="0580DBC9" w14:textId="695CD7B3" w:rsidR="00725B69" w:rsidRPr="00725B69" w:rsidRDefault="00725B69" w:rsidP="00725B69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 w:rsidRPr="00725B69">
                        <w:rPr>
                          <w:rFonts w:ascii="Century Gothic" w:hAnsi="Century Gothic"/>
                        </w:rPr>
                        <w:t>Students will be equipped with the knowledge and skills needed to be successful at GCSE level.</w:t>
                      </w:r>
                    </w:p>
                    <w:p w14:paraId="782B9B74" w14:textId="77777777" w:rsidR="00725B69" w:rsidRDefault="00725B69"/>
                  </w:txbxContent>
                </v:textbox>
                <w10:wrap type="square" anchorx="margin"/>
              </v:shape>
            </w:pict>
          </mc:Fallback>
        </mc:AlternateContent>
      </w:r>
      <w:r w:rsidR="00F91CA1"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F5221" wp14:editId="23C1B63B">
                <wp:simplePos x="0" y="0"/>
                <wp:positionH relativeFrom="margin">
                  <wp:align>left</wp:align>
                </wp:positionH>
                <wp:positionV relativeFrom="paragraph">
                  <wp:posOffset>347663</wp:posOffset>
                </wp:positionV>
                <wp:extent cx="6657975" cy="361950"/>
                <wp:effectExtent l="0" t="0" r="28575" b="19050"/>
                <wp:wrapNone/>
                <wp:docPr id="20660391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361950"/>
                        </a:xfrm>
                        <a:prstGeom prst="rect">
                          <a:avLst/>
                        </a:prstGeom>
                        <a:solidFill>
                          <a:srgbClr val="0099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642E33" w14:textId="77777777" w:rsidR="00F91CA1" w:rsidRPr="00F91CA1" w:rsidRDefault="00F91CA1" w:rsidP="00F91CA1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F91CA1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Rationale of KS3 Curriculum: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249F5221" id="Rectangle 2" o:spid="_x0000_s1027" style="position:absolute;margin-left:0;margin-top:27.4pt;width:524.25pt;height:28.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" fillcolor="#090" strokecolor="#09101d [484]" strokeweight="1pt">
                <v:textbox>
                  <w:txbxContent>
                    <w:p w14:paraId="0B642E33" w14:textId="77777777" w:rsidR="00F91CA1" w:rsidRPr="00F91CA1" w:rsidRDefault="00F91CA1" w:rsidP="00F91CA1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F91CA1">
                        <w:rPr>
                          <w:rFonts w:ascii="Century Gothic" w:hAnsi="Century Gothic"/>
                          <w:sz w:val="32"/>
                          <w:szCs w:val="32"/>
                        </w:rPr>
                        <w:t>Rationale of KS3 Curriculum: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91CA1" w:rsidRPr="00F91CA1">
        <w:rPr>
          <w:rFonts w:ascii="Century Gothic" w:hAnsi="Century Gothic"/>
          <w:b/>
          <w:bCs/>
          <w:sz w:val="36"/>
          <w:szCs w:val="36"/>
        </w:rPr>
        <w:t xml:space="preserve">Subject: </w:t>
      </w:r>
      <w:r>
        <w:rPr>
          <w:rFonts w:ascii="Century Gothic" w:hAnsi="Century Gothic"/>
          <w:b/>
          <w:bCs/>
          <w:sz w:val="36"/>
          <w:szCs w:val="36"/>
        </w:rPr>
        <w:t>SPANISH</w:t>
      </w:r>
    </w:p>
    <w:p w14:paraId="1CC59F6A" w14:textId="34548AD7" w:rsidR="00F91CA1" w:rsidRPr="00F91CA1" w:rsidRDefault="00F91CA1" w:rsidP="00F91CA1">
      <w:pPr>
        <w:rPr>
          <w:rFonts w:ascii="Century Gothic" w:hAnsi="Century Gothic"/>
          <w:b/>
          <w:bCs/>
          <w:sz w:val="36"/>
          <w:szCs w:val="36"/>
        </w:rPr>
      </w:pPr>
    </w:p>
    <w:p w14:paraId="64815A1B" w14:textId="3E97EEC9" w:rsidR="00A87C41" w:rsidRDefault="00A87C41">
      <w:pPr>
        <w:rPr>
          <w:rFonts w:ascii="Century Gothic" w:hAnsi="Century Gothic"/>
        </w:rPr>
      </w:pPr>
    </w:p>
    <w:tbl>
      <w:tblPr>
        <w:tblStyle w:val="TableGrid"/>
        <w:tblpPr w:leftFromText="180" w:rightFromText="180" w:vertAnchor="page" w:horzAnchor="margin" w:tblpY="6609"/>
        <w:tblW w:w="0" w:type="auto"/>
        <w:tblBorders>
          <w:top w:val="single" w:sz="36" w:space="0" w:color="009900"/>
          <w:left w:val="single" w:sz="36" w:space="0" w:color="009900"/>
          <w:bottom w:val="single" w:sz="36" w:space="0" w:color="009900"/>
          <w:right w:val="single" w:sz="36" w:space="0" w:color="009900"/>
          <w:insideH w:val="single" w:sz="36" w:space="0" w:color="009900"/>
          <w:insideV w:val="single" w:sz="36" w:space="0" w:color="009900"/>
        </w:tblBorders>
        <w:tblLook w:val="04A0" w:firstRow="1" w:lastRow="0" w:firstColumn="1" w:lastColumn="0" w:noHBand="0" w:noVBand="1"/>
      </w:tblPr>
      <w:tblGrid>
        <w:gridCol w:w="1706"/>
        <w:gridCol w:w="3024"/>
        <w:gridCol w:w="2938"/>
        <w:gridCol w:w="2708"/>
      </w:tblGrid>
      <w:tr w:rsidR="00F91CA1" w14:paraId="0439AB19" w14:textId="77777777" w:rsidTr="00F91CA1">
        <w:tc>
          <w:tcPr>
            <w:tcW w:w="10376" w:type="dxa"/>
            <w:gridSpan w:val="4"/>
            <w:shd w:val="clear" w:color="auto" w:fill="009900"/>
          </w:tcPr>
          <w:p w14:paraId="516AAB47" w14:textId="77777777" w:rsidR="00F91CA1" w:rsidRPr="00F91CA1" w:rsidRDefault="00F91CA1" w:rsidP="00F91CA1">
            <w:pPr>
              <w:rPr>
                <w:rFonts w:ascii="Century Gothic" w:hAnsi="Century Gothic"/>
              </w:rPr>
            </w:pPr>
            <w:r w:rsidRPr="00F91CA1">
              <w:rPr>
                <w:rFonts w:ascii="Century Gothic" w:hAnsi="Century Gothic"/>
                <w:color w:val="FFFFFF" w:themeColor="background1"/>
                <w:sz w:val="32"/>
                <w:szCs w:val="32"/>
              </w:rPr>
              <w:t>Sequence of Learning:</w:t>
            </w:r>
          </w:p>
        </w:tc>
      </w:tr>
      <w:tr w:rsidR="00F91CA1" w14:paraId="42ED5FED" w14:textId="77777777" w:rsidTr="00F91CA1">
        <w:tc>
          <w:tcPr>
            <w:tcW w:w="1706" w:type="dxa"/>
            <w:shd w:val="clear" w:color="auto" w:fill="D9D9D9" w:themeFill="background1" w:themeFillShade="D9"/>
          </w:tcPr>
          <w:p w14:paraId="33658B91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KS3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59A7F6F7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1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1BBA51E7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2</w:t>
            </w:r>
          </w:p>
        </w:tc>
        <w:tc>
          <w:tcPr>
            <w:tcW w:w="2708" w:type="dxa"/>
            <w:shd w:val="clear" w:color="auto" w:fill="D9D9D9" w:themeFill="background1" w:themeFillShade="D9"/>
          </w:tcPr>
          <w:p w14:paraId="55E4BB2C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3</w:t>
            </w:r>
          </w:p>
        </w:tc>
      </w:tr>
      <w:tr w:rsidR="00725B69" w14:paraId="64600D44" w14:textId="77777777" w:rsidTr="00F91CA1">
        <w:tc>
          <w:tcPr>
            <w:tcW w:w="1706" w:type="dxa"/>
            <w:shd w:val="clear" w:color="auto" w:fill="FFFFFF" w:themeFill="background1"/>
          </w:tcPr>
          <w:p w14:paraId="2785D1E1" w14:textId="77777777" w:rsidR="00725B69" w:rsidRDefault="00725B69" w:rsidP="00725B6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7</w:t>
            </w:r>
          </w:p>
        </w:tc>
        <w:tc>
          <w:tcPr>
            <w:tcW w:w="3024" w:type="dxa"/>
          </w:tcPr>
          <w:p w14:paraId="68A70FE0" w14:textId="77777777" w:rsidR="00725B69" w:rsidRPr="00725B69" w:rsidRDefault="00725B69" w:rsidP="00725B69">
            <w:pPr>
              <w:rPr>
                <w:rFonts w:ascii="Century Gothic" w:hAnsi="Century Gothic"/>
                <w:sz w:val="20"/>
                <w:szCs w:val="20"/>
              </w:rPr>
            </w:pPr>
            <w:r w:rsidRPr="00725B69">
              <w:rPr>
                <w:rFonts w:ascii="Century Gothic" w:hAnsi="Century Gothic"/>
                <w:sz w:val="20"/>
                <w:szCs w:val="20"/>
              </w:rPr>
              <w:t>My identity and my family</w:t>
            </w:r>
          </w:p>
          <w:p w14:paraId="61874DFF" w14:textId="6C18EDF2" w:rsidR="00725B69" w:rsidRPr="00725B69" w:rsidRDefault="00725B69" w:rsidP="00725B69">
            <w:pPr>
              <w:rPr>
                <w:rFonts w:ascii="Century Gothic" w:hAnsi="Century Gothic"/>
                <w:sz w:val="20"/>
                <w:szCs w:val="20"/>
              </w:rPr>
            </w:pPr>
            <w:r w:rsidRPr="00725B69">
              <w:rPr>
                <w:rFonts w:ascii="Century Gothic" w:hAnsi="Century Gothic"/>
                <w:sz w:val="20"/>
                <w:szCs w:val="20"/>
              </w:rPr>
              <w:t>Greetings, school bag, birthdays, dates, countries, nationalities, family, pets, physical description</w:t>
            </w:r>
          </w:p>
        </w:tc>
        <w:tc>
          <w:tcPr>
            <w:tcW w:w="2938" w:type="dxa"/>
          </w:tcPr>
          <w:p w14:paraId="136D5A7F" w14:textId="77777777" w:rsidR="00725B69" w:rsidRPr="00725B69" w:rsidRDefault="00725B69" w:rsidP="00725B69">
            <w:pPr>
              <w:rPr>
                <w:rFonts w:ascii="Century Gothic" w:hAnsi="Century Gothic"/>
                <w:sz w:val="20"/>
                <w:szCs w:val="20"/>
              </w:rPr>
            </w:pPr>
            <w:r w:rsidRPr="00725B69">
              <w:rPr>
                <w:rFonts w:ascii="Century Gothic" w:hAnsi="Century Gothic"/>
                <w:sz w:val="20"/>
                <w:szCs w:val="20"/>
              </w:rPr>
              <w:t>School and home</w:t>
            </w:r>
          </w:p>
          <w:p w14:paraId="1EC81E4F" w14:textId="65357E18" w:rsidR="00725B69" w:rsidRPr="00725B69" w:rsidRDefault="00725B69" w:rsidP="00725B69">
            <w:pPr>
              <w:rPr>
                <w:rFonts w:ascii="Century Gothic" w:hAnsi="Century Gothic"/>
                <w:sz w:val="20"/>
                <w:szCs w:val="20"/>
              </w:rPr>
            </w:pPr>
            <w:r w:rsidRPr="00725B69">
              <w:rPr>
                <w:rFonts w:ascii="Century Gothic" w:hAnsi="Century Gothic"/>
                <w:sz w:val="20"/>
                <w:szCs w:val="20"/>
              </w:rPr>
              <w:t>School subjects, opinions, time, meal times, school rooms, transport to school, house, rooms, daily routines</w:t>
            </w:r>
          </w:p>
        </w:tc>
        <w:tc>
          <w:tcPr>
            <w:tcW w:w="2708" w:type="dxa"/>
          </w:tcPr>
          <w:p w14:paraId="50335541" w14:textId="77777777" w:rsidR="00725B69" w:rsidRPr="00725B69" w:rsidRDefault="00725B69" w:rsidP="00725B69">
            <w:pPr>
              <w:rPr>
                <w:rFonts w:ascii="Century Gothic" w:hAnsi="Century Gothic"/>
                <w:sz w:val="20"/>
                <w:szCs w:val="20"/>
              </w:rPr>
            </w:pPr>
            <w:r w:rsidRPr="00725B69">
              <w:rPr>
                <w:rFonts w:ascii="Century Gothic" w:hAnsi="Century Gothic"/>
                <w:sz w:val="20"/>
                <w:szCs w:val="20"/>
              </w:rPr>
              <w:t>Local area and Free Time</w:t>
            </w:r>
          </w:p>
          <w:p w14:paraId="65150B29" w14:textId="77777777" w:rsidR="00725B69" w:rsidRDefault="00725B69" w:rsidP="00725B69">
            <w:pPr>
              <w:rPr>
                <w:rFonts w:ascii="Century Gothic" w:hAnsi="Century Gothic"/>
                <w:sz w:val="20"/>
                <w:szCs w:val="20"/>
              </w:rPr>
            </w:pPr>
            <w:r w:rsidRPr="00725B69">
              <w:rPr>
                <w:rFonts w:ascii="Century Gothic" w:hAnsi="Century Gothic"/>
                <w:sz w:val="20"/>
                <w:szCs w:val="20"/>
              </w:rPr>
              <w:t>Places in town, directions, town description, weather, sports, free time activities, weekends, future activities household chores</w:t>
            </w:r>
          </w:p>
          <w:p w14:paraId="7E3F7B09" w14:textId="6D796498" w:rsidR="00725B69" w:rsidRPr="00725B69" w:rsidRDefault="00725B69" w:rsidP="00725B6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25B69" w14:paraId="2E7D9484" w14:textId="77777777" w:rsidTr="00F91CA1">
        <w:tc>
          <w:tcPr>
            <w:tcW w:w="1706" w:type="dxa"/>
            <w:shd w:val="clear" w:color="auto" w:fill="D9D9D9" w:themeFill="background1" w:themeFillShade="D9"/>
          </w:tcPr>
          <w:p w14:paraId="53E9D36D" w14:textId="77777777" w:rsidR="00725B69" w:rsidRDefault="00725B69" w:rsidP="00725B6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8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17D6F447" w14:textId="77777777" w:rsidR="00725B69" w:rsidRPr="00725B69" w:rsidRDefault="00725B69" w:rsidP="00725B69">
            <w:pPr>
              <w:rPr>
                <w:rFonts w:ascii="Century Gothic" w:hAnsi="Century Gothic"/>
                <w:sz w:val="20"/>
                <w:szCs w:val="20"/>
              </w:rPr>
            </w:pPr>
            <w:r w:rsidRPr="00725B69">
              <w:rPr>
                <w:rFonts w:ascii="Century Gothic" w:hAnsi="Century Gothic"/>
                <w:sz w:val="20"/>
                <w:szCs w:val="20"/>
              </w:rPr>
              <w:t>Holidays and Tourism</w:t>
            </w:r>
          </w:p>
          <w:p w14:paraId="4ADA27C3" w14:textId="2C660C0E" w:rsidR="00725B69" w:rsidRPr="00725B69" w:rsidRDefault="00725B69" w:rsidP="00725B69">
            <w:pPr>
              <w:rPr>
                <w:rFonts w:ascii="Century Gothic" w:hAnsi="Century Gothic"/>
                <w:sz w:val="20"/>
                <w:szCs w:val="20"/>
              </w:rPr>
            </w:pPr>
            <w:r w:rsidRPr="00725B69">
              <w:rPr>
                <w:rFonts w:ascii="Century Gothic" w:hAnsi="Century Gothic"/>
                <w:sz w:val="20"/>
                <w:szCs w:val="20"/>
              </w:rPr>
              <w:t>Places of interest, holiday locations, transport, past holidays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61E93AC4" w14:textId="77777777" w:rsidR="00725B69" w:rsidRPr="00725B69" w:rsidRDefault="00725B69" w:rsidP="00725B69">
            <w:pPr>
              <w:rPr>
                <w:rFonts w:ascii="Century Gothic" w:hAnsi="Century Gothic"/>
                <w:sz w:val="20"/>
                <w:szCs w:val="20"/>
              </w:rPr>
            </w:pPr>
            <w:r w:rsidRPr="00725B69">
              <w:rPr>
                <w:rFonts w:ascii="Century Gothic" w:hAnsi="Century Gothic"/>
                <w:sz w:val="20"/>
                <w:szCs w:val="20"/>
              </w:rPr>
              <w:t xml:space="preserve">Food and Health </w:t>
            </w:r>
          </w:p>
          <w:p w14:paraId="2E344CBE" w14:textId="4B806E8F" w:rsidR="00725B69" w:rsidRPr="00725B69" w:rsidRDefault="00725B69" w:rsidP="00725B69">
            <w:pPr>
              <w:rPr>
                <w:rFonts w:ascii="Century Gothic" w:hAnsi="Century Gothic"/>
                <w:sz w:val="20"/>
                <w:szCs w:val="20"/>
              </w:rPr>
            </w:pPr>
            <w:r w:rsidRPr="00725B69">
              <w:rPr>
                <w:rFonts w:ascii="Century Gothic" w:hAnsi="Century Gothic"/>
                <w:sz w:val="20"/>
                <w:szCs w:val="20"/>
              </w:rPr>
              <w:t>Food and drinks, mealtimes, likes and dislikes, buying food, quantities, ordering tapas, aches and pains, at the chemist, health advice</w:t>
            </w:r>
          </w:p>
        </w:tc>
        <w:tc>
          <w:tcPr>
            <w:tcW w:w="2708" w:type="dxa"/>
            <w:shd w:val="clear" w:color="auto" w:fill="D9D9D9" w:themeFill="background1" w:themeFillShade="D9"/>
          </w:tcPr>
          <w:p w14:paraId="191E395F" w14:textId="77777777" w:rsidR="00725B69" w:rsidRPr="00725B69" w:rsidRDefault="00725B69" w:rsidP="00725B69">
            <w:pPr>
              <w:rPr>
                <w:rFonts w:ascii="Century Gothic" w:hAnsi="Century Gothic"/>
                <w:sz w:val="20"/>
                <w:szCs w:val="20"/>
              </w:rPr>
            </w:pPr>
            <w:r w:rsidRPr="00725B69">
              <w:rPr>
                <w:rFonts w:ascii="Century Gothic" w:hAnsi="Century Gothic"/>
                <w:sz w:val="20"/>
                <w:szCs w:val="20"/>
              </w:rPr>
              <w:t>Entertainment and leisure</w:t>
            </w:r>
          </w:p>
          <w:p w14:paraId="608FCE23" w14:textId="77777777" w:rsidR="00725B69" w:rsidRDefault="00725B69" w:rsidP="00725B69">
            <w:pPr>
              <w:rPr>
                <w:rFonts w:ascii="Century Gothic" w:hAnsi="Century Gothic"/>
                <w:sz w:val="20"/>
                <w:szCs w:val="20"/>
              </w:rPr>
            </w:pPr>
            <w:r w:rsidRPr="00725B69">
              <w:rPr>
                <w:rFonts w:ascii="Century Gothic" w:hAnsi="Century Gothic"/>
                <w:sz w:val="20"/>
                <w:szCs w:val="20"/>
              </w:rPr>
              <w:t>Films, buying tickets, describing events in present and past, buying clothes, describing what you are going to wear for a future event</w:t>
            </w:r>
          </w:p>
          <w:p w14:paraId="2770D3E4" w14:textId="735A0C1E" w:rsidR="00725B69" w:rsidRPr="00725B69" w:rsidRDefault="00725B69" w:rsidP="00725B6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25B69" w14:paraId="51AD74CB" w14:textId="77777777" w:rsidTr="00F91CA1">
        <w:tc>
          <w:tcPr>
            <w:tcW w:w="1706" w:type="dxa"/>
            <w:shd w:val="clear" w:color="auto" w:fill="FFFFFF" w:themeFill="background1"/>
          </w:tcPr>
          <w:p w14:paraId="22B758C2" w14:textId="77777777" w:rsidR="00725B69" w:rsidRDefault="00725B69" w:rsidP="00725B6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9</w:t>
            </w:r>
          </w:p>
        </w:tc>
        <w:tc>
          <w:tcPr>
            <w:tcW w:w="3024" w:type="dxa"/>
          </w:tcPr>
          <w:p w14:paraId="03ACCAEE" w14:textId="77777777" w:rsidR="00725B69" w:rsidRPr="00725B69" w:rsidRDefault="00725B69" w:rsidP="00725B69">
            <w:pPr>
              <w:rPr>
                <w:rFonts w:ascii="Century Gothic" w:hAnsi="Century Gothic"/>
                <w:sz w:val="20"/>
                <w:szCs w:val="20"/>
              </w:rPr>
            </w:pPr>
            <w:r w:rsidRPr="00725B69">
              <w:rPr>
                <w:rFonts w:ascii="Century Gothic" w:hAnsi="Century Gothic"/>
                <w:sz w:val="20"/>
                <w:szCs w:val="20"/>
              </w:rPr>
              <w:t>Environment and Free Time</w:t>
            </w:r>
          </w:p>
          <w:p w14:paraId="3D074AC0" w14:textId="16F1C496" w:rsidR="00725B69" w:rsidRPr="00725B69" w:rsidRDefault="00725B69" w:rsidP="00725B69">
            <w:pPr>
              <w:rPr>
                <w:rFonts w:ascii="Century Gothic" w:hAnsi="Century Gothic"/>
                <w:sz w:val="20"/>
                <w:szCs w:val="20"/>
              </w:rPr>
            </w:pPr>
            <w:r w:rsidRPr="00725B69">
              <w:rPr>
                <w:rFonts w:ascii="Century Gothic" w:hAnsi="Century Gothic"/>
                <w:sz w:val="20"/>
                <w:szCs w:val="20"/>
              </w:rPr>
              <w:t>Recycling, TV, films, technology, hobbies, sports, going out</w:t>
            </w:r>
          </w:p>
        </w:tc>
        <w:tc>
          <w:tcPr>
            <w:tcW w:w="2938" w:type="dxa"/>
          </w:tcPr>
          <w:p w14:paraId="540F63D7" w14:textId="77777777" w:rsidR="00725B69" w:rsidRPr="00725B69" w:rsidRDefault="00725B69" w:rsidP="00725B69">
            <w:pPr>
              <w:rPr>
                <w:rFonts w:ascii="Century Gothic" w:hAnsi="Century Gothic"/>
                <w:sz w:val="20"/>
                <w:szCs w:val="20"/>
              </w:rPr>
            </w:pPr>
            <w:r w:rsidRPr="00725B69">
              <w:rPr>
                <w:rFonts w:ascii="Century Gothic" w:hAnsi="Century Gothic"/>
                <w:sz w:val="20"/>
                <w:szCs w:val="20"/>
              </w:rPr>
              <w:t>Local area, health and  jobs</w:t>
            </w:r>
          </w:p>
          <w:p w14:paraId="5BCB8782" w14:textId="6D761588" w:rsidR="00725B69" w:rsidRPr="00725B69" w:rsidRDefault="00725B69" w:rsidP="00725B69">
            <w:pPr>
              <w:rPr>
                <w:rFonts w:ascii="Century Gothic" w:hAnsi="Century Gothic"/>
                <w:sz w:val="20"/>
                <w:szCs w:val="20"/>
              </w:rPr>
            </w:pPr>
            <w:r w:rsidRPr="00725B69">
              <w:rPr>
                <w:rFonts w:ascii="Century Gothic" w:hAnsi="Century Gothic"/>
                <w:sz w:val="20"/>
                <w:szCs w:val="20"/>
              </w:rPr>
              <w:t>Houses, neighbourhood, shopping, body, illnesses, food, staying on shape, lifestyle advice, jobs and work experience</w:t>
            </w:r>
          </w:p>
        </w:tc>
        <w:tc>
          <w:tcPr>
            <w:tcW w:w="2708" w:type="dxa"/>
          </w:tcPr>
          <w:p w14:paraId="6624E7DB" w14:textId="77777777" w:rsidR="00725B69" w:rsidRPr="00725B69" w:rsidRDefault="00725B69" w:rsidP="00725B69">
            <w:pPr>
              <w:rPr>
                <w:rFonts w:ascii="Century Gothic" w:hAnsi="Century Gothic"/>
                <w:sz w:val="20"/>
                <w:szCs w:val="20"/>
              </w:rPr>
            </w:pPr>
            <w:r w:rsidRPr="00725B69">
              <w:rPr>
                <w:rFonts w:ascii="Century Gothic" w:hAnsi="Century Gothic"/>
                <w:sz w:val="20"/>
                <w:szCs w:val="20"/>
              </w:rPr>
              <w:t>Holidays, customs and traditions</w:t>
            </w:r>
          </w:p>
          <w:p w14:paraId="505FF6F2" w14:textId="77777777" w:rsidR="00725B69" w:rsidRDefault="00725B69" w:rsidP="00725B69">
            <w:pPr>
              <w:rPr>
                <w:rFonts w:ascii="Century Gothic" w:hAnsi="Century Gothic"/>
                <w:sz w:val="20"/>
                <w:szCs w:val="20"/>
              </w:rPr>
            </w:pPr>
            <w:r w:rsidRPr="00725B69">
              <w:rPr>
                <w:rFonts w:ascii="Century Gothic" w:hAnsi="Century Gothic"/>
                <w:sz w:val="20"/>
                <w:szCs w:val="20"/>
              </w:rPr>
              <w:t>Holiday and tourism , Spanish festivals, celebrations, food and drinks</w:t>
            </w:r>
          </w:p>
          <w:p w14:paraId="4314BA7E" w14:textId="77777777" w:rsidR="00725B69" w:rsidRDefault="00725B69" w:rsidP="00725B69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A1A6550" w14:textId="0C9173D0" w:rsidR="00725B69" w:rsidRPr="00725B69" w:rsidRDefault="00725B69" w:rsidP="00725B6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6667B92" w14:textId="77777777" w:rsidR="00F91CA1" w:rsidRPr="00A87C41" w:rsidRDefault="00F91CA1">
      <w:pPr>
        <w:rPr>
          <w:rFonts w:ascii="Century Gothic" w:hAnsi="Century Gothic"/>
        </w:rPr>
      </w:pPr>
    </w:p>
    <w:sectPr w:rsidR="00F91CA1" w:rsidRPr="00A87C41" w:rsidSect="00F91CA1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D2A504" w14:textId="77777777" w:rsidR="00F91CA1" w:rsidRDefault="00F91CA1" w:rsidP="00F91CA1">
      <w:pPr>
        <w:spacing w:after="0" w:line="240" w:lineRule="auto"/>
      </w:pPr>
      <w:r>
        <w:separator/>
      </w:r>
    </w:p>
  </w:endnote>
  <w:endnote w:type="continuationSeparator" w:id="0">
    <w:p w14:paraId="5D89142C" w14:textId="77777777" w:rsidR="00F91CA1" w:rsidRDefault="00F91CA1" w:rsidP="00F9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88966B" w14:textId="77777777" w:rsidR="00F91CA1" w:rsidRDefault="00F91CA1" w:rsidP="00F91CA1">
      <w:pPr>
        <w:spacing w:after="0" w:line="240" w:lineRule="auto"/>
      </w:pPr>
      <w:r>
        <w:separator/>
      </w:r>
    </w:p>
  </w:footnote>
  <w:footnote w:type="continuationSeparator" w:id="0">
    <w:p w14:paraId="2A9E3E42" w14:textId="77777777" w:rsidR="00F91CA1" w:rsidRDefault="00F91CA1" w:rsidP="00F91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B802E" w14:textId="77777777" w:rsidR="00F91CA1" w:rsidRPr="00F91CA1" w:rsidRDefault="00F91CA1">
    <w:pPr>
      <w:pStyle w:val="Header"/>
      <w:rPr>
        <w:rFonts w:ascii="Century Gothic" w:hAnsi="Century Gothic"/>
      </w:rPr>
    </w:pPr>
    <w:r w:rsidRPr="00F91CA1">
      <w:rPr>
        <w:rFonts w:ascii="Century Gothic" w:hAnsi="Century Gothic"/>
      </w:rPr>
      <w:t>Birkenhead Park School</w:t>
    </w:r>
  </w:p>
  <w:p w14:paraId="16614526" w14:textId="77777777" w:rsidR="00F91CA1" w:rsidRDefault="00F91C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41"/>
    <w:rsid w:val="000B0BAF"/>
    <w:rsid w:val="00725B69"/>
    <w:rsid w:val="007E5460"/>
    <w:rsid w:val="009D6B3C"/>
    <w:rsid w:val="00A87C41"/>
    <w:rsid w:val="00AA193B"/>
    <w:rsid w:val="00F91CA1"/>
    <w:rsid w:val="00FF3B0A"/>
    <w:rsid w:val="1239BE15"/>
    <w:rsid w:val="6B14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09A41"/>
  <w15:chartTrackingRefBased/>
  <w15:docId w15:val="{40901E3F-5EC2-49F6-82A5-C1D582FC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CA1"/>
  </w:style>
  <w:style w:type="paragraph" w:styleId="Footer">
    <w:name w:val="footer"/>
    <w:basedOn w:val="Normal"/>
    <w:link w:val="Foot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823F75D43A34298017AAD6765BB00" ma:contentTypeVersion="16" ma:contentTypeDescription="Create a new document." ma:contentTypeScope="" ma:versionID="c3b91f0b2ece911f4f9ec690c9750f80">
  <xsd:schema xmlns:xsd="http://www.w3.org/2001/XMLSchema" xmlns:xs="http://www.w3.org/2001/XMLSchema" xmlns:p="http://schemas.microsoft.com/office/2006/metadata/properties" xmlns:ns3="d6847218-6ea8-41c3-bb48-e64a05b373ab" xmlns:ns4="5ba6380e-1bad-47af-9aba-c2929a5d606b" targetNamespace="http://schemas.microsoft.com/office/2006/metadata/properties" ma:root="true" ma:fieldsID="79d120fd76ff1768835de52b7388d88d" ns3:_="" ns4:_="">
    <xsd:import namespace="d6847218-6ea8-41c3-bb48-e64a05b373ab"/>
    <xsd:import namespace="5ba6380e-1bad-47af-9aba-c2929a5d60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47218-6ea8-41c3-bb48-e64a05b37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6380e-1bad-47af-9aba-c2929a5d606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847218-6ea8-41c3-bb48-e64a05b373ab" xsi:nil="true"/>
  </documentManagement>
</p:properties>
</file>

<file path=customXml/itemProps1.xml><?xml version="1.0" encoding="utf-8"?>
<ds:datastoreItem xmlns:ds="http://schemas.openxmlformats.org/officeDocument/2006/customXml" ds:itemID="{D7D65E41-EC81-463E-9C84-CCD3F46DE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47218-6ea8-41c3-bb48-e64a05b373ab"/>
    <ds:schemaRef ds:uri="5ba6380e-1bad-47af-9aba-c2929a5d6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1FBF00-4C79-4A2A-9EB9-747EC593B9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1CCBA6-9BA8-4E90-91C3-D769A99E0C9A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5ba6380e-1bad-47af-9aba-c2929a5d606b"/>
    <ds:schemaRef ds:uri="http://schemas.openxmlformats.org/package/2006/metadata/core-properties"/>
    <ds:schemaRef ds:uri="http://schemas.microsoft.com/office/infopath/2007/PartnerControls"/>
    <ds:schemaRef ds:uri="d6847218-6ea8-41c3-bb48-e64a05b373a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Dawes</dc:creator>
  <cp:keywords/>
  <dc:description/>
  <cp:lastModifiedBy>Eloise Benn</cp:lastModifiedBy>
  <cp:revision>3</cp:revision>
  <dcterms:created xsi:type="dcterms:W3CDTF">2024-09-10T09:47:00Z</dcterms:created>
  <dcterms:modified xsi:type="dcterms:W3CDTF">2025-10-21T09:05:00Z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0x010100145823F75D43A34298017AAD6765BB00</vt:lpwstr>
  </property>
</Properties>
</file>