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8903559" w:rsidP="68903559" w:rsidRDefault="68903559" w14:paraId="1EF9426B" w14:textId="0BD5F978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2F6B03" w:rsidR="00C237A1" w:rsidP="68903559" w:rsidRDefault="00710063" w14:paraId="33BE81D3" w14:textId="51F0A232">
      <w:pPr>
        <w:rPr>
          <w:rFonts w:ascii="Arial" w:hAnsi="Arial" w:eastAsia="Arial" w:cs="Arial"/>
          <w:b w:val="1"/>
          <w:bCs w:val="1"/>
          <w:sz w:val="48"/>
          <w:szCs w:val="48"/>
        </w:rPr>
      </w:pPr>
      <w:r w:rsidRPr="68903559" w:rsidR="00710063">
        <w:rPr>
          <w:rFonts w:ascii="Arial" w:hAnsi="Arial" w:eastAsia="Arial" w:cs="Arial"/>
          <w:b w:val="1"/>
          <w:bCs w:val="1"/>
          <w:sz w:val="48"/>
          <w:szCs w:val="48"/>
        </w:rPr>
        <w:t>Initial Advice and Guidance Policy</w:t>
      </w:r>
    </w:p>
    <w:p w:rsidR="005164FC" w:rsidP="68903559" w:rsidRDefault="005164FC" w14:paraId="633F53DD" w14:textId="1AE84F0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8903559" w:rsidR="7F98107E">
        <w:rPr>
          <w:rFonts w:ascii="Arial" w:hAnsi="Arial" w:eastAsia="Arial" w:cs="Arial"/>
          <w:noProof w:val="0"/>
          <w:sz w:val="24"/>
          <w:szCs w:val="24"/>
          <w:lang w:val="en-US"/>
        </w:rPr>
        <w:t>Author and Responsible Manager: Headteacher</w:t>
      </w:r>
    </w:p>
    <w:p w:rsidR="005164FC" w:rsidP="68903559" w:rsidRDefault="005164FC" w14:paraId="6328A85F" w14:textId="0B8880C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8903559" w:rsidR="7F98107E">
        <w:rPr>
          <w:rFonts w:ascii="Arial" w:hAnsi="Arial" w:eastAsia="Arial" w:cs="Arial"/>
          <w:noProof w:val="0"/>
          <w:sz w:val="24"/>
          <w:szCs w:val="24"/>
          <w:lang w:val="en-US"/>
        </w:rPr>
        <w:t>Manual ID Number: BSA038</w:t>
      </w:r>
    </w:p>
    <w:p w:rsidR="005164FC" w:rsidP="68903559" w:rsidRDefault="005164FC" w14:paraId="5AE661D1" w14:textId="3148A60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8903559" w:rsidR="7F98107E">
        <w:rPr>
          <w:rFonts w:ascii="Arial" w:hAnsi="Arial" w:eastAsia="Arial" w:cs="Arial"/>
          <w:noProof w:val="0"/>
          <w:sz w:val="24"/>
          <w:szCs w:val="24"/>
          <w:lang w:val="en-US"/>
        </w:rPr>
        <w:t>Version No: 2</w:t>
      </w:r>
    </w:p>
    <w:p w:rsidR="005164FC" w:rsidP="68903559" w:rsidRDefault="005164FC" w14:paraId="151B0B7C" w14:textId="1E21907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8903559" w:rsidR="7F98107E">
        <w:rPr>
          <w:rFonts w:ascii="Arial" w:hAnsi="Arial" w:eastAsia="Arial" w:cs="Arial"/>
          <w:noProof w:val="0"/>
          <w:sz w:val="24"/>
          <w:szCs w:val="24"/>
          <w:lang w:val="en-US"/>
        </w:rPr>
        <w:t>Date Approved: 19/08/2024</w:t>
      </w:r>
    </w:p>
    <w:p w:rsidR="005164FC" w:rsidP="68903559" w:rsidRDefault="005164FC" w14:paraId="4A1E8C3E" w14:textId="680CB7D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8903559" w:rsidR="7F98107E">
        <w:rPr>
          <w:rFonts w:ascii="Arial" w:hAnsi="Arial" w:eastAsia="Arial" w:cs="Arial"/>
          <w:noProof w:val="0"/>
          <w:sz w:val="24"/>
          <w:szCs w:val="24"/>
          <w:lang w:val="en-US"/>
        </w:rPr>
        <w:t>Next Review Due: 19/08/2026</w:t>
      </w:r>
    </w:p>
    <w:p w:rsidR="005164FC" w:rsidP="68903559" w:rsidRDefault="005164FC" w14:paraId="0A1ACA99" w14:textId="753B6B1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8903559" w:rsidR="7F98107E">
        <w:rPr>
          <w:rFonts w:ascii="Arial" w:hAnsi="Arial" w:eastAsia="Arial" w:cs="Arial"/>
          <w:noProof w:val="0"/>
          <w:sz w:val="24"/>
          <w:szCs w:val="24"/>
          <w:lang w:val="en-US"/>
        </w:rPr>
        <w:t>Approved By: Headteacher</w:t>
      </w:r>
    </w:p>
    <w:p w:rsidR="005164FC" w:rsidP="68903559" w:rsidRDefault="005164FC" w14:paraId="509C9525" w14:textId="0D8A8E0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8903559" w:rsidR="7F98107E">
        <w:rPr>
          <w:rFonts w:ascii="Arial" w:hAnsi="Arial" w:eastAsia="Arial" w:cs="Arial"/>
          <w:noProof w:val="0"/>
          <w:sz w:val="24"/>
          <w:szCs w:val="24"/>
          <w:lang w:val="en-US"/>
        </w:rPr>
        <w:t>Applicable to: Staff and Students</w:t>
      </w:r>
    </w:p>
    <w:p w:rsidR="005164FC" w:rsidP="68903559" w:rsidRDefault="005164FC" w14:paraId="34E866CB" w14:textId="6C852BD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8903559" w:rsidR="7F98107E">
        <w:rPr>
          <w:rFonts w:ascii="Arial" w:hAnsi="Arial" w:eastAsia="Arial" w:cs="Arial"/>
          <w:noProof w:val="0"/>
          <w:sz w:val="24"/>
          <w:szCs w:val="24"/>
          <w:lang w:val="en-US"/>
        </w:rPr>
        <w:t>Publication: Staff SharePoint and Website</w:t>
      </w:r>
    </w:p>
    <w:p w:rsidR="005164FC" w:rsidP="68903559" w:rsidRDefault="005164FC" w14:paraId="1B8DF9AF" w14:textId="01D977AD">
      <w:pPr>
        <w:rPr>
          <w:rFonts w:ascii="Arial" w:hAnsi="Arial" w:eastAsia="Arial" w:cs="Arial"/>
          <w:sz w:val="24"/>
          <w:szCs w:val="24"/>
        </w:rPr>
      </w:pPr>
    </w:p>
    <w:p w:rsidR="008F1807" w:rsidP="68903559" w:rsidRDefault="00FB4F8A" w14:paraId="764A52DF" w14:textId="0D3E1A37">
      <w:pPr>
        <w:pStyle w:val="ListParagraph"/>
        <w:numPr>
          <w:ilvl w:val="0"/>
          <w:numId w:val="8"/>
        </w:numPr>
        <w:spacing w:before="1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903559" w:rsidR="00FB4F8A">
        <w:rPr>
          <w:rFonts w:ascii="Arial" w:hAnsi="Arial" w:eastAsia="Arial" w:cs="Arial"/>
          <w:b w:val="1"/>
          <w:bCs w:val="1"/>
          <w:sz w:val="24"/>
          <w:szCs w:val="24"/>
        </w:rPr>
        <w:t>Purpose</w:t>
      </w:r>
    </w:p>
    <w:p w:rsidR="00FB4F8A" w:rsidP="68903559" w:rsidRDefault="00FB4F8A" w14:paraId="22807AD7" w14:textId="10D67DF8">
      <w:pPr>
        <w:spacing w:before="120"/>
        <w:rPr>
          <w:rFonts w:ascii="Arial" w:hAnsi="Arial" w:eastAsia="Arial" w:cs="Arial"/>
          <w:sz w:val="24"/>
          <w:szCs w:val="24"/>
        </w:rPr>
      </w:pPr>
      <w:r w:rsidRPr="68903559" w:rsidR="00FB4F8A">
        <w:rPr>
          <w:rFonts w:ascii="Arial" w:hAnsi="Arial" w:eastAsia="Arial" w:cs="Arial"/>
          <w:sz w:val="24"/>
          <w:szCs w:val="24"/>
        </w:rPr>
        <w:t xml:space="preserve">The purpose of this Policy is to ensure that impartial, information advice and guidance </w:t>
      </w:r>
      <w:r w:rsidRPr="68903559" w:rsidR="28502D88">
        <w:rPr>
          <w:rFonts w:ascii="Arial" w:hAnsi="Arial" w:eastAsia="Arial" w:cs="Arial"/>
          <w:sz w:val="24"/>
          <w:szCs w:val="24"/>
        </w:rPr>
        <w:t>are</w:t>
      </w:r>
      <w:r w:rsidRPr="68903559" w:rsidR="00FB4F8A">
        <w:rPr>
          <w:rFonts w:ascii="Arial" w:hAnsi="Arial" w:eastAsia="Arial" w:cs="Arial"/>
          <w:sz w:val="24"/>
          <w:szCs w:val="24"/>
        </w:rPr>
        <w:t xml:space="preserve"> embedded and integrated throughout the </w:t>
      </w:r>
      <w:r w:rsidRPr="68903559" w:rsidR="00881CE4">
        <w:rPr>
          <w:rFonts w:ascii="Arial" w:hAnsi="Arial" w:eastAsia="Arial" w:cs="Arial"/>
          <w:sz w:val="24"/>
          <w:szCs w:val="24"/>
        </w:rPr>
        <w:t>student</w:t>
      </w:r>
      <w:r w:rsidRPr="68903559" w:rsidR="00FB4F8A">
        <w:rPr>
          <w:rFonts w:ascii="Arial" w:hAnsi="Arial" w:eastAsia="Arial" w:cs="Arial"/>
          <w:sz w:val="24"/>
          <w:szCs w:val="24"/>
        </w:rPr>
        <w:t xml:space="preserve"> journey</w:t>
      </w:r>
      <w:r w:rsidRPr="68903559" w:rsidR="00881CE4">
        <w:rPr>
          <w:rFonts w:ascii="Arial" w:hAnsi="Arial" w:eastAsia="Arial" w:cs="Arial"/>
          <w:sz w:val="24"/>
          <w:szCs w:val="24"/>
        </w:rPr>
        <w:t>.</w:t>
      </w:r>
    </w:p>
    <w:p w:rsidRPr="00FC2494" w:rsidR="00D90271" w:rsidP="68903559" w:rsidRDefault="00D90271" w14:paraId="712EB085" w14:textId="5AF15EE4">
      <w:pPr>
        <w:pStyle w:val="ListParagraph"/>
        <w:numPr>
          <w:ilvl w:val="0"/>
          <w:numId w:val="8"/>
        </w:numPr>
        <w:spacing w:before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68903559" w:rsidR="00D90271">
        <w:rPr>
          <w:rFonts w:ascii="Arial" w:hAnsi="Arial" w:eastAsia="Arial" w:cs="Arial"/>
          <w:b w:val="1"/>
          <w:bCs w:val="1"/>
          <w:sz w:val="24"/>
          <w:szCs w:val="24"/>
        </w:rPr>
        <w:t>Scope</w:t>
      </w:r>
    </w:p>
    <w:p w:rsidR="00D90271" w:rsidP="68903559" w:rsidRDefault="005204F9" w14:paraId="78D2365A" w14:textId="7F06B7E7">
      <w:pPr>
        <w:spacing w:before="120"/>
        <w:rPr>
          <w:rFonts w:ascii="Arial" w:hAnsi="Arial" w:eastAsia="Arial" w:cs="Arial"/>
          <w:sz w:val="24"/>
          <w:szCs w:val="24"/>
        </w:rPr>
      </w:pPr>
      <w:r w:rsidRPr="68903559" w:rsidR="005204F9">
        <w:rPr>
          <w:rFonts w:ascii="Arial" w:hAnsi="Arial" w:eastAsia="Arial" w:cs="Arial"/>
          <w:sz w:val="24"/>
          <w:szCs w:val="24"/>
        </w:rPr>
        <w:t xml:space="preserve">All </w:t>
      </w:r>
      <w:r w:rsidRPr="68903559" w:rsidR="563BD2E7">
        <w:rPr>
          <w:rFonts w:ascii="Arial" w:hAnsi="Arial" w:eastAsia="Arial" w:cs="Arial"/>
          <w:sz w:val="24"/>
          <w:szCs w:val="24"/>
        </w:rPr>
        <w:t>students’</w:t>
      </w:r>
      <w:r w:rsidRPr="68903559" w:rsidR="005204F9">
        <w:rPr>
          <w:rFonts w:ascii="Arial" w:hAnsi="Arial" w:eastAsia="Arial" w:cs="Arial"/>
          <w:sz w:val="24"/>
          <w:szCs w:val="24"/>
        </w:rPr>
        <w:t xml:space="preserve"> </w:t>
      </w:r>
      <w:r w:rsidRPr="68903559" w:rsidR="00B5521B">
        <w:rPr>
          <w:rFonts w:ascii="Arial" w:hAnsi="Arial" w:eastAsia="Arial" w:cs="Arial"/>
          <w:sz w:val="24"/>
          <w:szCs w:val="24"/>
        </w:rPr>
        <w:t>pre-enrollment</w:t>
      </w:r>
      <w:r w:rsidRPr="68903559" w:rsidR="00956B34">
        <w:rPr>
          <w:rFonts w:ascii="Arial" w:hAnsi="Arial" w:eastAsia="Arial" w:cs="Arial"/>
          <w:sz w:val="24"/>
          <w:szCs w:val="24"/>
        </w:rPr>
        <w:t xml:space="preserve"> </w:t>
      </w:r>
      <w:r w:rsidRPr="68903559" w:rsidR="00FE2D34">
        <w:rPr>
          <w:rFonts w:ascii="Arial" w:hAnsi="Arial" w:eastAsia="Arial" w:cs="Arial"/>
          <w:sz w:val="24"/>
          <w:szCs w:val="24"/>
        </w:rPr>
        <w:t xml:space="preserve">will receive </w:t>
      </w:r>
      <w:r w:rsidRPr="68903559" w:rsidR="006D29E7">
        <w:rPr>
          <w:rFonts w:ascii="Arial" w:hAnsi="Arial" w:eastAsia="Arial" w:cs="Arial"/>
          <w:sz w:val="24"/>
          <w:szCs w:val="24"/>
        </w:rPr>
        <w:t>IAG</w:t>
      </w:r>
      <w:r w:rsidRPr="68903559" w:rsidR="00AD7160">
        <w:rPr>
          <w:rFonts w:ascii="Arial" w:hAnsi="Arial" w:eastAsia="Arial" w:cs="Arial"/>
          <w:sz w:val="24"/>
          <w:szCs w:val="24"/>
        </w:rPr>
        <w:t xml:space="preserve"> </w:t>
      </w:r>
      <w:r w:rsidRPr="68903559" w:rsidR="6115B7CC">
        <w:rPr>
          <w:rFonts w:ascii="Arial" w:hAnsi="Arial" w:eastAsia="Arial" w:cs="Arial"/>
          <w:sz w:val="24"/>
          <w:szCs w:val="24"/>
        </w:rPr>
        <w:t>support</w:t>
      </w:r>
      <w:r w:rsidRPr="68903559" w:rsidR="00AD7160">
        <w:rPr>
          <w:rFonts w:ascii="Arial" w:hAnsi="Arial" w:eastAsia="Arial" w:cs="Arial"/>
          <w:sz w:val="24"/>
          <w:szCs w:val="24"/>
        </w:rPr>
        <w:t xml:space="preserve"> in </w:t>
      </w:r>
      <w:r w:rsidRPr="68903559" w:rsidR="00C65B5D">
        <w:rPr>
          <w:rFonts w:ascii="Arial" w:hAnsi="Arial" w:eastAsia="Arial" w:cs="Arial"/>
          <w:sz w:val="24"/>
          <w:szCs w:val="24"/>
        </w:rPr>
        <w:t xml:space="preserve">making decisions </w:t>
      </w:r>
      <w:r w:rsidRPr="68903559" w:rsidR="005F077D">
        <w:rPr>
          <w:rFonts w:ascii="Arial" w:hAnsi="Arial" w:eastAsia="Arial" w:cs="Arial"/>
          <w:sz w:val="24"/>
          <w:szCs w:val="24"/>
        </w:rPr>
        <w:t>about their study and career planning based</w:t>
      </w:r>
      <w:r w:rsidRPr="68903559" w:rsidR="00D87F0A">
        <w:rPr>
          <w:rFonts w:ascii="Arial" w:hAnsi="Arial" w:eastAsia="Arial" w:cs="Arial"/>
          <w:sz w:val="24"/>
          <w:szCs w:val="24"/>
        </w:rPr>
        <w:t xml:space="preserve"> on their individual </w:t>
      </w:r>
      <w:r w:rsidRPr="68903559" w:rsidR="008058C6">
        <w:rPr>
          <w:rFonts w:ascii="Arial" w:hAnsi="Arial" w:eastAsia="Arial" w:cs="Arial"/>
          <w:sz w:val="24"/>
          <w:szCs w:val="24"/>
        </w:rPr>
        <w:t>aspirations</w:t>
      </w:r>
      <w:r w:rsidRPr="68903559" w:rsidR="00BF5C0C">
        <w:rPr>
          <w:rFonts w:ascii="Arial" w:hAnsi="Arial" w:eastAsia="Arial" w:cs="Arial"/>
          <w:sz w:val="24"/>
          <w:szCs w:val="24"/>
        </w:rPr>
        <w:t>.</w:t>
      </w:r>
    </w:p>
    <w:p w:rsidR="00BF5C0C" w:rsidP="68903559" w:rsidRDefault="00BF5C0C" w14:paraId="4FEE4131" w14:textId="0FA9684C">
      <w:pPr>
        <w:spacing w:before="120"/>
        <w:rPr>
          <w:rFonts w:ascii="Arial" w:hAnsi="Arial" w:eastAsia="Arial" w:cs="Arial"/>
          <w:sz w:val="24"/>
          <w:szCs w:val="24"/>
        </w:rPr>
      </w:pPr>
      <w:r w:rsidRPr="68903559" w:rsidR="00BF5C0C">
        <w:rPr>
          <w:rFonts w:ascii="Arial" w:hAnsi="Arial" w:eastAsia="Arial" w:cs="Arial"/>
          <w:sz w:val="24"/>
          <w:szCs w:val="24"/>
        </w:rPr>
        <w:t xml:space="preserve">All students whilst on </w:t>
      </w:r>
      <w:r w:rsidRPr="68903559" w:rsidR="00BF5C0C">
        <w:rPr>
          <w:rFonts w:ascii="Arial" w:hAnsi="Arial" w:eastAsia="Arial" w:cs="Arial"/>
          <w:sz w:val="24"/>
          <w:szCs w:val="24"/>
        </w:rPr>
        <w:t>programme</w:t>
      </w:r>
      <w:r w:rsidRPr="68903559" w:rsidR="00D70A9B">
        <w:rPr>
          <w:rFonts w:ascii="Arial" w:hAnsi="Arial" w:eastAsia="Arial" w:cs="Arial"/>
          <w:sz w:val="24"/>
          <w:szCs w:val="24"/>
        </w:rPr>
        <w:t xml:space="preserve"> will receive IAG </w:t>
      </w:r>
      <w:r w:rsidRPr="68903559" w:rsidR="009C3410">
        <w:rPr>
          <w:rFonts w:ascii="Arial" w:hAnsi="Arial" w:eastAsia="Arial" w:cs="Arial"/>
          <w:sz w:val="24"/>
          <w:szCs w:val="24"/>
        </w:rPr>
        <w:t>throughout the student journey</w:t>
      </w:r>
    </w:p>
    <w:p w:rsidR="009A1F3C" w:rsidP="68903559" w:rsidRDefault="005C6958" w14:paraId="343D76A6" w14:textId="77777777">
      <w:pPr>
        <w:pStyle w:val="ListParagraph"/>
        <w:numPr>
          <w:ilvl w:val="0"/>
          <w:numId w:val="8"/>
        </w:numPr>
        <w:spacing w:before="1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903559" w:rsidR="005C6958">
        <w:rPr>
          <w:rFonts w:ascii="Arial" w:hAnsi="Arial" w:eastAsia="Arial" w:cs="Arial"/>
          <w:b w:val="1"/>
          <w:bCs w:val="1"/>
          <w:sz w:val="24"/>
          <w:szCs w:val="24"/>
        </w:rPr>
        <w:t>Implementation</w:t>
      </w:r>
    </w:p>
    <w:p w:rsidRPr="009A1F3C" w:rsidR="00CD78E4" w:rsidP="68903559" w:rsidRDefault="00AC6411" w14:paraId="1AA0C624" w14:textId="67FB81F4">
      <w:pPr>
        <w:spacing w:before="1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903559" w:rsidR="00AC6411">
        <w:rPr>
          <w:rFonts w:ascii="Arial" w:hAnsi="Arial" w:eastAsia="Arial" w:cs="Arial"/>
          <w:sz w:val="24"/>
          <w:szCs w:val="24"/>
        </w:rPr>
        <w:t>BSA</w:t>
      </w:r>
      <w:r w:rsidRPr="68903559" w:rsidR="009A1F3C">
        <w:rPr>
          <w:rFonts w:ascii="Arial" w:hAnsi="Arial" w:eastAsia="Arial" w:cs="Arial"/>
          <w:sz w:val="24"/>
          <w:szCs w:val="24"/>
        </w:rPr>
        <w:t xml:space="preserve"> staff</w:t>
      </w:r>
      <w:r w:rsidRPr="68903559" w:rsidR="00CD78E4">
        <w:rPr>
          <w:rFonts w:ascii="Arial" w:hAnsi="Arial" w:eastAsia="Arial" w:cs="Arial"/>
          <w:sz w:val="24"/>
          <w:szCs w:val="24"/>
        </w:rPr>
        <w:t xml:space="preserve"> ensure that clear</w:t>
      </w:r>
      <w:r w:rsidRPr="68903559" w:rsidR="00BC398A">
        <w:rPr>
          <w:rFonts w:ascii="Arial" w:hAnsi="Arial" w:eastAsia="Arial" w:cs="Arial"/>
          <w:sz w:val="24"/>
          <w:szCs w:val="24"/>
        </w:rPr>
        <w:t xml:space="preserve">, </w:t>
      </w:r>
      <w:r w:rsidRPr="68903559" w:rsidR="00BC398A">
        <w:rPr>
          <w:rFonts w:ascii="Arial" w:hAnsi="Arial" w:eastAsia="Arial" w:cs="Arial"/>
          <w:sz w:val="24"/>
          <w:szCs w:val="24"/>
        </w:rPr>
        <w:t>accurate</w:t>
      </w:r>
      <w:r w:rsidRPr="68903559" w:rsidR="00BC398A">
        <w:rPr>
          <w:rFonts w:ascii="Arial" w:hAnsi="Arial" w:eastAsia="Arial" w:cs="Arial"/>
          <w:sz w:val="24"/>
          <w:szCs w:val="24"/>
        </w:rPr>
        <w:t xml:space="preserve"> and </w:t>
      </w:r>
      <w:r w:rsidRPr="68903559" w:rsidR="00BC398A">
        <w:rPr>
          <w:rFonts w:ascii="Arial" w:hAnsi="Arial" w:eastAsia="Arial" w:cs="Arial"/>
          <w:sz w:val="24"/>
          <w:szCs w:val="24"/>
        </w:rPr>
        <w:t>timely</w:t>
      </w:r>
      <w:r w:rsidRPr="68903559" w:rsidR="00BC398A">
        <w:rPr>
          <w:rFonts w:ascii="Arial" w:hAnsi="Arial" w:eastAsia="Arial" w:cs="Arial"/>
          <w:sz w:val="24"/>
          <w:szCs w:val="24"/>
        </w:rPr>
        <w:t xml:space="preserve"> information is given to students</w:t>
      </w:r>
      <w:r w:rsidRPr="68903559" w:rsidR="002F1340">
        <w:rPr>
          <w:rFonts w:ascii="Arial" w:hAnsi="Arial" w:eastAsia="Arial" w:cs="Arial"/>
          <w:sz w:val="24"/>
          <w:szCs w:val="24"/>
        </w:rPr>
        <w:t xml:space="preserve"> to support them in overcoming any barriers to achieving their goals</w:t>
      </w:r>
      <w:r w:rsidRPr="68903559" w:rsidR="006D5F6E">
        <w:rPr>
          <w:rFonts w:ascii="Arial" w:hAnsi="Arial" w:eastAsia="Arial" w:cs="Arial"/>
          <w:sz w:val="24"/>
          <w:szCs w:val="24"/>
        </w:rPr>
        <w:t xml:space="preserve">.  </w:t>
      </w:r>
      <w:r w:rsidRPr="68903559" w:rsidR="00902923">
        <w:rPr>
          <w:rFonts w:ascii="Arial" w:hAnsi="Arial" w:eastAsia="Arial" w:cs="Arial"/>
          <w:sz w:val="24"/>
          <w:szCs w:val="24"/>
        </w:rPr>
        <w:t>Providing impartial IAG to all students</w:t>
      </w:r>
      <w:r w:rsidRPr="68903559" w:rsidR="00E7527F">
        <w:rPr>
          <w:rFonts w:ascii="Arial" w:hAnsi="Arial" w:eastAsia="Arial" w:cs="Arial"/>
          <w:sz w:val="24"/>
          <w:szCs w:val="24"/>
        </w:rPr>
        <w:t xml:space="preserve"> enable</w:t>
      </w:r>
      <w:r w:rsidRPr="68903559" w:rsidR="00686DA0">
        <w:rPr>
          <w:rFonts w:ascii="Arial" w:hAnsi="Arial" w:eastAsia="Arial" w:cs="Arial"/>
          <w:sz w:val="24"/>
          <w:szCs w:val="24"/>
        </w:rPr>
        <w:t>s</w:t>
      </w:r>
      <w:r w:rsidRPr="68903559" w:rsidR="00E7527F">
        <w:rPr>
          <w:rFonts w:ascii="Arial" w:hAnsi="Arial" w:eastAsia="Arial" w:cs="Arial"/>
          <w:sz w:val="24"/>
          <w:szCs w:val="24"/>
        </w:rPr>
        <w:t xml:space="preserve"> them to make informed choices about their </w:t>
      </w:r>
      <w:r w:rsidRPr="68903559" w:rsidR="001F579F">
        <w:rPr>
          <w:rFonts w:ascii="Arial" w:hAnsi="Arial" w:eastAsia="Arial" w:cs="Arial"/>
          <w:sz w:val="24"/>
          <w:szCs w:val="24"/>
        </w:rPr>
        <w:t>option’s</w:t>
      </w:r>
      <w:r w:rsidRPr="68903559" w:rsidR="00E7527F">
        <w:rPr>
          <w:rFonts w:ascii="Arial" w:hAnsi="Arial" w:eastAsia="Arial" w:cs="Arial"/>
          <w:sz w:val="24"/>
          <w:szCs w:val="24"/>
        </w:rPr>
        <w:t xml:space="preserve"> </w:t>
      </w:r>
      <w:r w:rsidRPr="68903559" w:rsidR="00B5521B">
        <w:rPr>
          <w:rFonts w:ascii="Arial" w:hAnsi="Arial" w:eastAsia="Arial" w:cs="Arial"/>
          <w:sz w:val="24"/>
          <w:szCs w:val="24"/>
        </w:rPr>
        <w:t>pre-enrolment</w:t>
      </w:r>
      <w:r w:rsidRPr="68903559" w:rsidR="00E7527F">
        <w:rPr>
          <w:rFonts w:ascii="Arial" w:hAnsi="Arial" w:eastAsia="Arial" w:cs="Arial"/>
          <w:sz w:val="24"/>
          <w:szCs w:val="24"/>
        </w:rPr>
        <w:t xml:space="preserve"> and next steps </w:t>
      </w:r>
      <w:r w:rsidRPr="68903559" w:rsidR="007B3490">
        <w:rPr>
          <w:rFonts w:ascii="Arial" w:hAnsi="Arial" w:eastAsia="Arial" w:cs="Arial"/>
          <w:sz w:val="24"/>
          <w:szCs w:val="24"/>
        </w:rPr>
        <w:t xml:space="preserve">after completion of their </w:t>
      </w:r>
      <w:r w:rsidRPr="68903559" w:rsidR="007B3490">
        <w:rPr>
          <w:rFonts w:ascii="Arial" w:hAnsi="Arial" w:eastAsia="Arial" w:cs="Arial"/>
          <w:sz w:val="24"/>
          <w:szCs w:val="24"/>
        </w:rPr>
        <w:t>programme</w:t>
      </w:r>
      <w:r w:rsidRPr="68903559" w:rsidR="007B3490">
        <w:rPr>
          <w:rFonts w:ascii="Arial" w:hAnsi="Arial" w:eastAsia="Arial" w:cs="Arial"/>
          <w:sz w:val="24"/>
          <w:szCs w:val="24"/>
        </w:rPr>
        <w:t xml:space="preserve"> in relation to their chosen career path.</w:t>
      </w:r>
    </w:p>
    <w:p w:rsidR="008F1807" w:rsidP="68903559" w:rsidRDefault="008D4EE4" w14:paraId="4956EC25" w14:textId="1A60FC75">
      <w:pPr>
        <w:spacing w:before="120"/>
        <w:rPr>
          <w:rFonts w:ascii="Arial" w:hAnsi="Arial" w:eastAsia="Arial" w:cs="Arial"/>
          <w:sz w:val="24"/>
          <w:szCs w:val="24"/>
        </w:rPr>
      </w:pPr>
      <w:r w:rsidRPr="68903559" w:rsidR="008D4EE4">
        <w:rPr>
          <w:rFonts w:ascii="Arial" w:hAnsi="Arial" w:eastAsia="Arial" w:cs="Arial"/>
          <w:sz w:val="24"/>
          <w:szCs w:val="24"/>
        </w:rPr>
        <w:t xml:space="preserve">Although </w:t>
      </w:r>
      <w:r w:rsidRPr="68903559" w:rsidR="00AC6411">
        <w:rPr>
          <w:rFonts w:ascii="Arial" w:hAnsi="Arial" w:eastAsia="Arial" w:cs="Arial"/>
          <w:sz w:val="24"/>
          <w:szCs w:val="24"/>
        </w:rPr>
        <w:t>BSA</w:t>
      </w:r>
      <w:r w:rsidRPr="68903559" w:rsidR="008D4EE4">
        <w:rPr>
          <w:rFonts w:ascii="Arial" w:hAnsi="Arial" w:eastAsia="Arial" w:cs="Arial"/>
          <w:sz w:val="24"/>
          <w:szCs w:val="24"/>
        </w:rPr>
        <w:t xml:space="preserve"> </w:t>
      </w:r>
      <w:r w:rsidRPr="68903559" w:rsidR="00686DA0">
        <w:rPr>
          <w:rFonts w:ascii="Arial" w:hAnsi="Arial" w:eastAsia="Arial" w:cs="Arial"/>
          <w:sz w:val="24"/>
          <w:szCs w:val="24"/>
        </w:rPr>
        <w:t>do</w:t>
      </w:r>
      <w:r w:rsidRPr="68903559" w:rsidR="00A638A7">
        <w:rPr>
          <w:rFonts w:ascii="Arial" w:hAnsi="Arial" w:eastAsia="Arial" w:cs="Arial"/>
          <w:sz w:val="24"/>
          <w:szCs w:val="24"/>
        </w:rPr>
        <w:t xml:space="preserve"> not offer specific standalone IAG sessions to students, it </w:t>
      </w:r>
      <w:r w:rsidRPr="68903559" w:rsidR="004220AD">
        <w:rPr>
          <w:rFonts w:ascii="Arial" w:hAnsi="Arial" w:eastAsia="Arial" w:cs="Arial"/>
          <w:sz w:val="24"/>
          <w:szCs w:val="24"/>
        </w:rPr>
        <w:t xml:space="preserve">is embedded </w:t>
      </w:r>
      <w:r w:rsidRPr="68903559" w:rsidR="002C13FE">
        <w:rPr>
          <w:rFonts w:ascii="Arial" w:hAnsi="Arial" w:eastAsia="Arial" w:cs="Arial"/>
          <w:sz w:val="24"/>
          <w:szCs w:val="24"/>
        </w:rPr>
        <w:t xml:space="preserve">throughout the </w:t>
      </w:r>
      <w:r w:rsidRPr="68903559" w:rsidR="645E30E0">
        <w:rPr>
          <w:rFonts w:ascii="Arial" w:hAnsi="Arial" w:eastAsia="Arial" w:cs="Arial"/>
          <w:sz w:val="24"/>
          <w:szCs w:val="24"/>
        </w:rPr>
        <w:t>student's</w:t>
      </w:r>
      <w:r w:rsidRPr="68903559" w:rsidR="002C13FE">
        <w:rPr>
          <w:rFonts w:ascii="Arial" w:hAnsi="Arial" w:eastAsia="Arial" w:cs="Arial"/>
          <w:sz w:val="24"/>
          <w:szCs w:val="24"/>
        </w:rPr>
        <w:t xml:space="preserve"> journey this includes:</w:t>
      </w:r>
    </w:p>
    <w:p w:rsidR="002C13FE" w:rsidP="68903559" w:rsidRDefault="002C13FE" w14:paraId="66EA727A" w14:textId="3C7C60CE">
      <w:pPr>
        <w:pStyle w:val="ListParagraph"/>
        <w:numPr>
          <w:ilvl w:val="0"/>
          <w:numId w:val="9"/>
        </w:numPr>
        <w:spacing w:before="120"/>
        <w:rPr>
          <w:rFonts w:ascii="Arial" w:hAnsi="Arial" w:eastAsia="Arial" w:cs="Arial"/>
          <w:sz w:val="24"/>
          <w:szCs w:val="24"/>
        </w:rPr>
      </w:pPr>
      <w:r w:rsidRPr="68903559" w:rsidR="002C13FE">
        <w:rPr>
          <w:rFonts w:ascii="Arial" w:hAnsi="Arial" w:eastAsia="Arial" w:cs="Arial"/>
          <w:sz w:val="24"/>
          <w:szCs w:val="24"/>
        </w:rPr>
        <w:t>Initial interview</w:t>
      </w:r>
    </w:p>
    <w:p w:rsidR="002C13FE" w:rsidP="68903559" w:rsidRDefault="00C34531" w14:paraId="0A9A83EC" w14:textId="797B38F5">
      <w:pPr>
        <w:pStyle w:val="ListParagraph"/>
        <w:numPr>
          <w:ilvl w:val="0"/>
          <w:numId w:val="9"/>
        </w:numPr>
        <w:spacing w:before="120"/>
        <w:rPr>
          <w:rFonts w:ascii="Arial" w:hAnsi="Arial" w:eastAsia="Arial" w:cs="Arial"/>
          <w:sz w:val="24"/>
          <w:szCs w:val="24"/>
        </w:rPr>
      </w:pPr>
      <w:r w:rsidRPr="68903559" w:rsidR="00C34531">
        <w:rPr>
          <w:rFonts w:ascii="Arial" w:hAnsi="Arial" w:eastAsia="Arial" w:cs="Arial"/>
          <w:sz w:val="24"/>
          <w:szCs w:val="24"/>
        </w:rPr>
        <w:t>Within Progress Reviews completed every 10-</w:t>
      </w:r>
      <w:r w:rsidRPr="68903559" w:rsidR="00C34531">
        <w:rPr>
          <w:rFonts w:ascii="Arial" w:hAnsi="Arial" w:eastAsia="Arial" w:cs="Arial"/>
          <w:sz w:val="24"/>
          <w:szCs w:val="24"/>
        </w:rPr>
        <w:t>12 weeks</w:t>
      </w:r>
    </w:p>
    <w:p w:rsidR="00C34531" w:rsidP="68903559" w:rsidRDefault="006F4CF7" w14:paraId="5849AAE9" w14:textId="56061C3D">
      <w:pPr>
        <w:pStyle w:val="ListParagraph"/>
        <w:numPr>
          <w:ilvl w:val="0"/>
          <w:numId w:val="9"/>
        </w:numPr>
        <w:spacing w:before="120"/>
        <w:rPr>
          <w:rFonts w:ascii="Arial" w:hAnsi="Arial" w:eastAsia="Arial" w:cs="Arial"/>
          <w:sz w:val="24"/>
          <w:szCs w:val="24"/>
        </w:rPr>
      </w:pPr>
      <w:r w:rsidRPr="68903559" w:rsidR="006F4CF7">
        <w:rPr>
          <w:rFonts w:ascii="Arial" w:hAnsi="Arial" w:eastAsia="Arial" w:cs="Arial"/>
          <w:sz w:val="24"/>
          <w:szCs w:val="24"/>
        </w:rPr>
        <w:t>Within Exit Interviews</w:t>
      </w:r>
    </w:p>
    <w:p w:rsidR="00EA0D3A" w:rsidP="68903559" w:rsidRDefault="00EA0D3A" w14:paraId="43762BF3" w14:textId="77777777">
      <w:pPr>
        <w:pStyle w:val="ListParagraph"/>
        <w:spacing w:before="120"/>
        <w:rPr>
          <w:rFonts w:ascii="Arial" w:hAnsi="Arial" w:eastAsia="Arial" w:cs="Arial"/>
          <w:sz w:val="24"/>
          <w:szCs w:val="24"/>
        </w:rPr>
      </w:pPr>
    </w:p>
    <w:p w:rsidRPr="00093356" w:rsidR="006F4CF7" w:rsidP="68903559" w:rsidRDefault="00EA0D3A" w14:paraId="184F3B17" w14:textId="1692E7B4">
      <w:pPr>
        <w:pStyle w:val="ListParagraph"/>
        <w:numPr>
          <w:ilvl w:val="0"/>
          <w:numId w:val="8"/>
        </w:numPr>
        <w:spacing w:before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68903559" w:rsidR="00EA0D3A">
        <w:rPr>
          <w:rFonts w:ascii="Arial" w:hAnsi="Arial" w:eastAsia="Arial" w:cs="Arial"/>
          <w:b w:val="1"/>
          <w:bCs w:val="1"/>
          <w:sz w:val="24"/>
          <w:szCs w:val="24"/>
        </w:rPr>
        <w:t>Roles and Responsibilities</w:t>
      </w:r>
    </w:p>
    <w:p w:rsidR="00EA0D3A" w:rsidP="68903559" w:rsidRDefault="004F2808" w14:paraId="1CCFAB20" w14:textId="65B159A1">
      <w:pPr>
        <w:spacing w:before="240"/>
        <w:rPr>
          <w:rFonts w:ascii="Arial" w:hAnsi="Arial" w:eastAsia="Arial" w:cs="Arial"/>
          <w:sz w:val="24"/>
          <w:szCs w:val="24"/>
        </w:rPr>
      </w:pPr>
      <w:r w:rsidRPr="68903559" w:rsidR="004F2808">
        <w:rPr>
          <w:rFonts w:ascii="Arial" w:hAnsi="Arial" w:eastAsia="Arial" w:cs="Arial"/>
          <w:sz w:val="24"/>
          <w:szCs w:val="24"/>
        </w:rPr>
        <w:t xml:space="preserve">The Head of Centre will ensure that </w:t>
      </w:r>
      <w:r w:rsidRPr="68903559" w:rsidR="0082355C">
        <w:rPr>
          <w:rFonts w:ascii="Arial" w:hAnsi="Arial" w:eastAsia="Arial" w:cs="Arial"/>
          <w:sz w:val="24"/>
          <w:szCs w:val="24"/>
        </w:rPr>
        <w:t xml:space="preserve">this policy is adhered to and reviewed </w:t>
      </w:r>
      <w:r w:rsidRPr="68903559" w:rsidR="0085736D">
        <w:rPr>
          <w:rFonts w:ascii="Arial" w:hAnsi="Arial" w:eastAsia="Arial" w:cs="Arial"/>
          <w:sz w:val="24"/>
          <w:szCs w:val="24"/>
        </w:rPr>
        <w:t>annually</w:t>
      </w:r>
    </w:p>
    <w:p w:rsidR="0085736D" w:rsidP="68903559" w:rsidRDefault="0085736D" w14:paraId="5FC859AA" w14:textId="76D7360D">
      <w:pPr>
        <w:spacing w:before="240"/>
        <w:rPr>
          <w:rFonts w:ascii="Arial" w:hAnsi="Arial" w:eastAsia="Arial" w:cs="Arial"/>
          <w:sz w:val="24"/>
          <w:szCs w:val="24"/>
        </w:rPr>
      </w:pPr>
      <w:r w:rsidRPr="68903559" w:rsidR="0085736D">
        <w:rPr>
          <w:rFonts w:ascii="Arial" w:hAnsi="Arial" w:eastAsia="Arial" w:cs="Arial"/>
          <w:sz w:val="24"/>
          <w:szCs w:val="24"/>
        </w:rPr>
        <w:t>Manager</w:t>
      </w:r>
      <w:r w:rsidRPr="68903559" w:rsidR="00496685">
        <w:rPr>
          <w:rFonts w:ascii="Arial" w:hAnsi="Arial" w:eastAsia="Arial" w:cs="Arial"/>
          <w:sz w:val="24"/>
          <w:szCs w:val="24"/>
        </w:rPr>
        <w:t xml:space="preserve">s will </w:t>
      </w:r>
      <w:r w:rsidRPr="68903559" w:rsidR="007E6EF6">
        <w:rPr>
          <w:rFonts w:ascii="Arial" w:hAnsi="Arial" w:eastAsia="Arial" w:cs="Arial"/>
          <w:sz w:val="24"/>
          <w:szCs w:val="24"/>
        </w:rPr>
        <w:t xml:space="preserve">ensure that all staff responsible for undertaking </w:t>
      </w:r>
      <w:r w:rsidRPr="68903559" w:rsidR="00B1380C">
        <w:rPr>
          <w:rFonts w:ascii="Arial" w:hAnsi="Arial" w:eastAsia="Arial" w:cs="Arial"/>
          <w:sz w:val="24"/>
          <w:szCs w:val="24"/>
        </w:rPr>
        <w:t>IAG with students do so impartially.</w:t>
      </w:r>
    </w:p>
    <w:p w:rsidRPr="00EA0D3A" w:rsidR="00B1380C" w:rsidP="68903559" w:rsidRDefault="00B1380C" w14:paraId="39418B3B" w14:textId="0FA6D143">
      <w:pPr>
        <w:spacing w:before="240"/>
        <w:rPr>
          <w:rFonts w:ascii="Arial" w:hAnsi="Arial" w:eastAsia="Arial" w:cs="Arial"/>
          <w:sz w:val="24"/>
          <w:szCs w:val="24"/>
        </w:rPr>
      </w:pPr>
      <w:r w:rsidRPr="68903559" w:rsidR="00B1380C">
        <w:rPr>
          <w:rFonts w:ascii="Arial" w:hAnsi="Arial" w:eastAsia="Arial" w:cs="Arial"/>
          <w:sz w:val="24"/>
          <w:szCs w:val="24"/>
        </w:rPr>
        <w:t xml:space="preserve">Delivery staff </w:t>
      </w:r>
      <w:r w:rsidRPr="68903559" w:rsidR="00B1380C">
        <w:rPr>
          <w:rFonts w:ascii="Arial" w:hAnsi="Arial" w:eastAsia="Arial" w:cs="Arial"/>
          <w:sz w:val="24"/>
          <w:szCs w:val="24"/>
        </w:rPr>
        <w:t>are responsible for</w:t>
      </w:r>
      <w:r w:rsidRPr="68903559" w:rsidR="00B1380C">
        <w:rPr>
          <w:rFonts w:ascii="Arial" w:hAnsi="Arial" w:eastAsia="Arial" w:cs="Arial"/>
          <w:sz w:val="24"/>
          <w:szCs w:val="24"/>
        </w:rPr>
        <w:t xml:space="preserve"> </w:t>
      </w:r>
      <w:r w:rsidRPr="68903559" w:rsidR="008C0CD4">
        <w:rPr>
          <w:rFonts w:ascii="Arial" w:hAnsi="Arial" w:eastAsia="Arial" w:cs="Arial"/>
          <w:sz w:val="24"/>
          <w:szCs w:val="24"/>
        </w:rPr>
        <w:t xml:space="preserve">undertaking IAG with students both </w:t>
      </w:r>
      <w:r w:rsidRPr="68903559" w:rsidR="00B5521B">
        <w:rPr>
          <w:rFonts w:ascii="Arial" w:hAnsi="Arial" w:eastAsia="Arial" w:cs="Arial"/>
          <w:sz w:val="24"/>
          <w:szCs w:val="24"/>
        </w:rPr>
        <w:t>pre-enrolment</w:t>
      </w:r>
      <w:r w:rsidRPr="68903559" w:rsidR="008C0CD4">
        <w:rPr>
          <w:rFonts w:ascii="Arial" w:hAnsi="Arial" w:eastAsia="Arial" w:cs="Arial"/>
          <w:sz w:val="24"/>
          <w:szCs w:val="24"/>
        </w:rPr>
        <w:t xml:space="preserve"> and whilst on </w:t>
      </w:r>
      <w:r w:rsidRPr="68903559" w:rsidR="008C0CD4">
        <w:rPr>
          <w:rFonts w:ascii="Arial" w:hAnsi="Arial" w:eastAsia="Arial" w:cs="Arial"/>
          <w:sz w:val="24"/>
          <w:szCs w:val="24"/>
        </w:rPr>
        <w:t>programme</w:t>
      </w:r>
      <w:r w:rsidRPr="68903559" w:rsidR="008C0CD4">
        <w:rPr>
          <w:rFonts w:ascii="Arial" w:hAnsi="Arial" w:eastAsia="Arial" w:cs="Arial"/>
          <w:sz w:val="24"/>
          <w:szCs w:val="24"/>
        </w:rPr>
        <w:t xml:space="preserve"> within regular Progress Review.</w:t>
      </w:r>
    </w:p>
    <w:p w:rsidR="008F1807" w:rsidP="68903559" w:rsidRDefault="008F1807" w14:paraId="00EC3C95" w14:textId="77777777">
      <w:pPr>
        <w:spacing w:before="120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8F1807" w:rsidP="68903559" w:rsidRDefault="008F1807" w14:paraId="2D39A094" w14:textId="39D0F6C8">
      <w:pPr>
        <w:pStyle w:val="Normal"/>
        <w:spacing w:before="120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C248F8" w:rsidR="000C2791" w:rsidP="68903559" w:rsidRDefault="000C2791" w14:paraId="62E484DE" w14:textId="77777777">
      <w:pPr>
        <w:spacing w:before="120"/>
        <w:rPr>
          <w:rFonts w:ascii="Arial" w:hAnsi="Arial" w:eastAsia="Arial" w:cs="Arial"/>
          <w:sz w:val="24"/>
          <w:szCs w:val="24"/>
        </w:rPr>
      </w:pPr>
    </w:p>
    <w:p w:rsidR="003B104E" w:rsidP="68903559" w:rsidRDefault="003B104E" w14:paraId="1556EEE4" w14:textId="431758E0">
      <w:pPr>
        <w:rPr>
          <w:rFonts w:ascii="Arial" w:hAnsi="Arial" w:eastAsia="Arial" w:cs="Arial"/>
          <w:sz w:val="24"/>
          <w:szCs w:val="24"/>
        </w:rPr>
      </w:pPr>
    </w:p>
    <w:p w:rsidRPr="00497B2C" w:rsidR="00497B2C" w:rsidP="68903559" w:rsidRDefault="00497B2C" w14:paraId="76E353D4" w14:textId="77777777">
      <w:pPr>
        <w:spacing w:after="0"/>
        <w:rPr>
          <w:rFonts w:ascii="Arial" w:hAnsi="Arial" w:eastAsia="Arial" w:cs="Arial"/>
          <w:b w:val="1"/>
          <w:bCs w:val="1"/>
          <w:sz w:val="24"/>
          <w:szCs w:val="24"/>
        </w:rPr>
      </w:pPr>
    </w:p>
    <w:sectPr w:rsidRPr="00497B2C" w:rsidR="00497B2C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first" r:id="Rec51f6d3eaff4080"/>
      <w:footerReference w:type="first" r:id="R6e350c27190741a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6BB3" w:rsidP="00570F61" w:rsidRDefault="00566BB3" w14:paraId="25A7C9BC" w14:textId="77777777">
      <w:pPr>
        <w:spacing w:after="0" w:line="240" w:lineRule="auto"/>
      </w:pPr>
      <w:r>
        <w:separator/>
      </w:r>
    </w:p>
  </w:endnote>
  <w:endnote w:type="continuationSeparator" w:id="0">
    <w:p w:rsidR="00566BB3" w:rsidP="00570F61" w:rsidRDefault="00566BB3" w14:paraId="757DE0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57135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55EB" w:rsidRDefault="00EF55EB" w14:paraId="589225E7" w14:textId="156F4621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F55EB" w:rsidRDefault="00EF55EB" w14:paraId="749F012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903559" w:rsidTr="68903559" w14:paraId="4DFE2886">
      <w:trPr>
        <w:trHeight w:val="300"/>
      </w:trPr>
      <w:tc>
        <w:tcPr>
          <w:tcW w:w="3005" w:type="dxa"/>
          <w:tcMar/>
        </w:tcPr>
        <w:p w:rsidR="68903559" w:rsidP="68903559" w:rsidRDefault="68903559" w14:paraId="510FCC76" w14:textId="0EA6CF2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8903559" w:rsidP="68903559" w:rsidRDefault="68903559" w14:paraId="7AFF138A" w14:textId="04622B9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8903559" w:rsidP="68903559" w:rsidRDefault="68903559" w14:paraId="7E8361B8" w14:textId="6919C9EB">
          <w:pPr>
            <w:pStyle w:val="Header"/>
            <w:bidi w:val="0"/>
            <w:ind w:right="-115"/>
            <w:jc w:val="right"/>
          </w:pPr>
        </w:p>
      </w:tc>
    </w:tr>
  </w:tbl>
  <w:p w:rsidR="68903559" w:rsidP="68903559" w:rsidRDefault="68903559" w14:paraId="3DFD027C" w14:textId="7223CEA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6BB3" w:rsidP="00570F61" w:rsidRDefault="00566BB3" w14:paraId="069D3A50" w14:textId="77777777">
      <w:pPr>
        <w:spacing w:after="0" w:line="240" w:lineRule="auto"/>
      </w:pPr>
      <w:r>
        <w:separator/>
      </w:r>
    </w:p>
  </w:footnote>
  <w:footnote w:type="continuationSeparator" w:id="0">
    <w:p w:rsidR="00566BB3" w:rsidP="00570F61" w:rsidRDefault="00566BB3" w14:paraId="29752E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0F61" w:rsidRDefault="00AC6411" w14:paraId="2B6C9CF8" w14:textId="15BA35EE">
    <w:pPr>
      <w:pStyle w:val="Header"/>
    </w:pPr>
  </w:p>
  <w:p w:rsidR="00570F61" w:rsidRDefault="00570F61" w14:paraId="79DAA651" w14:textId="77777777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8903559" w:rsidP="68903559" w:rsidRDefault="68903559" w14:paraId="45D32388" w14:textId="7C272253">
    <w:pPr>
      <w:pStyle w:val="Header"/>
      <w:bidi w:val="0"/>
    </w:pPr>
    <w:r w:rsidR="68903559">
      <w:drawing>
        <wp:inline wp14:editId="43F51BF4" wp14:anchorId="57BED105">
          <wp:extent cx="3271155" cy="914400"/>
          <wp:effectExtent l="0" t="0" r="0" b="0"/>
          <wp:docPr id="23302688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33026889" name="Picture 233026889"/>
                  <pic:cNvPicPr/>
                </pic:nvPicPr>
                <pic:blipFill>
                  <a:blip xmlns:r="http://schemas.openxmlformats.org/officeDocument/2006/relationships" r:embed="rId94966543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">
    <w:nsid w:val="7a92ad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CA5EFB"/>
    <w:multiLevelType w:val="hybridMultilevel"/>
    <w:tmpl w:val="3BF44A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F47717"/>
    <w:multiLevelType w:val="hybridMultilevel"/>
    <w:tmpl w:val="FB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AF5024"/>
    <w:multiLevelType w:val="hybridMultilevel"/>
    <w:tmpl w:val="80B88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E504EA"/>
    <w:multiLevelType w:val="hybridMultilevel"/>
    <w:tmpl w:val="5EDA6F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5F2CBF"/>
    <w:multiLevelType w:val="hybridMultilevel"/>
    <w:tmpl w:val="7C6E2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71BFA"/>
    <w:multiLevelType w:val="hybridMultilevel"/>
    <w:tmpl w:val="000ADB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360924"/>
    <w:multiLevelType w:val="hybridMultilevel"/>
    <w:tmpl w:val="9A7866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FC6B29"/>
    <w:multiLevelType w:val="hybridMultilevel"/>
    <w:tmpl w:val="AE125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963225B"/>
    <w:multiLevelType w:val="hybridMultilevel"/>
    <w:tmpl w:val="D284D1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0">
    <w:abstractNumId w:val="9"/>
  </w:num>
  <w:num w:numId="1" w16cid:durableId="1497452745">
    <w:abstractNumId w:val="4"/>
  </w:num>
  <w:num w:numId="2" w16cid:durableId="352197497">
    <w:abstractNumId w:val="0"/>
  </w:num>
  <w:num w:numId="3" w16cid:durableId="433980291">
    <w:abstractNumId w:val="1"/>
  </w:num>
  <w:num w:numId="4" w16cid:durableId="1144617867">
    <w:abstractNumId w:val="2"/>
  </w:num>
  <w:num w:numId="5" w16cid:durableId="135495541">
    <w:abstractNumId w:val="7"/>
  </w:num>
  <w:num w:numId="6" w16cid:durableId="896746478">
    <w:abstractNumId w:val="5"/>
  </w:num>
  <w:num w:numId="7" w16cid:durableId="1220703263">
    <w:abstractNumId w:val="3"/>
  </w:num>
  <w:num w:numId="8" w16cid:durableId="764572864">
    <w:abstractNumId w:val="8"/>
  </w:num>
  <w:num w:numId="9" w16cid:durableId="107913205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FC"/>
    <w:rsid w:val="000038CF"/>
    <w:rsid w:val="00006C8E"/>
    <w:rsid w:val="0000764A"/>
    <w:rsid w:val="00011894"/>
    <w:rsid w:val="00027EA6"/>
    <w:rsid w:val="000335C2"/>
    <w:rsid w:val="00037D39"/>
    <w:rsid w:val="00042DBC"/>
    <w:rsid w:val="00062B91"/>
    <w:rsid w:val="00063F4B"/>
    <w:rsid w:val="0006685C"/>
    <w:rsid w:val="00067F0D"/>
    <w:rsid w:val="000702C5"/>
    <w:rsid w:val="000732BC"/>
    <w:rsid w:val="00074E61"/>
    <w:rsid w:val="00075115"/>
    <w:rsid w:val="00092752"/>
    <w:rsid w:val="00093356"/>
    <w:rsid w:val="000A23B1"/>
    <w:rsid w:val="000A4317"/>
    <w:rsid w:val="000A4F1C"/>
    <w:rsid w:val="000A6C94"/>
    <w:rsid w:val="000B197E"/>
    <w:rsid w:val="000B1AEE"/>
    <w:rsid w:val="000B1F61"/>
    <w:rsid w:val="000C06B9"/>
    <w:rsid w:val="000C2200"/>
    <w:rsid w:val="000C2791"/>
    <w:rsid w:val="000C44F7"/>
    <w:rsid w:val="000C4AA8"/>
    <w:rsid w:val="000D0EC4"/>
    <w:rsid w:val="000D1436"/>
    <w:rsid w:val="000E1A60"/>
    <w:rsid w:val="000F149A"/>
    <w:rsid w:val="000F6652"/>
    <w:rsid w:val="000F7D67"/>
    <w:rsid w:val="00106F5D"/>
    <w:rsid w:val="0011339A"/>
    <w:rsid w:val="00117B82"/>
    <w:rsid w:val="00120795"/>
    <w:rsid w:val="00123111"/>
    <w:rsid w:val="001246DF"/>
    <w:rsid w:val="00124DAA"/>
    <w:rsid w:val="00134717"/>
    <w:rsid w:val="00134E47"/>
    <w:rsid w:val="0013646C"/>
    <w:rsid w:val="00140FB7"/>
    <w:rsid w:val="001561A5"/>
    <w:rsid w:val="0015795A"/>
    <w:rsid w:val="0016011F"/>
    <w:rsid w:val="001649B3"/>
    <w:rsid w:val="0016542F"/>
    <w:rsid w:val="00165A1C"/>
    <w:rsid w:val="00166E1A"/>
    <w:rsid w:val="00167D85"/>
    <w:rsid w:val="00173CF0"/>
    <w:rsid w:val="00180A73"/>
    <w:rsid w:val="001834A1"/>
    <w:rsid w:val="001837F6"/>
    <w:rsid w:val="00185588"/>
    <w:rsid w:val="00186634"/>
    <w:rsid w:val="00196355"/>
    <w:rsid w:val="00196F5A"/>
    <w:rsid w:val="001B4E16"/>
    <w:rsid w:val="001C0A57"/>
    <w:rsid w:val="001C0B20"/>
    <w:rsid w:val="001C112A"/>
    <w:rsid w:val="001C7A65"/>
    <w:rsid w:val="001D1205"/>
    <w:rsid w:val="001E3B95"/>
    <w:rsid w:val="001E525F"/>
    <w:rsid w:val="001E6996"/>
    <w:rsid w:val="001F03F8"/>
    <w:rsid w:val="001F5191"/>
    <w:rsid w:val="001F579F"/>
    <w:rsid w:val="001F7459"/>
    <w:rsid w:val="001F7E56"/>
    <w:rsid w:val="00202F9F"/>
    <w:rsid w:val="00214203"/>
    <w:rsid w:val="00225579"/>
    <w:rsid w:val="00231918"/>
    <w:rsid w:val="0023201A"/>
    <w:rsid w:val="00240DC1"/>
    <w:rsid w:val="00243350"/>
    <w:rsid w:val="00257998"/>
    <w:rsid w:val="00263C33"/>
    <w:rsid w:val="0027264A"/>
    <w:rsid w:val="00275C54"/>
    <w:rsid w:val="002A4F4B"/>
    <w:rsid w:val="002B49CE"/>
    <w:rsid w:val="002C13FE"/>
    <w:rsid w:val="002D1B47"/>
    <w:rsid w:val="002E377E"/>
    <w:rsid w:val="002E5526"/>
    <w:rsid w:val="002E5C10"/>
    <w:rsid w:val="002F1340"/>
    <w:rsid w:val="002F3401"/>
    <w:rsid w:val="002F6B03"/>
    <w:rsid w:val="002F6DCF"/>
    <w:rsid w:val="003038F5"/>
    <w:rsid w:val="00303E4F"/>
    <w:rsid w:val="00304B59"/>
    <w:rsid w:val="00325ABA"/>
    <w:rsid w:val="00326F86"/>
    <w:rsid w:val="003320EF"/>
    <w:rsid w:val="00335E4B"/>
    <w:rsid w:val="003452AD"/>
    <w:rsid w:val="003471A4"/>
    <w:rsid w:val="00361B41"/>
    <w:rsid w:val="003671BA"/>
    <w:rsid w:val="003726C7"/>
    <w:rsid w:val="0038155E"/>
    <w:rsid w:val="003840EB"/>
    <w:rsid w:val="003B0708"/>
    <w:rsid w:val="003B104E"/>
    <w:rsid w:val="003B1923"/>
    <w:rsid w:val="003B486D"/>
    <w:rsid w:val="003C4136"/>
    <w:rsid w:val="003C4C80"/>
    <w:rsid w:val="003C63EE"/>
    <w:rsid w:val="003E3607"/>
    <w:rsid w:val="003F04F3"/>
    <w:rsid w:val="003F66F5"/>
    <w:rsid w:val="00403732"/>
    <w:rsid w:val="004220AD"/>
    <w:rsid w:val="00423DCD"/>
    <w:rsid w:val="00424162"/>
    <w:rsid w:val="00430A1B"/>
    <w:rsid w:val="004366CF"/>
    <w:rsid w:val="004446DC"/>
    <w:rsid w:val="00450C20"/>
    <w:rsid w:val="00456A58"/>
    <w:rsid w:val="00470E7E"/>
    <w:rsid w:val="0047282A"/>
    <w:rsid w:val="00477D21"/>
    <w:rsid w:val="00481374"/>
    <w:rsid w:val="00481EE6"/>
    <w:rsid w:val="00481F39"/>
    <w:rsid w:val="004845A6"/>
    <w:rsid w:val="00487C48"/>
    <w:rsid w:val="004900F9"/>
    <w:rsid w:val="00491D4B"/>
    <w:rsid w:val="00493F8E"/>
    <w:rsid w:val="00495DA7"/>
    <w:rsid w:val="004961E5"/>
    <w:rsid w:val="00496685"/>
    <w:rsid w:val="00497B2C"/>
    <w:rsid w:val="004B05B4"/>
    <w:rsid w:val="004B70E9"/>
    <w:rsid w:val="004C078B"/>
    <w:rsid w:val="004C3D02"/>
    <w:rsid w:val="004C46DA"/>
    <w:rsid w:val="004D78F9"/>
    <w:rsid w:val="004E5832"/>
    <w:rsid w:val="004F06C7"/>
    <w:rsid w:val="004F2808"/>
    <w:rsid w:val="00503965"/>
    <w:rsid w:val="00515F48"/>
    <w:rsid w:val="005164FC"/>
    <w:rsid w:val="00517BA5"/>
    <w:rsid w:val="005204F9"/>
    <w:rsid w:val="005228F4"/>
    <w:rsid w:val="005231AD"/>
    <w:rsid w:val="0052603E"/>
    <w:rsid w:val="00534F8B"/>
    <w:rsid w:val="00541DA4"/>
    <w:rsid w:val="00560008"/>
    <w:rsid w:val="00565AF2"/>
    <w:rsid w:val="00565FA0"/>
    <w:rsid w:val="00566BB3"/>
    <w:rsid w:val="0056737C"/>
    <w:rsid w:val="0057087D"/>
    <w:rsid w:val="00570F61"/>
    <w:rsid w:val="00577EFD"/>
    <w:rsid w:val="00582F5F"/>
    <w:rsid w:val="00594E4C"/>
    <w:rsid w:val="005A6183"/>
    <w:rsid w:val="005A7460"/>
    <w:rsid w:val="005B025F"/>
    <w:rsid w:val="005B24E1"/>
    <w:rsid w:val="005B3E71"/>
    <w:rsid w:val="005B44CF"/>
    <w:rsid w:val="005B45F0"/>
    <w:rsid w:val="005B66F8"/>
    <w:rsid w:val="005C1CF1"/>
    <w:rsid w:val="005C6958"/>
    <w:rsid w:val="005C6D3A"/>
    <w:rsid w:val="005D1268"/>
    <w:rsid w:val="005F077D"/>
    <w:rsid w:val="005F760A"/>
    <w:rsid w:val="00600ED8"/>
    <w:rsid w:val="006030EF"/>
    <w:rsid w:val="00612E2F"/>
    <w:rsid w:val="006151E9"/>
    <w:rsid w:val="006155F3"/>
    <w:rsid w:val="00615608"/>
    <w:rsid w:val="006236E8"/>
    <w:rsid w:val="00630F63"/>
    <w:rsid w:val="0063178D"/>
    <w:rsid w:val="00633F84"/>
    <w:rsid w:val="00635AC2"/>
    <w:rsid w:val="006377B4"/>
    <w:rsid w:val="00643626"/>
    <w:rsid w:val="006512BC"/>
    <w:rsid w:val="00651ADF"/>
    <w:rsid w:val="00656785"/>
    <w:rsid w:val="00657346"/>
    <w:rsid w:val="00662DA8"/>
    <w:rsid w:val="006654C9"/>
    <w:rsid w:val="00671C79"/>
    <w:rsid w:val="006841F2"/>
    <w:rsid w:val="00686DA0"/>
    <w:rsid w:val="00686DEB"/>
    <w:rsid w:val="00691084"/>
    <w:rsid w:val="006A2940"/>
    <w:rsid w:val="006A43F8"/>
    <w:rsid w:val="006B41DE"/>
    <w:rsid w:val="006C135A"/>
    <w:rsid w:val="006C264F"/>
    <w:rsid w:val="006C33DA"/>
    <w:rsid w:val="006D1EC5"/>
    <w:rsid w:val="006D29E7"/>
    <w:rsid w:val="006D3217"/>
    <w:rsid w:val="006D3675"/>
    <w:rsid w:val="006D5F6E"/>
    <w:rsid w:val="006E797B"/>
    <w:rsid w:val="006F1783"/>
    <w:rsid w:val="006F4CF7"/>
    <w:rsid w:val="00706461"/>
    <w:rsid w:val="00710063"/>
    <w:rsid w:val="0071470E"/>
    <w:rsid w:val="00715BCB"/>
    <w:rsid w:val="00717A1B"/>
    <w:rsid w:val="00730897"/>
    <w:rsid w:val="00733216"/>
    <w:rsid w:val="00746B46"/>
    <w:rsid w:val="00747CF4"/>
    <w:rsid w:val="007615DD"/>
    <w:rsid w:val="00763DCB"/>
    <w:rsid w:val="007652D0"/>
    <w:rsid w:val="00766083"/>
    <w:rsid w:val="00774B1C"/>
    <w:rsid w:val="00775D3B"/>
    <w:rsid w:val="00782069"/>
    <w:rsid w:val="007850DA"/>
    <w:rsid w:val="00786206"/>
    <w:rsid w:val="00795891"/>
    <w:rsid w:val="007976DA"/>
    <w:rsid w:val="007A3848"/>
    <w:rsid w:val="007B3490"/>
    <w:rsid w:val="007B787C"/>
    <w:rsid w:val="007C3B60"/>
    <w:rsid w:val="007D0082"/>
    <w:rsid w:val="007D6B8C"/>
    <w:rsid w:val="007E0F36"/>
    <w:rsid w:val="007E0FED"/>
    <w:rsid w:val="007E239F"/>
    <w:rsid w:val="007E6EF6"/>
    <w:rsid w:val="007F4E47"/>
    <w:rsid w:val="007F55EC"/>
    <w:rsid w:val="007F5C13"/>
    <w:rsid w:val="00800622"/>
    <w:rsid w:val="008058C6"/>
    <w:rsid w:val="00805A40"/>
    <w:rsid w:val="00806A8D"/>
    <w:rsid w:val="008160A3"/>
    <w:rsid w:val="00816CB9"/>
    <w:rsid w:val="008218F0"/>
    <w:rsid w:val="00821CFF"/>
    <w:rsid w:val="0082355C"/>
    <w:rsid w:val="00832F63"/>
    <w:rsid w:val="0084355F"/>
    <w:rsid w:val="00854754"/>
    <w:rsid w:val="0085736D"/>
    <w:rsid w:val="00872F40"/>
    <w:rsid w:val="00873F50"/>
    <w:rsid w:val="00874F29"/>
    <w:rsid w:val="00881CE4"/>
    <w:rsid w:val="00881E0B"/>
    <w:rsid w:val="00890664"/>
    <w:rsid w:val="00890EE9"/>
    <w:rsid w:val="00895243"/>
    <w:rsid w:val="008A16B8"/>
    <w:rsid w:val="008A254D"/>
    <w:rsid w:val="008A5BAF"/>
    <w:rsid w:val="008B1252"/>
    <w:rsid w:val="008B682C"/>
    <w:rsid w:val="008C0CD4"/>
    <w:rsid w:val="008C0E48"/>
    <w:rsid w:val="008C662D"/>
    <w:rsid w:val="008C7449"/>
    <w:rsid w:val="008D1E5B"/>
    <w:rsid w:val="008D4EE4"/>
    <w:rsid w:val="008D77DE"/>
    <w:rsid w:val="008E21B6"/>
    <w:rsid w:val="008F044D"/>
    <w:rsid w:val="008F1807"/>
    <w:rsid w:val="008F410B"/>
    <w:rsid w:val="00902923"/>
    <w:rsid w:val="00902D73"/>
    <w:rsid w:val="00910E44"/>
    <w:rsid w:val="0091288B"/>
    <w:rsid w:val="00913878"/>
    <w:rsid w:val="009250BD"/>
    <w:rsid w:val="00931CDA"/>
    <w:rsid w:val="009337A3"/>
    <w:rsid w:val="00936A8B"/>
    <w:rsid w:val="00942DD4"/>
    <w:rsid w:val="0094741B"/>
    <w:rsid w:val="009477D4"/>
    <w:rsid w:val="009479E6"/>
    <w:rsid w:val="00956677"/>
    <w:rsid w:val="00956B34"/>
    <w:rsid w:val="009612E2"/>
    <w:rsid w:val="00967BA2"/>
    <w:rsid w:val="0097510F"/>
    <w:rsid w:val="009772C8"/>
    <w:rsid w:val="00980BF7"/>
    <w:rsid w:val="00984139"/>
    <w:rsid w:val="00986F6F"/>
    <w:rsid w:val="0099087F"/>
    <w:rsid w:val="00995510"/>
    <w:rsid w:val="009A1F3C"/>
    <w:rsid w:val="009A4789"/>
    <w:rsid w:val="009A7942"/>
    <w:rsid w:val="009C0812"/>
    <w:rsid w:val="009C3410"/>
    <w:rsid w:val="009D0C7A"/>
    <w:rsid w:val="009D3CA4"/>
    <w:rsid w:val="009D634E"/>
    <w:rsid w:val="009E3D1D"/>
    <w:rsid w:val="009E5965"/>
    <w:rsid w:val="009F366D"/>
    <w:rsid w:val="009F3F57"/>
    <w:rsid w:val="009F665B"/>
    <w:rsid w:val="00A06E7F"/>
    <w:rsid w:val="00A119C0"/>
    <w:rsid w:val="00A140B4"/>
    <w:rsid w:val="00A14828"/>
    <w:rsid w:val="00A17A49"/>
    <w:rsid w:val="00A17CA5"/>
    <w:rsid w:val="00A20FD7"/>
    <w:rsid w:val="00A2363F"/>
    <w:rsid w:val="00A2419C"/>
    <w:rsid w:val="00A3176D"/>
    <w:rsid w:val="00A33315"/>
    <w:rsid w:val="00A369BB"/>
    <w:rsid w:val="00A44822"/>
    <w:rsid w:val="00A52D8D"/>
    <w:rsid w:val="00A638A7"/>
    <w:rsid w:val="00A64A3D"/>
    <w:rsid w:val="00A71D61"/>
    <w:rsid w:val="00A7617C"/>
    <w:rsid w:val="00A84C71"/>
    <w:rsid w:val="00AC0966"/>
    <w:rsid w:val="00AC5445"/>
    <w:rsid w:val="00AC55B1"/>
    <w:rsid w:val="00AC6222"/>
    <w:rsid w:val="00AC6411"/>
    <w:rsid w:val="00AD5A4D"/>
    <w:rsid w:val="00AD7160"/>
    <w:rsid w:val="00AF1E64"/>
    <w:rsid w:val="00B03834"/>
    <w:rsid w:val="00B06640"/>
    <w:rsid w:val="00B07CBE"/>
    <w:rsid w:val="00B10167"/>
    <w:rsid w:val="00B12F85"/>
    <w:rsid w:val="00B1380C"/>
    <w:rsid w:val="00B21BE9"/>
    <w:rsid w:val="00B27CF8"/>
    <w:rsid w:val="00B40709"/>
    <w:rsid w:val="00B42349"/>
    <w:rsid w:val="00B42622"/>
    <w:rsid w:val="00B514B2"/>
    <w:rsid w:val="00B5521B"/>
    <w:rsid w:val="00B57ED8"/>
    <w:rsid w:val="00B65127"/>
    <w:rsid w:val="00B67085"/>
    <w:rsid w:val="00B716A5"/>
    <w:rsid w:val="00B75577"/>
    <w:rsid w:val="00B757EC"/>
    <w:rsid w:val="00B7752B"/>
    <w:rsid w:val="00B810A0"/>
    <w:rsid w:val="00B8525F"/>
    <w:rsid w:val="00B93B72"/>
    <w:rsid w:val="00B95667"/>
    <w:rsid w:val="00BA1601"/>
    <w:rsid w:val="00BA4E41"/>
    <w:rsid w:val="00BA5988"/>
    <w:rsid w:val="00BB00A1"/>
    <w:rsid w:val="00BC398A"/>
    <w:rsid w:val="00BC51D6"/>
    <w:rsid w:val="00BC55C3"/>
    <w:rsid w:val="00BC7A7C"/>
    <w:rsid w:val="00BD10FF"/>
    <w:rsid w:val="00BD152F"/>
    <w:rsid w:val="00BD65B5"/>
    <w:rsid w:val="00BE26A1"/>
    <w:rsid w:val="00BE7A8F"/>
    <w:rsid w:val="00BF20C0"/>
    <w:rsid w:val="00BF5144"/>
    <w:rsid w:val="00BF5C0C"/>
    <w:rsid w:val="00BF5CC8"/>
    <w:rsid w:val="00C00A3B"/>
    <w:rsid w:val="00C12545"/>
    <w:rsid w:val="00C21C26"/>
    <w:rsid w:val="00C237A1"/>
    <w:rsid w:val="00C248F8"/>
    <w:rsid w:val="00C250BE"/>
    <w:rsid w:val="00C26A58"/>
    <w:rsid w:val="00C27A7A"/>
    <w:rsid w:val="00C34531"/>
    <w:rsid w:val="00C42E35"/>
    <w:rsid w:val="00C50273"/>
    <w:rsid w:val="00C62321"/>
    <w:rsid w:val="00C62BDB"/>
    <w:rsid w:val="00C65B5D"/>
    <w:rsid w:val="00C73298"/>
    <w:rsid w:val="00C764ED"/>
    <w:rsid w:val="00C91E58"/>
    <w:rsid w:val="00C947CF"/>
    <w:rsid w:val="00CA23A2"/>
    <w:rsid w:val="00CA3447"/>
    <w:rsid w:val="00CA676C"/>
    <w:rsid w:val="00CB2724"/>
    <w:rsid w:val="00CB4FB2"/>
    <w:rsid w:val="00CD1CB8"/>
    <w:rsid w:val="00CD4CCE"/>
    <w:rsid w:val="00CD78E4"/>
    <w:rsid w:val="00CE6BF9"/>
    <w:rsid w:val="00CE7212"/>
    <w:rsid w:val="00D05B34"/>
    <w:rsid w:val="00D147B2"/>
    <w:rsid w:val="00D17A49"/>
    <w:rsid w:val="00D31FD7"/>
    <w:rsid w:val="00D37CEE"/>
    <w:rsid w:val="00D70A9B"/>
    <w:rsid w:val="00D76B8A"/>
    <w:rsid w:val="00D84F5D"/>
    <w:rsid w:val="00D86BF6"/>
    <w:rsid w:val="00D87F0A"/>
    <w:rsid w:val="00D90271"/>
    <w:rsid w:val="00D96466"/>
    <w:rsid w:val="00D9694B"/>
    <w:rsid w:val="00DA2B2C"/>
    <w:rsid w:val="00DA3622"/>
    <w:rsid w:val="00DA7E5B"/>
    <w:rsid w:val="00DA7F31"/>
    <w:rsid w:val="00DB5B2C"/>
    <w:rsid w:val="00DC6649"/>
    <w:rsid w:val="00DD0CE7"/>
    <w:rsid w:val="00DD5399"/>
    <w:rsid w:val="00DE1F22"/>
    <w:rsid w:val="00DE2121"/>
    <w:rsid w:val="00DE2718"/>
    <w:rsid w:val="00DE6068"/>
    <w:rsid w:val="00DF5319"/>
    <w:rsid w:val="00E0546D"/>
    <w:rsid w:val="00E05A3B"/>
    <w:rsid w:val="00E12F7B"/>
    <w:rsid w:val="00E13E39"/>
    <w:rsid w:val="00E14103"/>
    <w:rsid w:val="00E15B48"/>
    <w:rsid w:val="00E17EF5"/>
    <w:rsid w:val="00E23367"/>
    <w:rsid w:val="00E26BAB"/>
    <w:rsid w:val="00E30159"/>
    <w:rsid w:val="00E343D4"/>
    <w:rsid w:val="00E42140"/>
    <w:rsid w:val="00E452C9"/>
    <w:rsid w:val="00E611DA"/>
    <w:rsid w:val="00E7527F"/>
    <w:rsid w:val="00E87112"/>
    <w:rsid w:val="00E87B17"/>
    <w:rsid w:val="00E90FFD"/>
    <w:rsid w:val="00E960D1"/>
    <w:rsid w:val="00EA09BF"/>
    <w:rsid w:val="00EA0D3A"/>
    <w:rsid w:val="00EB23BF"/>
    <w:rsid w:val="00EB4FE1"/>
    <w:rsid w:val="00EC5A44"/>
    <w:rsid w:val="00ED0ADA"/>
    <w:rsid w:val="00ED2252"/>
    <w:rsid w:val="00EF20C9"/>
    <w:rsid w:val="00EF409F"/>
    <w:rsid w:val="00EF55EB"/>
    <w:rsid w:val="00F01CAB"/>
    <w:rsid w:val="00F04BA5"/>
    <w:rsid w:val="00F1099A"/>
    <w:rsid w:val="00F15D7D"/>
    <w:rsid w:val="00F26762"/>
    <w:rsid w:val="00F34A59"/>
    <w:rsid w:val="00F4289B"/>
    <w:rsid w:val="00F4527A"/>
    <w:rsid w:val="00F47F57"/>
    <w:rsid w:val="00F525C7"/>
    <w:rsid w:val="00F65583"/>
    <w:rsid w:val="00F660CA"/>
    <w:rsid w:val="00F72384"/>
    <w:rsid w:val="00F803BD"/>
    <w:rsid w:val="00F8594A"/>
    <w:rsid w:val="00F9758C"/>
    <w:rsid w:val="00FA451C"/>
    <w:rsid w:val="00FA580D"/>
    <w:rsid w:val="00FB4F8A"/>
    <w:rsid w:val="00FC2494"/>
    <w:rsid w:val="00FC328E"/>
    <w:rsid w:val="00FD0853"/>
    <w:rsid w:val="00FD1EB9"/>
    <w:rsid w:val="00FE2D34"/>
    <w:rsid w:val="00FF2AAA"/>
    <w:rsid w:val="28502D88"/>
    <w:rsid w:val="563BD2E7"/>
    <w:rsid w:val="57B0C6D7"/>
    <w:rsid w:val="6115B7CC"/>
    <w:rsid w:val="645E30E0"/>
    <w:rsid w:val="68903559"/>
    <w:rsid w:val="7E7997A3"/>
    <w:rsid w:val="7F98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621A"/>
  <w15:chartTrackingRefBased/>
  <w15:docId w15:val="{4C283CFB-30A3-4D9E-9CCE-9DA8B4A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4FC"/>
    <w:pPr>
      <w:widowControl w:val="0"/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0F6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0F61"/>
    <w:rPr>
      <w:lang w:val="en-US"/>
    </w:rPr>
  </w:style>
  <w:style w:type="paragraph" w:styleId="ListParagraph">
    <w:name w:val="List Paragraph"/>
    <w:basedOn w:val="Normal"/>
    <w:uiPriority w:val="34"/>
    <w:qFormat/>
    <w:rsid w:val="00B07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E3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E3B95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1E3B95"/>
  </w:style>
  <w:style w:type="character" w:styleId="eop" w:customStyle="1">
    <w:name w:val="eop"/>
    <w:basedOn w:val="DefaultParagraphFont"/>
    <w:rsid w:val="001E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ec51f6d3eaff4080" /><Relationship Type="http://schemas.openxmlformats.org/officeDocument/2006/relationships/footer" Target="footer2.xml" Id="R6e350c271907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9496654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1276C6-C22C-4EBA-9D4D-7F48E89F2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AA4EC-DBA2-4C3D-9E3F-1063EC6AE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FABB9-7015-4C7A-94B2-97F8D7DB9176}"/>
</file>

<file path=customXml/itemProps4.xml><?xml version="1.0" encoding="utf-8"?>
<ds:datastoreItem xmlns:ds="http://schemas.openxmlformats.org/officeDocument/2006/customXml" ds:itemID="{E0AAD05D-D4AF-442E-8C45-1AD4B2F00708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McCann</dc:creator>
  <cp:keywords/>
  <dc:description/>
  <cp:lastModifiedBy>Andy Iredale</cp:lastModifiedBy>
  <cp:revision>60</cp:revision>
  <dcterms:created xsi:type="dcterms:W3CDTF">2021-02-16T14:34:00Z</dcterms:created>
  <dcterms:modified xsi:type="dcterms:W3CDTF">2026-02-17T10:28:53Z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Order">
    <vt:r8>311300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