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72381c521959474c" /><Relationship Type="http://schemas.openxmlformats.org/package/2006/relationships/metadata/core-properties" Target="package/services/metadata/core-properties/4e90807947a445d0bff005b514de056c.psmdcp" Id="R6262f33371554ada"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sz w:val="24"/>
          <w:szCs w:val="24"/>
        </w:rPr>
      </w:pPr>
    </w:p>
    <w:p w:rsidR="43989B2B" w:rsidP="52D2ADF3" w:rsidRDefault="43989B2B" w14:paraId="0814BEE6" w14:textId="4CA6EAF7">
      <w:pPr>
        <w:spacing w:before="240" w:beforeAutospacing="off" w:after="240" w:afterAutospacing="off"/>
        <w:rPr>
          <w:rFonts w:ascii="Arial" w:hAnsi="Arial" w:eastAsia="Arial" w:cs="Arial"/>
          <w:b w:val="1"/>
          <w:bCs w:val="1"/>
          <w:noProof w:val="0"/>
          <w:sz w:val="28"/>
          <w:szCs w:val="28"/>
          <w:lang w:val="en"/>
        </w:rPr>
      </w:pPr>
      <w:r w:rsidRPr="52D2ADF3" w:rsidR="43989B2B">
        <w:rPr>
          <w:rFonts w:ascii="Arial" w:hAnsi="Arial" w:eastAsia="Arial" w:cs="Arial"/>
          <w:b w:val="1"/>
          <w:bCs w:val="1"/>
          <w:noProof w:val="0"/>
          <w:sz w:val="28"/>
          <w:szCs w:val="28"/>
          <w:lang w:val="en"/>
        </w:rPr>
        <w:t>Conflict of Interest Policy</w:t>
      </w:r>
    </w:p>
    <w:p w:rsidR="43989B2B" w:rsidP="52D2ADF3" w:rsidRDefault="43989B2B" w14:paraId="4C115871" w14:textId="53182778">
      <w:pPr>
        <w:pStyle w:val="ListParagraph"/>
        <w:numPr>
          <w:ilvl w:val="0"/>
          <w:numId w:val="18"/>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b w:val="1"/>
          <w:bCs w:val="1"/>
          <w:noProof w:val="0"/>
          <w:sz w:val="24"/>
          <w:szCs w:val="24"/>
          <w:lang w:val="en"/>
        </w:rPr>
        <w:t>Category:</w:t>
      </w:r>
      <w:r w:rsidRPr="52D2ADF3" w:rsidR="43989B2B">
        <w:rPr>
          <w:rFonts w:ascii="Arial" w:hAnsi="Arial" w:eastAsia="Arial" w:cs="Arial"/>
          <w:noProof w:val="0"/>
          <w:sz w:val="24"/>
          <w:szCs w:val="24"/>
          <w:lang w:val="en"/>
        </w:rPr>
        <w:t xml:space="preserve"> Governance and Compliance</w:t>
      </w:r>
    </w:p>
    <w:p w:rsidR="43989B2B" w:rsidP="52D2ADF3" w:rsidRDefault="43989B2B" w14:paraId="6088AAC5" w14:textId="796B7128">
      <w:pPr>
        <w:pStyle w:val="ListParagraph"/>
        <w:numPr>
          <w:ilvl w:val="0"/>
          <w:numId w:val="18"/>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b w:val="1"/>
          <w:bCs w:val="1"/>
          <w:noProof w:val="0"/>
          <w:sz w:val="24"/>
          <w:szCs w:val="24"/>
          <w:lang w:val="en"/>
        </w:rPr>
        <w:t>Author and Responsible Manager:</w:t>
      </w:r>
      <w:r w:rsidRPr="52D2ADF3" w:rsidR="43989B2B">
        <w:rPr>
          <w:rFonts w:ascii="Arial" w:hAnsi="Arial" w:eastAsia="Arial" w:cs="Arial"/>
          <w:noProof w:val="0"/>
          <w:sz w:val="24"/>
          <w:szCs w:val="24"/>
          <w:lang w:val="en"/>
        </w:rPr>
        <w:t xml:space="preserve"> Headteacher</w:t>
      </w:r>
    </w:p>
    <w:p w:rsidR="43989B2B" w:rsidP="52D2ADF3" w:rsidRDefault="43989B2B" w14:paraId="06B270D5" w14:textId="6ECC6095">
      <w:pPr>
        <w:pStyle w:val="ListParagraph"/>
        <w:numPr>
          <w:ilvl w:val="0"/>
          <w:numId w:val="18"/>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b w:val="1"/>
          <w:bCs w:val="1"/>
          <w:noProof w:val="0"/>
          <w:sz w:val="24"/>
          <w:szCs w:val="24"/>
          <w:lang w:val="en"/>
        </w:rPr>
        <w:t>Manual ID Number:</w:t>
      </w:r>
      <w:r w:rsidRPr="52D2ADF3" w:rsidR="43989B2B">
        <w:rPr>
          <w:rFonts w:ascii="Arial" w:hAnsi="Arial" w:eastAsia="Arial" w:cs="Arial"/>
          <w:noProof w:val="0"/>
          <w:sz w:val="24"/>
          <w:szCs w:val="24"/>
          <w:lang w:val="en"/>
        </w:rPr>
        <w:t xml:space="preserve"> BSA004</w:t>
      </w:r>
    </w:p>
    <w:p w:rsidR="43989B2B" w:rsidP="52D2ADF3" w:rsidRDefault="43989B2B" w14:paraId="1059EE77" w14:textId="4B93357A">
      <w:pPr>
        <w:pStyle w:val="ListParagraph"/>
        <w:numPr>
          <w:ilvl w:val="0"/>
          <w:numId w:val="18"/>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b w:val="1"/>
          <w:bCs w:val="1"/>
          <w:noProof w:val="0"/>
          <w:sz w:val="24"/>
          <w:szCs w:val="24"/>
          <w:lang w:val="en"/>
        </w:rPr>
        <w:t>Version No:</w:t>
      </w:r>
      <w:r w:rsidRPr="52D2ADF3" w:rsidR="43989B2B">
        <w:rPr>
          <w:rFonts w:ascii="Arial" w:hAnsi="Arial" w:eastAsia="Arial" w:cs="Arial"/>
          <w:noProof w:val="0"/>
          <w:sz w:val="24"/>
          <w:szCs w:val="24"/>
          <w:lang w:val="en"/>
        </w:rPr>
        <w:t xml:space="preserve"> 2</w:t>
      </w:r>
    </w:p>
    <w:p w:rsidR="43989B2B" w:rsidP="52D2ADF3" w:rsidRDefault="43989B2B" w14:paraId="1204A948" w14:textId="1D5CFBD8">
      <w:pPr>
        <w:pStyle w:val="ListParagraph"/>
        <w:numPr>
          <w:ilvl w:val="0"/>
          <w:numId w:val="18"/>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b w:val="1"/>
          <w:bCs w:val="1"/>
          <w:noProof w:val="0"/>
          <w:sz w:val="24"/>
          <w:szCs w:val="24"/>
          <w:lang w:val="en"/>
        </w:rPr>
        <w:t>Date Approved:</w:t>
      </w:r>
      <w:r w:rsidRPr="52D2ADF3" w:rsidR="43989B2B">
        <w:rPr>
          <w:rFonts w:ascii="Arial" w:hAnsi="Arial" w:eastAsia="Arial" w:cs="Arial"/>
          <w:noProof w:val="0"/>
          <w:sz w:val="24"/>
          <w:szCs w:val="24"/>
          <w:lang w:val="en"/>
        </w:rPr>
        <w:t xml:space="preserve"> 30/06/2026</w:t>
      </w:r>
    </w:p>
    <w:p w:rsidR="43989B2B" w:rsidP="52D2ADF3" w:rsidRDefault="43989B2B" w14:paraId="06EDBAF2" w14:textId="35E69C10">
      <w:pPr>
        <w:pStyle w:val="ListParagraph"/>
        <w:numPr>
          <w:ilvl w:val="0"/>
          <w:numId w:val="18"/>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b w:val="1"/>
          <w:bCs w:val="1"/>
          <w:noProof w:val="0"/>
          <w:sz w:val="24"/>
          <w:szCs w:val="24"/>
          <w:lang w:val="en"/>
        </w:rPr>
        <w:t>Next Review Due:</w:t>
      </w:r>
      <w:r w:rsidRPr="52D2ADF3" w:rsidR="43989B2B">
        <w:rPr>
          <w:rFonts w:ascii="Arial" w:hAnsi="Arial" w:eastAsia="Arial" w:cs="Arial"/>
          <w:noProof w:val="0"/>
          <w:sz w:val="24"/>
          <w:szCs w:val="24"/>
          <w:lang w:val="en"/>
        </w:rPr>
        <w:t xml:space="preserve"> 30/06/2027</w:t>
      </w:r>
    </w:p>
    <w:p w:rsidR="43989B2B" w:rsidP="52D2ADF3" w:rsidRDefault="43989B2B" w14:paraId="44CD7B23" w14:textId="372017D2">
      <w:pPr>
        <w:pStyle w:val="ListParagraph"/>
        <w:numPr>
          <w:ilvl w:val="0"/>
          <w:numId w:val="18"/>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b w:val="1"/>
          <w:bCs w:val="1"/>
          <w:noProof w:val="0"/>
          <w:sz w:val="24"/>
          <w:szCs w:val="24"/>
          <w:lang w:val="en"/>
        </w:rPr>
        <w:t>Approved By:</w:t>
      </w:r>
      <w:r w:rsidRPr="52D2ADF3" w:rsidR="43989B2B">
        <w:rPr>
          <w:rFonts w:ascii="Arial" w:hAnsi="Arial" w:eastAsia="Arial" w:cs="Arial"/>
          <w:noProof w:val="0"/>
          <w:sz w:val="24"/>
          <w:szCs w:val="24"/>
          <w:lang w:val="en"/>
        </w:rPr>
        <w:t xml:space="preserve"> Headteacher / Proprietor</w:t>
      </w:r>
    </w:p>
    <w:p w:rsidR="43989B2B" w:rsidP="52D2ADF3" w:rsidRDefault="43989B2B" w14:paraId="590525E3" w14:textId="6910C76C">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2D2ADF3" w:rsidR="43989B2B">
        <w:rPr>
          <w:rFonts w:ascii="Arial" w:hAnsi="Arial" w:eastAsia="Arial" w:cs="Arial"/>
          <w:b w:val="1"/>
          <w:bCs w:val="1"/>
          <w:noProof w:val="0"/>
          <w:sz w:val="24"/>
          <w:szCs w:val="24"/>
          <w:lang w:val="en-US"/>
        </w:rPr>
        <w:t>Applicable to:</w:t>
      </w:r>
      <w:r w:rsidRPr="52D2ADF3" w:rsidR="43989B2B">
        <w:rPr>
          <w:rFonts w:ascii="Arial" w:hAnsi="Arial" w:eastAsia="Arial" w:cs="Arial"/>
          <w:noProof w:val="0"/>
          <w:sz w:val="24"/>
          <w:szCs w:val="24"/>
          <w:lang w:val="en-US"/>
        </w:rPr>
        <w:t xml:space="preserve"> Staff, Governors, Volunteers, Contractors and Suppliers</w:t>
      </w:r>
    </w:p>
    <w:p w:rsidR="43989B2B" w:rsidP="52D2ADF3" w:rsidRDefault="43989B2B" w14:paraId="250C0032" w14:textId="714F43C5">
      <w:pPr>
        <w:pStyle w:val="ListParagraph"/>
        <w:numPr>
          <w:ilvl w:val="0"/>
          <w:numId w:val="18"/>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b w:val="1"/>
          <w:bCs w:val="1"/>
          <w:noProof w:val="0"/>
          <w:sz w:val="24"/>
          <w:szCs w:val="24"/>
          <w:lang w:val="en"/>
        </w:rPr>
        <w:t>Publication:</w:t>
      </w:r>
      <w:r w:rsidRPr="52D2ADF3" w:rsidR="43989B2B">
        <w:rPr>
          <w:rFonts w:ascii="Arial" w:hAnsi="Arial" w:eastAsia="Arial" w:cs="Arial"/>
          <w:noProof w:val="0"/>
          <w:sz w:val="24"/>
          <w:szCs w:val="24"/>
          <w:lang w:val="en"/>
        </w:rPr>
        <w:t xml:space="preserve"> Staff SharePoint</w:t>
      </w:r>
    </w:p>
    <w:p w:rsidR="43989B2B" w:rsidP="52D2ADF3" w:rsidRDefault="43989B2B" w14:paraId="7A97FCCF" w14:textId="20FE46E7">
      <w:pPr>
        <w:pStyle w:val="Heading1"/>
        <w:spacing w:before="322" w:beforeAutospacing="off" w:after="322" w:afterAutospacing="off"/>
      </w:pPr>
      <w:r w:rsidRPr="52D2ADF3" w:rsidR="43989B2B">
        <w:rPr>
          <w:rFonts w:ascii="Arial" w:hAnsi="Arial" w:eastAsia="Arial" w:cs="Arial"/>
          <w:b w:val="1"/>
          <w:bCs w:val="1"/>
          <w:noProof w:val="0"/>
          <w:sz w:val="48"/>
          <w:szCs w:val="48"/>
          <w:lang w:val="en"/>
        </w:rPr>
        <w:t>1. Policy Statement</w:t>
      </w:r>
    </w:p>
    <w:p w:rsidR="43989B2B" w:rsidP="52D2ADF3" w:rsidRDefault="43989B2B" w14:paraId="7F62C13A" w14:textId="4010F4EB">
      <w:pPr>
        <w:spacing w:before="240" w:beforeAutospacing="off" w:after="240" w:afterAutospacing="off"/>
      </w:pPr>
      <w:r w:rsidRPr="52D2ADF3" w:rsidR="43989B2B">
        <w:rPr>
          <w:rFonts w:ascii="Arial" w:hAnsi="Arial" w:eastAsia="Arial" w:cs="Arial"/>
          <w:noProof w:val="0"/>
          <w:sz w:val="24"/>
          <w:szCs w:val="24"/>
          <w:lang w:val="en-US"/>
        </w:rPr>
        <w:t>Blackpool Skills Academy is committed to maintaining the highest standards of integrity, honesty and transparency in all aspects of its work.</w:t>
      </w:r>
    </w:p>
    <w:p w:rsidR="43989B2B" w:rsidP="52D2ADF3" w:rsidRDefault="43989B2B" w14:paraId="5495CB63" w14:textId="1C9EC9AA">
      <w:pPr>
        <w:spacing w:before="240" w:beforeAutospacing="off" w:after="240" w:afterAutospacing="off"/>
      </w:pPr>
      <w:r w:rsidRPr="52D2ADF3" w:rsidR="43989B2B">
        <w:rPr>
          <w:rFonts w:ascii="Arial" w:hAnsi="Arial" w:eastAsia="Arial" w:cs="Arial"/>
          <w:noProof w:val="0"/>
          <w:sz w:val="24"/>
          <w:szCs w:val="24"/>
          <w:lang w:val="en-US"/>
        </w:rPr>
        <w:t>The Academy recognises that conflicts of interest can arise naturally and do not necessarily imply wrongdoing. However, where conflicts are not identified and managed appropriately, they may compromise decision making, the integrity of qualifications, financial governance or public confidence in the Academy.</w:t>
      </w:r>
    </w:p>
    <w:p w:rsidR="43989B2B" w:rsidP="52D2ADF3" w:rsidRDefault="43989B2B" w14:paraId="5D54EF52" w14:textId="2F787C5F">
      <w:pPr>
        <w:spacing w:before="240" w:beforeAutospacing="off" w:after="240" w:afterAutospacing="off"/>
      </w:pPr>
      <w:r w:rsidRPr="52D2ADF3" w:rsidR="43989B2B">
        <w:rPr>
          <w:rFonts w:ascii="Arial" w:hAnsi="Arial" w:eastAsia="Arial" w:cs="Arial"/>
          <w:noProof w:val="0"/>
          <w:sz w:val="24"/>
          <w:szCs w:val="24"/>
          <w:lang w:val="en-US"/>
        </w:rPr>
        <w:t>This policy sets out the Academy's arrangements for identifying, declaring, recording and managing actual, potential and perceived conflicts of interest.</w:t>
      </w:r>
    </w:p>
    <w:p w:rsidR="43989B2B" w:rsidP="52D2ADF3" w:rsidRDefault="43989B2B" w14:paraId="6A4FA3B4" w14:textId="14105C3F">
      <w:pPr>
        <w:pStyle w:val="Heading1"/>
        <w:spacing w:before="322" w:beforeAutospacing="off" w:after="322" w:afterAutospacing="off"/>
      </w:pPr>
      <w:r w:rsidRPr="52D2ADF3" w:rsidR="43989B2B">
        <w:rPr>
          <w:rFonts w:ascii="Arial" w:hAnsi="Arial" w:eastAsia="Arial" w:cs="Arial"/>
          <w:b w:val="1"/>
          <w:bCs w:val="1"/>
          <w:noProof w:val="0"/>
          <w:sz w:val="48"/>
          <w:szCs w:val="48"/>
          <w:lang w:val="en"/>
        </w:rPr>
        <w:t>2. Purpose</w:t>
      </w:r>
    </w:p>
    <w:p w:rsidR="43989B2B" w:rsidP="52D2ADF3" w:rsidRDefault="43989B2B" w14:paraId="4C6FFD58" w14:textId="24091A79">
      <w:pPr>
        <w:spacing w:before="240" w:beforeAutospacing="off" w:after="240" w:afterAutospacing="off"/>
      </w:pPr>
      <w:r w:rsidRPr="52D2ADF3" w:rsidR="43989B2B">
        <w:rPr>
          <w:rFonts w:ascii="Arial" w:hAnsi="Arial" w:eastAsia="Arial" w:cs="Arial"/>
          <w:noProof w:val="0"/>
          <w:sz w:val="24"/>
          <w:szCs w:val="24"/>
          <w:lang w:val="en"/>
        </w:rPr>
        <w:t>The purpose of this policy is to:</w:t>
      </w:r>
    </w:p>
    <w:p w:rsidR="43989B2B" w:rsidP="52D2ADF3" w:rsidRDefault="43989B2B" w14:paraId="472AB753" w14:textId="4C71A59D">
      <w:pPr>
        <w:pStyle w:val="ListParagraph"/>
        <w:numPr>
          <w:ilvl w:val="0"/>
          <w:numId w:val="7"/>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protect the integrity of Academy decision making</w:t>
      </w:r>
    </w:p>
    <w:p w:rsidR="43989B2B" w:rsidP="52D2ADF3" w:rsidRDefault="43989B2B" w14:paraId="05BF494F" w14:textId="09626580">
      <w:pPr>
        <w:pStyle w:val="ListParagraph"/>
        <w:numPr>
          <w:ilvl w:val="0"/>
          <w:numId w:val="7"/>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maintain confidence in the Academy's governance and assessment arrangements</w:t>
      </w:r>
    </w:p>
    <w:p w:rsidR="43989B2B" w:rsidP="52D2ADF3" w:rsidRDefault="43989B2B" w14:paraId="3B7F017F" w14:textId="5E745466">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52D2ADF3" w:rsidR="43989B2B">
        <w:rPr>
          <w:rFonts w:ascii="Arial" w:hAnsi="Arial" w:eastAsia="Arial" w:cs="Arial"/>
          <w:noProof w:val="0"/>
          <w:sz w:val="24"/>
          <w:szCs w:val="24"/>
          <w:lang w:val="en-US"/>
        </w:rPr>
        <w:t>ensure compliance with awarding organisation requirements</w:t>
      </w:r>
    </w:p>
    <w:p w:rsidR="43989B2B" w:rsidP="52D2ADF3" w:rsidRDefault="43989B2B" w14:paraId="347E2551" w14:textId="544CED38">
      <w:pPr>
        <w:pStyle w:val="ListParagraph"/>
        <w:numPr>
          <w:ilvl w:val="0"/>
          <w:numId w:val="7"/>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safeguard the integrity of qualifications</w:t>
      </w:r>
    </w:p>
    <w:p w:rsidR="43989B2B" w:rsidP="52D2ADF3" w:rsidRDefault="43989B2B" w14:paraId="5B552234" w14:textId="4ED569DA">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52D2ADF3" w:rsidR="43989B2B">
        <w:rPr>
          <w:rFonts w:ascii="Arial" w:hAnsi="Arial" w:eastAsia="Arial" w:cs="Arial"/>
          <w:noProof w:val="0"/>
          <w:sz w:val="24"/>
          <w:szCs w:val="24"/>
          <w:lang w:val="en-US"/>
        </w:rPr>
        <w:t>protect staff, governors and volunteers from allegations of bias or improper conduct</w:t>
      </w:r>
    </w:p>
    <w:p w:rsidR="43989B2B" w:rsidP="52D2ADF3" w:rsidRDefault="43989B2B" w14:paraId="786BCB6A" w14:textId="7984E4F7">
      <w:pPr>
        <w:pStyle w:val="ListParagraph"/>
        <w:numPr>
          <w:ilvl w:val="0"/>
          <w:numId w:val="7"/>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ensure conflicts are managed openly and transparently.</w:t>
      </w:r>
    </w:p>
    <w:p w:rsidR="43989B2B" w:rsidP="52D2ADF3" w:rsidRDefault="43989B2B" w14:paraId="54A56DEC" w14:textId="5292F99C">
      <w:pPr>
        <w:pStyle w:val="Heading1"/>
        <w:spacing w:before="322" w:beforeAutospacing="off" w:after="322" w:afterAutospacing="off"/>
      </w:pPr>
      <w:r w:rsidRPr="52D2ADF3" w:rsidR="43989B2B">
        <w:rPr>
          <w:rFonts w:ascii="Arial" w:hAnsi="Arial" w:eastAsia="Arial" w:cs="Arial"/>
          <w:b w:val="1"/>
          <w:bCs w:val="1"/>
          <w:noProof w:val="0"/>
          <w:sz w:val="48"/>
          <w:szCs w:val="48"/>
          <w:lang w:val="en"/>
        </w:rPr>
        <w:t>3. Scope</w:t>
      </w:r>
    </w:p>
    <w:p w:rsidR="43989B2B" w:rsidP="52D2ADF3" w:rsidRDefault="43989B2B" w14:paraId="109E6683" w14:textId="2271761C">
      <w:pPr>
        <w:spacing w:before="240" w:beforeAutospacing="off" w:after="240" w:afterAutospacing="off"/>
      </w:pPr>
      <w:r w:rsidRPr="52D2ADF3" w:rsidR="43989B2B">
        <w:rPr>
          <w:rFonts w:ascii="Arial" w:hAnsi="Arial" w:eastAsia="Arial" w:cs="Arial"/>
          <w:noProof w:val="0"/>
          <w:sz w:val="24"/>
          <w:szCs w:val="24"/>
          <w:lang w:val="en"/>
        </w:rPr>
        <w:t>This policy applies to:</w:t>
      </w:r>
    </w:p>
    <w:p w:rsidR="43989B2B" w:rsidP="52D2ADF3" w:rsidRDefault="43989B2B" w14:paraId="169DF80B" w14:textId="3A424B96">
      <w:pPr>
        <w:pStyle w:val="ListParagraph"/>
        <w:numPr>
          <w:ilvl w:val="0"/>
          <w:numId w:val="8"/>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all employees</w:t>
      </w:r>
    </w:p>
    <w:p w:rsidR="43989B2B" w:rsidP="52D2ADF3" w:rsidRDefault="43989B2B" w14:paraId="3054998C" w14:textId="2BB50288">
      <w:pPr>
        <w:pStyle w:val="ListParagraph"/>
        <w:numPr>
          <w:ilvl w:val="0"/>
          <w:numId w:val="8"/>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governors and the Proprietor</w:t>
      </w:r>
    </w:p>
    <w:p w:rsidR="43989B2B" w:rsidP="52D2ADF3" w:rsidRDefault="43989B2B" w14:paraId="27FEC5B9" w14:textId="6F30B7BD">
      <w:pPr>
        <w:pStyle w:val="ListParagraph"/>
        <w:numPr>
          <w:ilvl w:val="0"/>
          <w:numId w:val="8"/>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volunteers</w:t>
      </w:r>
    </w:p>
    <w:p w:rsidR="43989B2B" w:rsidP="52D2ADF3" w:rsidRDefault="43989B2B" w14:paraId="16F45447" w14:textId="644D0B22">
      <w:pPr>
        <w:pStyle w:val="ListParagraph"/>
        <w:numPr>
          <w:ilvl w:val="0"/>
          <w:numId w:val="8"/>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agency staff</w:t>
      </w:r>
    </w:p>
    <w:p w:rsidR="43989B2B" w:rsidP="52D2ADF3" w:rsidRDefault="43989B2B" w14:paraId="40A8A0AA" w14:textId="7E3F93C4">
      <w:pPr>
        <w:pStyle w:val="ListParagraph"/>
        <w:numPr>
          <w:ilvl w:val="0"/>
          <w:numId w:val="8"/>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contractors</w:t>
      </w:r>
    </w:p>
    <w:p w:rsidR="43989B2B" w:rsidP="52D2ADF3" w:rsidRDefault="43989B2B" w14:paraId="7F4A18D6" w14:textId="11606C4A">
      <w:pPr>
        <w:pStyle w:val="ListParagraph"/>
        <w:numPr>
          <w:ilvl w:val="0"/>
          <w:numId w:val="8"/>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consultants</w:t>
      </w:r>
    </w:p>
    <w:p w:rsidR="43989B2B" w:rsidP="52D2ADF3" w:rsidRDefault="43989B2B" w14:paraId="1BEC191C" w14:textId="65E6BBC3">
      <w:pPr>
        <w:pStyle w:val="ListParagraph"/>
        <w:numPr>
          <w:ilvl w:val="0"/>
          <w:numId w:val="8"/>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suppliers where appropriate</w:t>
      </w:r>
    </w:p>
    <w:p w:rsidR="43989B2B" w:rsidP="52D2ADF3" w:rsidRDefault="43989B2B" w14:paraId="7D627236" w14:textId="41750DD0">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52D2ADF3" w:rsidR="43989B2B">
        <w:rPr>
          <w:rFonts w:ascii="Arial" w:hAnsi="Arial" w:eastAsia="Arial" w:cs="Arial"/>
          <w:noProof w:val="0"/>
          <w:sz w:val="24"/>
          <w:szCs w:val="24"/>
          <w:lang w:val="en-US"/>
        </w:rPr>
        <w:t>anyone involved in assessment, quality assurance or examinations on behalf of the Academy.</w:t>
      </w:r>
    </w:p>
    <w:p w:rsidR="43989B2B" w:rsidP="52D2ADF3" w:rsidRDefault="43989B2B" w14:paraId="11FC98B5" w14:textId="1D225882">
      <w:pPr>
        <w:pStyle w:val="Heading1"/>
        <w:spacing w:before="322" w:beforeAutospacing="off" w:after="322" w:afterAutospacing="off"/>
      </w:pPr>
      <w:r w:rsidRPr="52D2ADF3" w:rsidR="43989B2B">
        <w:rPr>
          <w:rFonts w:ascii="Arial" w:hAnsi="Arial" w:eastAsia="Arial" w:cs="Arial"/>
          <w:b w:val="1"/>
          <w:bCs w:val="1"/>
          <w:noProof w:val="0"/>
          <w:sz w:val="48"/>
          <w:szCs w:val="48"/>
          <w:lang w:val="en"/>
        </w:rPr>
        <w:t>4. Definition of a Conflict of Interest</w:t>
      </w:r>
    </w:p>
    <w:p w:rsidR="43989B2B" w:rsidP="52D2ADF3" w:rsidRDefault="43989B2B" w14:paraId="34A19A01" w14:textId="3A7E84FF">
      <w:pPr>
        <w:spacing w:before="240" w:beforeAutospacing="off" w:after="240" w:afterAutospacing="off"/>
      </w:pPr>
      <w:r w:rsidRPr="52D2ADF3" w:rsidR="43989B2B">
        <w:rPr>
          <w:rFonts w:ascii="Arial" w:hAnsi="Arial" w:eastAsia="Arial" w:cs="Arial"/>
          <w:noProof w:val="0"/>
          <w:sz w:val="24"/>
          <w:szCs w:val="24"/>
          <w:lang w:val="en-US"/>
        </w:rPr>
        <w:t>A conflict of interest occurs where an individual's personal interests, relationships or external commitments could influence, or reasonably be perceived to influence, their professional judgement or decision making.</w:t>
      </w:r>
    </w:p>
    <w:p w:rsidR="43989B2B" w:rsidP="52D2ADF3" w:rsidRDefault="43989B2B" w14:paraId="34B5836C" w14:textId="3A04A5F2">
      <w:pPr>
        <w:spacing w:before="240" w:beforeAutospacing="off" w:after="240" w:afterAutospacing="off"/>
      </w:pPr>
      <w:r w:rsidRPr="52D2ADF3" w:rsidR="43989B2B">
        <w:rPr>
          <w:rFonts w:ascii="Arial" w:hAnsi="Arial" w:eastAsia="Arial" w:cs="Arial"/>
          <w:noProof w:val="0"/>
          <w:sz w:val="24"/>
          <w:szCs w:val="24"/>
          <w:lang w:val="en"/>
        </w:rPr>
        <w:t>Conflicts may be:</w:t>
      </w:r>
    </w:p>
    <w:p w:rsidR="43989B2B" w:rsidP="52D2ADF3" w:rsidRDefault="43989B2B" w14:paraId="663B3A86" w14:textId="3E5DCDE4">
      <w:pPr>
        <w:pStyle w:val="ListParagraph"/>
        <w:numPr>
          <w:ilvl w:val="0"/>
          <w:numId w:val="9"/>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actual</w:t>
      </w:r>
    </w:p>
    <w:p w:rsidR="43989B2B" w:rsidP="52D2ADF3" w:rsidRDefault="43989B2B" w14:paraId="7DAE1480" w14:textId="15283080">
      <w:pPr>
        <w:pStyle w:val="ListParagraph"/>
        <w:numPr>
          <w:ilvl w:val="0"/>
          <w:numId w:val="9"/>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potential</w:t>
      </w:r>
    </w:p>
    <w:p w:rsidR="43989B2B" w:rsidP="52D2ADF3" w:rsidRDefault="43989B2B" w14:paraId="42E7C38E" w14:textId="05B7D5FE">
      <w:pPr>
        <w:pStyle w:val="ListParagraph"/>
        <w:numPr>
          <w:ilvl w:val="0"/>
          <w:numId w:val="9"/>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perceived.</w:t>
      </w:r>
    </w:p>
    <w:p w:rsidR="43989B2B" w:rsidP="52D2ADF3" w:rsidRDefault="43989B2B" w14:paraId="1FF62C3B" w14:textId="46E247EB">
      <w:pPr>
        <w:spacing w:before="240" w:beforeAutospacing="off" w:after="240" w:afterAutospacing="off"/>
      </w:pPr>
      <w:r w:rsidRPr="52D2ADF3" w:rsidR="43989B2B">
        <w:rPr>
          <w:rFonts w:ascii="Arial" w:hAnsi="Arial" w:eastAsia="Arial" w:cs="Arial"/>
          <w:noProof w:val="0"/>
          <w:sz w:val="24"/>
          <w:szCs w:val="24"/>
          <w:lang w:val="en"/>
        </w:rPr>
        <w:t>Examples include:</w:t>
      </w:r>
    </w:p>
    <w:p w:rsidR="43989B2B" w:rsidP="52D2ADF3" w:rsidRDefault="43989B2B" w14:paraId="6BDE24D6" w14:textId="19CEB1E0">
      <w:pPr>
        <w:pStyle w:val="ListParagraph"/>
        <w:numPr>
          <w:ilvl w:val="0"/>
          <w:numId w:val="10"/>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assessing or internally quality assuring the work of a family member</w:t>
      </w:r>
    </w:p>
    <w:p w:rsidR="43989B2B" w:rsidP="52D2ADF3" w:rsidRDefault="43989B2B" w14:paraId="3A0F0719" w14:textId="2259A26E">
      <w:pPr>
        <w:pStyle w:val="ListParagraph"/>
        <w:numPr>
          <w:ilvl w:val="0"/>
          <w:numId w:val="10"/>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involvement in recruitment where a relative has applied</w:t>
      </w:r>
    </w:p>
    <w:p w:rsidR="43989B2B" w:rsidP="52D2ADF3" w:rsidRDefault="43989B2B" w14:paraId="733741CD" w14:textId="7D2761A6">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52D2ADF3" w:rsidR="43989B2B">
        <w:rPr>
          <w:rFonts w:ascii="Arial" w:hAnsi="Arial" w:eastAsia="Arial" w:cs="Arial"/>
          <w:noProof w:val="0"/>
          <w:sz w:val="24"/>
          <w:szCs w:val="24"/>
          <w:lang w:val="en-US"/>
        </w:rPr>
        <w:t>financial interests in companies supplying goods or services to the Academy</w:t>
      </w:r>
    </w:p>
    <w:p w:rsidR="43989B2B" w:rsidP="52D2ADF3" w:rsidRDefault="43989B2B" w14:paraId="0E0FF055" w14:textId="0CC27181">
      <w:pPr>
        <w:pStyle w:val="ListParagraph"/>
        <w:numPr>
          <w:ilvl w:val="0"/>
          <w:numId w:val="10"/>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outside employment that conflicts with Academy responsibilities</w:t>
      </w:r>
    </w:p>
    <w:p w:rsidR="43989B2B" w:rsidP="52D2ADF3" w:rsidRDefault="43989B2B" w14:paraId="5C96590F" w14:textId="11950AE2">
      <w:pPr>
        <w:pStyle w:val="ListParagraph"/>
        <w:numPr>
          <w:ilvl w:val="0"/>
          <w:numId w:val="10"/>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accepting gifts or hospitality that could influence decisions</w:t>
      </w:r>
    </w:p>
    <w:p w:rsidR="43989B2B" w:rsidP="52D2ADF3" w:rsidRDefault="43989B2B" w14:paraId="5342AECC" w14:textId="797DA3E6">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52D2ADF3" w:rsidR="43989B2B">
        <w:rPr>
          <w:rFonts w:ascii="Arial" w:hAnsi="Arial" w:eastAsia="Arial" w:cs="Arial"/>
          <w:noProof w:val="0"/>
          <w:sz w:val="24"/>
          <w:szCs w:val="24"/>
          <w:lang w:val="en-US"/>
        </w:rPr>
        <w:t>involvement in purchasing decisions where a personal interest exists.</w:t>
      </w:r>
    </w:p>
    <w:p w:rsidR="43989B2B" w:rsidP="52D2ADF3" w:rsidRDefault="43989B2B" w14:paraId="04EBB5BA" w14:textId="4D571E4A">
      <w:pPr>
        <w:pStyle w:val="Heading1"/>
        <w:spacing w:before="322" w:beforeAutospacing="off" w:after="322" w:afterAutospacing="off"/>
      </w:pPr>
      <w:r w:rsidRPr="52D2ADF3" w:rsidR="43989B2B">
        <w:rPr>
          <w:rFonts w:ascii="Arial" w:hAnsi="Arial" w:eastAsia="Arial" w:cs="Arial"/>
          <w:b w:val="1"/>
          <w:bCs w:val="1"/>
          <w:noProof w:val="0"/>
          <w:sz w:val="48"/>
          <w:szCs w:val="48"/>
          <w:lang w:val="en"/>
        </w:rPr>
        <w:t>5. Declaration of Interests</w:t>
      </w:r>
    </w:p>
    <w:p w:rsidR="43989B2B" w:rsidP="52D2ADF3" w:rsidRDefault="43989B2B" w14:paraId="741E91F4" w14:textId="7DD1953F">
      <w:pPr>
        <w:spacing w:before="240" w:beforeAutospacing="off" w:after="240" w:afterAutospacing="off"/>
      </w:pPr>
      <w:r w:rsidRPr="52D2ADF3" w:rsidR="43989B2B">
        <w:rPr>
          <w:rFonts w:ascii="Arial" w:hAnsi="Arial" w:eastAsia="Arial" w:cs="Arial"/>
          <w:noProof w:val="0"/>
          <w:sz w:val="24"/>
          <w:szCs w:val="24"/>
          <w:lang w:val="en-US"/>
        </w:rPr>
        <w:t>All staff are expected to declare any actual, potential or perceived conflict of interest as soon as it becomes known.</w:t>
      </w:r>
    </w:p>
    <w:p w:rsidR="43989B2B" w:rsidP="52D2ADF3" w:rsidRDefault="43989B2B" w14:paraId="0880832D" w14:textId="7A4BB79F">
      <w:pPr>
        <w:spacing w:before="240" w:beforeAutospacing="off" w:after="240" w:afterAutospacing="off"/>
      </w:pPr>
      <w:r w:rsidRPr="52D2ADF3" w:rsidR="43989B2B">
        <w:rPr>
          <w:rFonts w:ascii="Arial" w:hAnsi="Arial" w:eastAsia="Arial" w:cs="Arial"/>
          <w:noProof w:val="0"/>
          <w:sz w:val="24"/>
          <w:szCs w:val="24"/>
          <w:lang w:val="en"/>
        </w:rPr>
        <w:t>Declarations should be made to the Headteacher using the Academy's Declaration of Interest Form.</w:t>
      </w:r>
    </w:p>
    <w:p w:rsidR="43989B2B" w:rsidP="52D2ADF3" w:rsidRDefault="43989B2B" w14:paraId="709DC3D6" w14:textId="477926D9">
      <w:pPr>
        <w:spacing w:before="240" w:beforeAutospacing="off" w:after="240" w:afterAutospacing="off"/>
      </w:pPr>
      <w:r w:rsidRPr="52D2ADF3" w:rsidR="43989B2B">
        <w:rPr>
          <w:rFonts w:ascii="Arial" w:hAnsi="Arial" w:eastAsia="Arial" w:cs="Arial"/>
          <w:noProof w:val="0"/>
          <w:sz w:val="24"/>
          <w:szCs w:val="24"/>
          <w:lang w:val="en-US"/>
        </w:rPr>
        <w:t>Governors and the Proprietor will declare interests in accordance with governance requirements.</w:t>
      </w:r>
    </w:p>
    <w:p w:rsidR="43989B2B" w:rsidP="52D2ADF3" w:rsidRDefault="43989B2B" w14:paraId="72627541" w14:textId="119E1DD4">
      <w:pPr>
        <w:spacing w:before="240" w:beforeAutospacing="off" w:after="240" w:afterAutospacing="off"/>
      </w:pPr>
      <w:r w:rsidRPr="52D2ADF3" w:rsidR="43989B2B">
        <w:rPr>
          <w:rFonts w:ascii="Arial" w:hAnsi="Arial" w:eastAsia="Arial" w:cs="Arial"/>
          <w:noProof w:val="0"/>
          <w:sz w:val="24"/>
          <w:szCs w:val="24"/>
          <w:lang w:val="en"/>
        </w:rPr>
        <w:t>Declarations should be updated whenever circumstances change.</w:t>
      </w:r>
    </w:p>
    <w:p w:rsidR="43989B2B" w:rsidP="52D2ADF3" w:rsidRDefault="43989B2B" w14:paraId="4E9D30A7" w14:textId="6902C4F3">
      <w:pPr>
        <w:spacing w:before="240" w:beforeAutospacing="off" w:after="240" w:afterAutospacing="off"/>
      </w:pPr>
      <w:r w:rsidRPr="52D2ADF3" w:rsidR="43989B2B">
        <w:rPr>
          <w:rFonts w:ascii="Arial" w:hAnsi="Arial" w:eastAsia="Arial" w:cs="Arial"/>
          <w:noProof w:val="0"/>
          <w:sz w:val="24"/>
          <w:szCs w:val="24"/>
          <w:lang w:val="en-US"/>
        </w:rPr>
        <w:t>Failure to declare a conflict of interest may be treated as a disciplinary matter.</w:t>
      </w:r>
    </w:p>
    <w:p w:rsidR="43989B2B" w:rsidP="52D2ADF3" w:rsidRDefault="43989B2B" w14:paraId="7F4A6235" w14:textId="12CE0622">
      <w:pPr>
        <w:pStyle w:val="Heading1"/>
        <w:spacing w:before="322" w:beforeAutospacing="off" w:after="322" w:afterAutospacing="off"/>
      </w:pPr>
      <w:r w:rsidRPr="52D2ADF3" w:rsidR="43989B2B">
        <w:rPr>
          <w:rFonts w:ascii="Arial" w:hAnsi="Arial" w:eastAsia="Arial" w:cs="Arial"/>
          <w:b w:val="1"/>
          <w:bCs w:val="1"/>
          <w:noProof w:val="0"/>
          <w:sz w:val="48"/>
          <w:szCs w:val="48"/>
          <w:lang w:val="en"/>
        </w:rPr>
        <w:t>6. Managing Conflicts of Interest</w:t>
      </w:r>
    </w:p>
    <w:p w:rsidR="43989B2B" w:rsidP="52D2ADF3" w:rsidRDefault="43989B2B" w14:paraId="3186A4C2" w14:textId="1EF86C55">
      <w:pPr>
        <w:spacing w:before="240" w:beforeAutospacing="off" w:after="240" w:afterAutospacing="off"/>
      </w:pPr>
      <w:r w:rsidRPr="52D2ADF3" w:rsidR="43989B2B">
        <w:rPr>
          <w:rFonts w:ascii="Arial" w:hAnsi="Arial" w:eastAsia="Arial" w:cs="Arial"/>
          <w:noProof w:val="0"/>
          <w:sz w:val="24"/>
          <w:szCs w:val="24"/>
          <w:lang w:val="en-US"/>
        </w:rPr>
        <w:t>Where a conflict is identified, the Academy will take reasonable steps to remove or manage the risk.</w:t>
      </w:r>
    </w:p>
    <w:p w:rsidR="43989B2B" w:rsidP="52D2ADF3" w:rsidRDefault="43989B2B" w14:paraId="68D51D0B" w14:textId="0641BDDA">
      <w:pPr>
        <w:spacing w:before="240" w:beforeAutospacing="off" w:after="240" w:afterAutospacing="off"/>
      </w:pPr>
      <w:r w:rsidRPr="52D2ADF3" w:rsidR="43989B2B">
        <w:rPr>
          <w:rFonts w:ascii="Arial" w:hAnsi="Arial" w:eastAsia="Arial" w:cs="Arial"/>
          <w:noProof w:val="0"/>
          <w:sz w:val="24"/>
          <w:szCs w:val="24"/>
          <w:lang w:val="en"/>
        </w:rPr>
        <w:t>This may include:</w:t>
      </w:r>
    </w:p>
    <w:p w:rsidR="43989B2B" w:rsidP="52D2ADF3" w:rsidRDefault="43989B2B" w14:paraId="5C870685" w14:textId="31C136E8">
      <w:pPr>
        <w:pStyle w:val="ListParagraph"/>
        <w:numPr>
          <w:ilvl w:val="0"/>
          <w:numId w:val="11"/>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reallocating assessment responsibilities</w:t>
      </w:r>
    </w:p>
    <w:p w:rsidR="43989B2B" w:rsidP="52D2ADF3" w:rsidRDefault="43989B2B" w14:paraId="339D3B56" w14:textId="1E83891F">
      <w:pPr>
        <w:pStyle w:val="ListParagraph"/>
        <w:numPr>
          <w:ilvl w:val="0"/>
          <w:numId w:val="11"/>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appointing an independent reviewer</w:t>
      </w:r>
    </w:p>
    <w:p w:rsidR="43989B2B" w:rsidP="52D2ADF3" w:rsidRDefault="43989B2B" w14:paraId="1AF11063" w14:textId="5BE313B9">
      <w:pPr>
        <w:pStyle w:val="ListParagraph"/>
        <w:numPr>
          <w:ilvl w:val="0"/>
          <w:numId w:val="11"/>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excluding an individual from decision making</w:t>
      </w:r>
    </w:p>
    <w:p w:rsidR="43989B2B" w:rsidP="52D2ADF3" w:rsidRDefault="43989B2B" w14:paraId="76EB8D05" w14:textId="518F5DC6">
      <w:pPr>
        <w:pStyle w:val="ListParagraph"/>
        <w:numPr>
          <w:ilvl w:val="0"/>
          <w:numId w:val="11"/>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increasing quality assurance arrangements</w:t>
      </w:r>
    </w:p>
    <w:p w:rsidR="43989B2B" w:rsidP="52D2ADF3" w:rsidRDefault="43989B2B" w14:paraId="374C394E" w14:textId="05431D8E">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52D2ADF3" w:rsidR="43989B2B">
        <w:rPr>
          <w:rFonts w:ascii="Arial" w:hAnsi="Arial" w:eastAsia="Arial" w:cs="Arial"/>
          <w:noProof w:val="0"/>
          <w:sz w:val="24"/>
          <w:szCs w:val="24"/>
          <w:lang w:val="en-US"/>
        </w:rPr>
        <w:t>seeking guidance from the relevant awarding organisation</w:t>
      </w:r>
    </w:p>
    <w:p w:rsidR="43989B2B" w:rsidP="52D2ADF3" w:rsidRDefault="43989B2B" w14:paraId="63934B2C" w14:textId="5D1F7B96">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52D2ADF3" w:rsidR="43989B2B">
        <w:rPr>
          <w:rFonts w:ascii="Arial" w:hAnsi="Arial" w:eastAsia="Arial" w:cs="Arial"/>
          <w:noProof w:val="0"/>
          <w:sz w:val="24"/>
          <w:szCs w:val="24"/>
          <w:lang w:val="en-US"/>
        </w:rPr>
        <w:t>recording the management arrangements within the Conflict of Interest Register.</w:t>
      </w:r>
    </w:p>
    <w:p w:rsidR="43989B2B" w:rsidP="52D2ADF3" w:rsidRDefault="43989B2B" w14:paraId="31EC62CA" w14:textId="4C9EE0FF">
      <w:pPr>
        <w:spacing w:before="240" w:beforeAutospacing="off" w:after="240" w:afterAutospacing="off"/>
      </w:pPr>
      <w:r w:rsidRPr="52D2ADF3" w:rsidR="43989B2B">
        <w:rPr>
          <w:rFonts w:ascii="Arial" w:hAnsi="Arial" w:eastAsia="Arial" w:cs="Arial"/>
          <w:noProof w:val="0"/>
          <w:sz w:val="24"/>
          <w:szCs w:val="24"/>
          <w:lang w:val="en"/>
        </w:rPr>
        <w:t>All actions taken will be proportionate to the level of risk presented.</w:t>
      </w:r>
    </w:p>
    <w:p w:rsidR="43989B2B" w:rsidP="52D2ADF3" w:rsidRDefault="43989B2B" w14:paraId="40991D6F" w14:textId="4AF13575">
      <w:pPr>
        <w:pStyle w:val="Heading1"/>
        <w:spacing w:before="322" w:beforeAutospacing="off" w:after="322" w:afterAutospacing="off"/>
      </w:pPr>
      <w:r w:rsidRPr="52D2ADF3" w:rsidR="43989B2B">
        <w:rPr>
          <w:rFonts w:ascii="Arial" w:hAnsi="Arial" w:eastAsia="Arial" w:cs="Arial"/>
          <w:b w:val="1"/>
          <w:bCs w:val="1"/>
          <w:noProof w:val="0"/>
          <w:sz w:val="48"/>
          <w:szCs w:val="48"/>
          <w:lang w:val="en-US"/>
        </w:rPr>
        <w:t>7. Assessment, Examinations and Awarding Organisations</w:t>
      </w:r>
    </w:p>
    <w:p w:rsidR="43989B2B" w:rsidP="52D2ADF3" w:rsidRDefault="43989B2B" w14:paraId="74EEB2AD" w14:textId="1CEA393F">
      <w:pPr>
        <w:spacing w:before="240" w:beforeAutospacing="off" w:after="240" w:afterAutospacing="off"/>
      </w:pPr>
      <w:r w:rsidRPr="52D2ADF3" w:rsidR="43989B2B">
        <w:rPr>
          <w:rFonts w:ascii="Arial" w:hAnsi="Arial" w:eastAsia="Arial" w:cs="Arial"/>
          <w:noProof w:val="0"/>
          <w:sz w:val="24"/>
          <w:szCs w:val="24"/>
          <w:lang w:val="en-US"/>
        </w:rPr>
        <w:t>The Academy recognises the importance of protecting the integrity of qualifications.</w:t>
      </w:r>
    </w:p>
    <w:p w:rsidR="43989B2B" w:rsidP="52D2ADF3" w:rsidRDefault="43989B2B" w14:paraId="48DFD563" w14:textId="40CE2538">
      <w:pPr>
        <w:spacing w:before="240" w:beforeAutospacing="off" w:after="240" w:afterAutospacing="off"/>
      </w:pPr>
      <w:r w:rsidRPr="52D2ADF3" w:rsidR="43989B2B">
        <w:rPr>
          <w:rFonts w:ascii="Arial" w:hAnsi="Arial" w:eastAsia="Arial" w:cs="Arial"/>
          <w:noProof w:val="0"/>
          <w:sz w:val="24"/>
          <w:szCs w:val="24"/>
          <w:lang w:val="en-US"/>
        </w:rPr>
        <w:t>Staff involved in teaching, assessment, internal quality assurance or examinations must declare any conflict that could compromise assessment decisions.</w:t>
      </w:r>
    </w:p>
    <w:p w:rsidR="43989B2B" w:rsidP="52D2ADF3" w:rsidRDefault="43989B2B" w14:paraId="21E913BB" w14:textId="71B59450">
      <w:pPr>
        <w:spacing w:before="240" w:beforeAutospacing="off" w:after="240" w:afterAutospacing="off"/>
      </w:pPr>
      <w:r w:rsidRPr="52D2ADF3" w:rsidR="43989B2B">
        <w:rPr>
          <w:rFonts w:ascii="Arial" w:hAnsi="Arial" w:eastAsia="Arial" w:cs="Arial"/>
          <w:noProof w:val="0"/>
          <w:sz w:val="24"/>
          <w:szCs w:val="24"/>
          <w:lang w:val="en"/>
        </w:rPr>
        <w:t>Examples include:</w:t>
      </w:r>
    </w:p>
    <w:p w:rsidR="43989B2B" w:rsidP="52D2ADF3" w:rsidRDefault="43989B2B" w14:paraId="70E13670" w14:textId="71599EE0">
      <w:pPr>
        <w:pStyle w:val="ListParagraph"/>
        <w:numPr>
          <w:ilvl w:val="0"/>
          <w:numId w:val="12"/>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assessing relatives or close friends</w:t>
      </w:r>
    </w:p>
    <w:p w:rsidR="43989B2B" w:rsidP="52D2ADF3" w:rsidRDefault="43989B2B" w14:paraId="390446CC" w14:textId="5107E685">
      <w:pPr>
        <w:pStyle w:val="ListParagraph"/>
        <w:numPr>
          <w:ilvl w:val="0"/>
          <w:numId w:val="12"/>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invigilating examinations involving family members</w:t>
      </w:r>
    </w:p>
    <w:p w:rsidR="43989B2B" w:rsidP="52D2ADF3" w:rsidRDefault="43989B2B" w14:paraId="45BE4B22" w14:textId="37737E82">
      <w:pPr>
        <w:pStyle w:val="ListParagraph"/>
        <w:numPr>
          <w:ilvl w:val="0"/>
          <w:numId w:val="12"/>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internally quality assuring work where a personal relationship exists</w:t>
      </w:r>
    </w:p>
    <w:p w:rsidR="43989B2B" w:rsidP="52D2ADF3" w:rsidRDefault="43989B2B" w14:paraId="628F8A3F" w14:textId="490F0336">
      <w:pPr>
        <w:pStyle w:val="ListParagraph"/>
        <w:numPr>
          <w:ilvl w:val="0"/>
          <w:numId w:val="12"/>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accessing confidential examination information where a conflict exists.</w:t>
      </w:r>
    </w:p>
    <w:p w:rsidR="43989B2B" w:rsidP="52D2ADF3" w:rsidRDefault="43989B2B" w14:paraId="71CF40B3" w14:textId="3C9F3DD3">
      <w:pPr>
        <w:spacing w:before="240" w:beforeAutospacing="off" w:after="240" w:afterAutospacing="off"/>
      </w:pPr>
      <w:r w:rsidRPr="52D2ADF3" w:rsidR="43989B2B">
        <w:rPr>
          <w:rFonts w:ascii="Arial" w:hAnsi="Arial" w:eastAsia="Arial" w:cs="Arial"/>
          <w:noProof w:val="0"/>
          <w:sz w:val="24"/>
          <w:szCs w:val="24"/>
          <w:lang w:val="en-US"/>
        </w:rPr>
        <w:t>Where appropriate, awarding organisations will be informed in accordance with their published requirements.</w:t>
      </w:r>
    </w:p>
    <w:p w:rsidR="43989B2B" w:rsidP="52D2ADF3" w:rsidRDefault="43989B2B" w14:paraId="796BDCA0" w14:textId="0195BEA8">
      <w:pPr>
        <w:spacing w:before="240" w:beforeAutospacing="off" w:after="240" w:afterAutospacing="off"/>
      </w:pPr>
      <w:r w:rsidRPr="52D2ADF3" w:rsidR="43989B2B">
        <w:rPr>
          <w:rFonts w:ascii="Arial" w:hAnsi="Arial" w:eastAsia="Arial" w:cs="Arial"/>
          <w:noProof w:val="0"/>
          <w:sz w:val="24"/>
          <w:szCs w:val="24"/>
          <w:lang w:val="en-US"/>
        </w:rPr>
        <w:t>Additional quality assurance measures may be introduced where necessary.</w:t>
      </w:r>
    </w:p>
    <w:p w:rsidR="43989B2B" w:rsidP="52D2ADF3" w:rsidRDefault="43989B2B" w14:paraId="5D133D9D" w14:textId="35154595">
      <w:pPr>
        <w:pStyle w:val="Heading1"/>
        <w:spacing w:before="322" w:beforeAutospacing="off" w:after="322" w:afterAutospacing="off"/>
      </w:pPr>
      <w:r w:rsidRPr="52D2ADF3" w:rsidR="43989B2B">
        <w:rPr>
          <w:rFonts w:ascii="Arial" w:hAnsi="Arial" w:eastAsia="Arial" w:cs="Arial"/>
          <w:b w:val="1"/>
          <w:bCs w:val="1"/>
          <w:noProof w:val="0"/>
          <w:sz w:val="48"/>
          <w:szCs w:val="48"/>
          <w:lang w:val="en"/>
        </w:rPr>
        <w:t>8. Procurement, Financial Interests and Gifts</w:t>
      </w:r>
    </w:p>
    <w:p w:rsidR="43989B2B" w:rsidP="52D2ADF3" w:rsidRDefault="43989B2B" w14:paraId="3F5A5DE4" w14:textId="79614AB0">
      <w:pPr>
        <w:spacing w:before="240" w:beforeAutospacing="off" w:after="240" w:afterAutospacing="off"/>
      </w:pPr>
      <w:r w:rsidRPr="52D2ADF3" w:rsidR="43989B2B">
        <w:rPr>
          <w:rFonts w:ascii="Arial" w:hAnsi="Arial" w:eastAsia="Arial" w:cs="Arial"/>
          <w:noProof w:val="0"/>
          <w:sz w:val="24"/>
          <w:szCs w:val="24"/>
          <w:lang w:val="en-US"/>
        </w:rPr>
        <w:t>Staff involved in purchasing goods or services must act in the best interests of the Academy at all times.</w:t>
      </w:r>
    </w:p>
    <w:p w:rsidR="43989B2B" w:rsidP="52D2ADF3" w:rsidRDefault="43989B2B" w14:paraId="735D7FDE" w14:textId="2D4E7EF7">
      <w:pPr>
        <w:spacing w:before="240" w:beforeAutospacing="off" w:after="240" w:afterAutospacing="off"/>
      </w:pPr>
      <w:r w:rsidRPr="52D2ADF3" w:rsidR="43989B2B">
        <w:rPr>
          <w:rFonts w:ascii="Arial" w:hAnsi="Arial" w:eastAsia="Arial" w:cs="Arial"/>
          <w:noProof w:val="0"/>
          <w:sz w:val="24"/>
          <w:szCs w:val="24"/>
          <w:lang w:val="en-US"/>
        </w:rPr>
        <w:t>Any financial interest in suppliers or organisations seeking to do business with the Academy must be declared.</w:t>
      </w:r>
    </w:p>
    <w:p w:rsidR="43989B2B" w:rsidP="52D2ADF3" w:rsidRDefault="43989B2B" w14:paraId="19527CA7" w14:textId="4991A2AF">
      <w:pPr>
        <w:spacing w:before="240" w:beforeAutospacing="off" w:after="240" w:afterAutospacing="off"/>
      </w:pPr>
      <w:r w:rsidRPr="52D2ADF3" w:rsidR="43989B2B">
        <w:rPr>
          <w:rFonts w:ascii="Arial" w:hAnsi="Arial" w:eastAsia="Arial" w:cs="Arial"/>
          <w:noProof w:val="0"/>
          <w:sz w:val="24"/>
          <w:szCs w:val="24"/>
          <w:lang w:val="en-US"/>
        </w:rPr>
        <w:t>Staff should not accept gifts, hospitality or other benefits that could influence, or reasonably be perceived to influence, professional judgement.</w:t>
      </w:r>
    </w:p>
    <w:p w:rsidR="43989B2B" w:rsidP="52D2ADF3" w:rsidRDefault="43989B2B" w14:paraId="01A2B3B7" w14:textId="2AD855F0">
      <w:pPr>
        <w:spacing w:before="240" w:beforeAutospacing="off" w:after="240" w:afterAutospacing="off"/>
      </w:pPr>
      <w:r w:rsidRPr="52D2ADF3" w:rsidR="43989B2B">
        <w:rPr>
          <w:rFonts w:ascii="Arial" w:hAnsi="Arial" w:eastAsia="Arial" w:cs="Arial"/>
          <w:noProof w:val="0"/>
          <w:sz w:val="24"/>
          <w:szCs w:val="24"/>
          <w:lang w:val="en-US"/>
        </w:rPr>
        <w:t>Modest gifts of nominal value may be accepted where appropriate and recorded in accordance with Academy procedures.</w:t>
      </w:r>
    </w:p>
    <w:p w:rsidR="43989B2B" w:rsidP="52D2ADF3" w:rsidRDefault="43989B2B" w14:paraId="1D046C69" w14:textId="50F91587">
      <w:pPr>
        <w:pStyle w:val="Heading1"/>
        <w:spacing w:before="322" w:beforeAutospacing="off" w:after="322" w:afterAutospacing="off"/>
      </w:pPr>
      <w:r w:rsidRPr="52D2ADF3" w:rsidR="43989B2B">
        <w:rPr>
          <w:rFonts w:ascii="Arial" w:hAnsi="Arial" w:eastAsia="Arial" w:cs="Arial"/>
          <w:b w:val="1"/>
          <w:bCs w:val="1"/>
          <w:noProof w:val="0"/>
          <w:sz w:val="48"/>
          <w:szCs w:val="48"/>
          <w:lang w:val="en"/>
        </w:rPr>
        <w:t>9. Register of Interests</w:t>
      </w:r>
    </w:p>
    <w:p w:rsidR="43989B2B" w:rsidP="52D2ADF3" w:rsidRDefault="43989B2B" w14:paraId="1ABEBDA5" w14:textId="17994F0C">
      <w:pPr>
        <w:spacing w:before="240" w:beforeAutospacing="off" w:after="240" w:afterAutospacing="off"/>
      </w:pPr>
      <w:r w:rsidRPr="52D2ADF3" w:rsidR="43989B2B">
        <w:rPr>
          <w:rFonts w:ascii="Arial" w:hAnsi="Arial" w:eastAsia="Arial" w:cs="Arial"/>
          <w:noProof w:val="0"/>
          <w:sz w:val="24"/>
          <w:szCs w:val="24"/>
          <w:lang w:val="en-US"/>
        </w:rPr>
        <w:t>The Academy will maintain a Register of Interests recording declared conflicts and the action taken to manage them.</w:t>
      </w:r>
    </w:p>
    <w:p w:rsidR="43989B2B" w:rsidP="52D2ADF3" w:rsidRDefault="43989B2B" w14:paraId="6430C96C" w14:textId="75680F07">
      <w:pPr>
        <w:spacing w:before="240" w:beforeAutospacing="off" w:after="240" w:afterAutospacing="off"/>
      </w:pPr>
      <w:r w:rsidRPr="52D2ADF3" w:rsidR="43989B2B">
        <w:rPr>
          <w:rFonts w:ascii="Arial" w:hAnsi="Arial" w:eastAsia="Arial" w:cs="Arial"/>
          <w:noProof w:val="0"/>
          <w:sz w:val="24"/>
          <w:szCs w:val="24"/>
          <w:lang w:val="en"/>
        </w:rPr>
        <w:t>The register will be reviewed annually by the Headteacher and Proprietor and updated whenever new declarations are made.</w:t>
      </w:r>
    </w:p>
    <w:p w:rsidR="43989B2B" w:rsidP="52D2ADF3" w:rsidRDefault="43989B2B" w14:paraId="418FFADE" w14:textId="2B18AB02">
      <w:pPr>
        <w:spacing w:before="240" w:beforeAutospacing="off" w:after="240" w:afterAutospacing="off"/>
      </w:pPr>
      <w:r w:rsidRPr="52D2ADF3" w:rsidR="43989B2B">
        <w:rPr>
          <w:rFonts w:ascii="Arial" w:hAnsi="Arial" w:eastAsia="Arial" w:cs="Arial"/>
          <w:noProof w:val="0"/>
          <w:sz w:val="24"/>
          <w:szCs w:val="24"/>
          <w:lang w:val="en-US"/>
        </w:rPr>
        <w:t>Information will be handled confidentially and in accordance with the Academy's Data Protection Policy.</w:t>
      </w:r>
    </w:p>
    <w:p w:rsidR="43989B2B" w:rsidP="52D2ADF3" w:rsidRDefault="43989B2B" w14:paraId="3B24818B" w14:textId="0AD871B1">
      <w:pPr>
        <w:pStyle w:val="Heading1"/>
        <w:spacing w:before="322" w:beforeAutospacing="off" w:after="322" w:afterAutospacing="off"/>
      </w:pPr>
      <w:r w:rsidRPr="52D2ADF3" w:rsidR="43989B2B">
        <w:rPr>
          <w:rFonts w:ascii="Arial" w:hAnsi="Arial" w:eastAsia="Arial" w:cs="Arial"/>
          <w:b w:val="1"/>
          <w:bCs w:val="1"/>
          <w:noProof w:val="0"/>
          <w:sz w:val="48"/>
          <w:szCs w:val="48"/>
          <w:lang w:val="en"/>
        </w:rPr>
        <w:t>10. Roles and Responsibilities</w:t>
      </w:r>
    </w:p>
    <w:p w:rsidR="43989B2B" w:rsidP="52D2ADF3" w:rsidRDefault="43989B2B" w14:paraId="4133BB5E" w14:textId="413E2211">
      <w:pPr>
        <w:pStyle w:val="Heading2"/>
        <w:spacing w:before="299" w:beforeAutospacing="off" w:after="299" w:afterAutospacing="off"/>
      </w:pPr>
      <w:r w:rsidRPr="52D2ADF3" w:rsidR="43989B2B">
        <w:rPr>
          <w:rFonts w:ascii="Arial" w:hAnsi="Arial" w:eastAsia="Arial" w:cs="Arial"/>
          <w:b w:val="1"/>
          <w:bCs w:val="1"/>
          <w:noProof w:val="0"/>
          <w:sz w:val="36"/>
          <w:szCs w:val="36"/>
          <w:lang w:val="en"/>
        </w:rPr>
        <w:t>Proprietor</w:t>
      </w:r>
    </w:p>
    <w:p w:rsidR="43989B2B" w:rsidP="52D2ADF3" w:rsidRDefault="43989B2B" w14:paraId="5A0171BA" w14:textId="0A1D373E">
      <w:pPr>
        <w:spacing w:before="240" w:beforeAutospacing="off" w:after="240" w:afterAutospacing="off"/>
      </w:pPr>
      <w:r w:rsidRPr="52D2ADF3" w:rsidR="43989B2B">
        <w:rPr>
          <w:rFonts w:ascii="Arial" w:hAnsi="Arial" w:eastAsia="Arial" w:cs="Arial"/>
          <w:noProof w:val="0"/>
          <w:sz w:val="24"/>
          <w:szCs w:val="24"/>
          <w:lang w:val="en"/>
        </w:rPr>
        <w:t>The Proprietor will:</w:t>
      </w:r>
    </w:p>
    <w:p w:rsidR="43989B2B" w:rsidP="52D2ADF3" w:rsidRDefault="43989B2B" w14:paraId="071AA678" w14:textId="5D62B51B">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2D2ADF3" w:rsidR="43989B2B">
        <w:rPr>
          <w:rFonts w:ascii="Arial" w:hAnsi="Arial" w:eastAsia="Arial" w:cs="Arial"/>
          <w:noProof w:val="0"/>
          <w:sz w:val="24"/>
          <w:szCs w:val="24"/>
          <w:lang w:val="en-US"/>
        </w:rPr>
        <w:t>promote high standards of integrity and governance</w:t>
      </w:r>
    </w:p>
    <w:p w:rsidR="43989B2B" w:rsidP="52D2ADF3" w:rsidRDefault="43989B2B" w14:paraId="2C02FB67" w14:textId="12CCC646">
      <w:pPr>
        <w:pStyle w:val="ListParagraph"/>
        <w:numPr>
          <w:ilvl w:val="0"/>
          <w:numId w:val="13"/>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oversee the implementation of this policy</w:t>
      </w:r>
    </w:p>
    <w:p w:rsidR="43989B2B" w:rsidP="52D2ADF3" w:rsidRDefault="43989B2B" w14:paraId="3B73CD36" w14:textId="529697FB">
      <w:pPr>
        <w:pStyle w:val="ListParagraph"/>
        <w:numPr>
          <w:ilvl w:val="0"/>
          <w:numId w:val="13"/>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review significant conflicts of interest</w:t>
      </w:r>
    </w:p>
    <w:p w:rsidR="43989B2B" w:rsidP="52D2ADF3" w:rsidRDefault="43989B2B" w14:paraId="6FA612C2" w14:textId="02AF968F">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2D2ADF3" w:rsidR="43989B2B">
        <w:rPr>
          <w:rFonts w:ascii="Arial" w:hAnsi="Arial" w:eastAsia="Arial" w:cs="Arial"/>
          <w:noProof w:val="0"/>
          <w:sz w:val="24"/>
          <w:szCs w:val="24"/>
          <w:lang w:val="en-US"/>
        </w:rPr>
        <w:t>ensure appropriate governance arrangements are in place.</w:t>
      </w:r>
    </w:p>
    <w:p w:rsidR="43989B2B" w:rsidP="52D2ADF3" w:rsidRDefault="43989B2B" w14:paraId="06251DB0" w14:textId="4BE8821A">
      <w:pPr>
        <w:pStyle w:val="Heading2"/>
        <w:spacing w:before="299" w:beforeAutospacing="off" w:after="299" w:afterAutospacing="off"/>
      </w:pPr>
      <w:r w:rsidRPr="52D2ADF3" w:rsidR="43989B2B">
        <w:rPr>
          <w:rFonts w:ascii="Arial" w:hAnsi="Arial" w:eastAsia="Arial" w:cs="Arial"/>
          <w:b w:val="1"/>
          <w:bCs w:val="1"/>
          <w:noProof w:val="0"/>
          <w:sz w:val="36"/>
          <w:szCs w:val="36"/>
          <w:lang w:val="en"/>
        </w:rPr>
        <w:t>Headteacher</w:t>
      </w:r>
    </w:p>
    <w:p w:rsidR="43989B2B" w:rsidP="52D2ADF3" w:rsidRDefault="43989B2B" w14:paraId="09C88FB0" w14:textId="5E99BE0C">
      <w:pPr>
        <w:spacing w:before="240" w:beforeAutospacing="off" w:after="240" w:afterAutospacing="off"/>
      </w:pPr>
      <w:r w:rsidRPr="52D2ADF3" w:rsidR="43989B2B">
        <w:rPr>
          <w:rFonts w:ascii="Arial" w:hAnsi="Arial" w:eastAsia="Arial" w:cs="Arial"/>
          <w:noProof w:val="0"/>
          <w:sz w:val="24"/>
          <w:szCs w:val="24"/>
          <w:lang w:val="en"/>
        </w:rPr>
        <w:t>The Headteacher will:</w:t>
      </w:r>
    </w:p>
    <w:p w:rsidR="43989B2B" w:rsidP="52D2ADF3" w:rsidRDefault="43989B2B" w14:paraId="6FA522A2" w14:textId="095E8B91">
      <w:pPr>
        <w:pStyle w:val="ListParagraph"/>
        <w:numPr>
          <w:ilvl w:val="0"/>
          <w:numId w:val="14"/>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maintain the Register of Interests</w:t>
      </w:r>
    </w:p>
    <w:p w:rsidR="43989B2B" w:rsidP="52D2ADF3" w:rsidRDefault="43989B2B" w14:paraId="76971A75" w14:textId="6E9B578A">
      <w:pPr>
        <w:pStyle w:val="ListParagraph"/>
        <w:numPr>
          <w:ilvl w:val="0"/>
          <w:numId w:val="14"/>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consider declarations made under this policy</w:t>
      </w:r>
    </w:p>
    <w:p w:rsidR="43989B2B" w:rsidP="52D2ADF3" w:rsidRDefault="43989B2B" w14:paraId="27617D95" w14:textId="6DF12FFF">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2D2ADF3" w:rsidR="43989B2B">
        <w:rPr>
          <w:rFonts w:ascii="Arial" w:hAnsi="Arial" w:eastAsia="Arial" w:cs="Arial"/>
          <w:noProof w:val="0"/>
          <w:sz w:val="24"/>
          <w:szCs w:val="24"/>
          <w:lang w:val="en-US"/>
        </w:rPr>
        <w:t>determine appropriate management arrangements</w:t>
      </w:r>
    </w:p>
    <w:p w:rsidR="43989B2B" w:rsidP="52D2ADF3" w:rsidRDefault="43989B2B" w14:paraId="187DA460" w14:textId="2D20D349">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2D2ADF3" w:rsidR="43989B2B">
        <w:rPr>
          <w:rFonts w:ascii="Arial" w:hAnsi="Arial" w:eastAsia="Arial" w:cs="Arial"/>
          <w:noProof w:val="0"/>
          <w:sz w:val="24"/>
          <w:szCs w:val="24"/>
          <w:lang w:val="en-US"/>
        </w:rPr>
        <w:t>seek advice from awarding organisations where necessary</w:t>
      </w:r>
    </w:p>
    <w:p w:rsidR="43989B2B" w:rsidP="52D2ADF3" w:rsidRDefault="43989B2B" w14:paraId="1D8DF061" w14:textId="6DF39F34">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2D2ADF3" w:rsidR="43989B2B">
        <w:rPr>
          <w:rFonts w:ascii="Arial" w:hAnsi="Arial" w:eastAsia="Arial" w:cs="Arial"/>
          <w:noProof w:val="0"/>
          <w:sz w:val="24"/>
          <w:szCs w:val="24"/>
          <w:lang w:val="en-US"/>
        </w:rPr>
        <w:t>report significant issues to the Proprietor.</w:t>
      </w:r>
    </w:p>
    <w:p w:rsidR="43989B2B" w:rsidP="52D2ADF3" w:rsidRDefault="43989B2B" w14:paraId="1455CFB8" w14:textId="2D34E044">
      <w:pPr>
        <w:pStyle w:val="Heading2"/>
        <w:spacing w:before="299" w:beforeAutospacing="off" w:after="299" w:afterAutospacing="off"/>
      </w:pPr>
      <w:r w:rsidRPr="52D2ADF3" w:rsidR="43989B2B">
        <w:rPr>
          <w:rFonts w:ascii="Arial" w:hAnsi="Arial" w:eastAsia="Arial" w:cs="Arial"/>
          <w:b w:val="1"/>
          <w:bCs w:val="1"/>
          <w:noProof w:val="0"/>
          <w:sz w:val="36"/>
          <w:szCs w:val="36"/>
          <w:lang w:val="en"/>
        </w:rPr>
        <w:t>Staff</w:t>
      </w:r>
    </w:p>
    <w:p w:rsidR="43989B2B" w:rsidP="52D2ADF3" w:rsidRDefault="43989B2B" w14:paraId="7944C671" w14:textId="1FCD3ADB">
      <w:pPr>
        <w:spacing w:before="240" w:beforeAutospacing="off" w:after="240" w:afterAutospacing="off"/>
      </w:pPr>
      <w:r w:rsidRPr="52D2ADF3" w:rsidR="43989B2B">
        <w:rPr>
          <w:rFonts w:ascii="Arial" w:hAnsi="Arial" w:eastAsia="Arial" w:cs="Arial"/>
          <w:noProof w:val="0"/>
          <w:sz w:val="24"/>
          <w:szCs w:val="24"/>
          <w:lang w:val="en-US"/>
        </w:rPr>
        <w:t>Staff are responsible for:</w:t>
      </w:r>
    </w:p>
    <w:p w:rsidR="43989B2B" w:rsidP="52D2ADF3" w:rsidRDefault="43989B2B" w14:paraId="626F7200" w14:textId="3197FEA9">
      <w:pPr>
        <w:pStyle w:val="ListParagraph"/>
        <w:numPr>
          <w:ilvl w:val="0"/>
          <w:numId w:val="15"/>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acting honestly and professionally</w:t>
      </w:r>
    </w:p>
    <w:p w:rsidR="43989B2B" w:rsidP="52D2ADF3" w:rsidRDefault="43989B2B" w14:paraId="562D984D" w14:textId="14B9C9E8">
      <w:pPr>
        <w:pStyle w:val="ListParagraph"/>
        <w:numPr>
          <w:ilvl w:val="0"/>
          <w:numId w:val="15"/>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declaring conflicts promptly</w:t>
      </w:r>
    </w:p>
    <w:p w:rsidR="43989B2B" w:rsidP="52D2ADF3" w:rsidRDefault="43989B2B" w14:paraId="46F81EDF" w14:textId="2B0EDD70">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2D2ADF3" w:rsidR="43989B2B">
        <w:rPr>
          <w:rFonts w:ascii="Arial" w:hAnsi="Arial" w:eastAsia="Arial" w:cs="Arial"/>
          <w:noProof w:val="0"/>
          <w:sz w:val="24"/>
          <w:szCs w:val="24"/>
          <w:lang w:val="en-US"/>
        </w:rPr>
        <w:t>complying with any management arrangements</w:t>
      </w:r>
    </w:p>
    <w:p w:rsidR="43989B2B" w:rsidP="52D2ADF3" w:rsidRDefault="43989B2B" w14:paraId="679C80F9" w14:textId="28329039">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2D2ADF3" w:rsidR="43989B2B">
        <w:rPr>
          <w:rFonts w:ascii="Arial" w:hAnsi="Arial" w:eastAsia="Arial" w:cs="Arial"/>
          <w:noProof w:val="0"/>
          <w:sz w:val="24"/>
          <w:szCs w:val="24"/>
          <w:lang w:val="en-US"/>
        </w:rPr>
        <w:t>seeking advice where they are unsure whether a conflict exists.</w:t>
      </w:r>
    </w:p>
    <w:p w:rsidR="43989B2B" w:rsidP="52D2ADF3" w:rsidRDefault="43989B2B" w14:paraId="78DB0EFF" w14:textId="17B9C739">
      <w:pPr>
        <w:pStyle w:val="Heading1"/>
        <w:spacing w:before="322" w:beforeAutospacing="off" w:after="322" w:afterAutospacing="off"/>
      </w:pPr>
      <w:r w:rsidRPr="52D2ADF3" w:rsidR="43989B2B">
        <w:rPr>
          <w:rFonts w:ascii="Arial" w:hAnsi="Arial" w:eastAsia="Arial" w:cs="Arial"/>
          <w:b w:val="1"/>
          <w:bCs w:val="1"/>
          <w:noProof w:val="0"/>
          <w:sz w:val="48"/>
          <w:szCs w:val="48"/>
          <w:lang w:val="en"/>
        </w:rPr>
        <w:t>11. Monitoring</w:t>
      </w:r>
    </w:p>
    <w:p w:rsidR="43989B2B" w:rsidP="52D2ADF3" w:rsidRDefault="43989B2B" w14:paraId="1C456D0E" w14:textId="1D54282F">
      <w:pPr>
        <w:spacing w:before="240" w:beforeAutospacing="off" w:after="240" w:afterAutospacing="off"/>
      </w:pPr>
      <w:r w:rsidRPr="52D2ADF3" w:rsidR="43989B2B">
        <w:rPr>
          <w:rFonts w:ascii="Arial" w:hAnsi="Arial" w:eastAsia="Arial" w:cs="Arial"/>
          <w:noProof w:val="0"/>
          <w:sz w:val="24"/>
          <w:szCs w:val="24"/>
          <w:lang w:val="en-US"/>
        </w:rPr>
        <w:t>Compliance with this policy will be monitored through:</w:t>
      </w:r>
    </w:p>
    <w:p w:rsidR="43989B2B" w:rsidP="52D2ADF3" w:rsidRDefault="43989B2B" w14:paraId="796FABD8" w14:textId="77D7F935">
      <w:pPr>
        <w:pStyle w:val="ListParagraph"/>
        <w:numPr>
          <w:ilvl w:val="0"/>
          <w:numId w:val="16"/>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annual declarations of interest</w:t>
      </w:r>
    </w:p>
    <w:p w:rsidR="43989B2B" w:rsidP="52D2ADF3" w:rsidRDefault="43989B2B" w14:paraId="494062CB" w14:textId="039A1940">
      <w:pPr>
        <w:pStyle w:val="ListParagraph"/>
        <w:numPr>
          <w:ilvl w:val="0"/>
          <w:numId w:val="16"/>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internal quality assurance activities</w:t>
      </w:r>
    </w:p>
    <w:p w:rsidR="43989B2B" w:rsidP="52D2ADF3" w:rsidRDefault="43989B2B" w14:paraId="53BB31CF" w14:textId="231EABEB">
      <w:pPr>
        <w:pStyle w:val="ListParagraph"/>
        <w:numPr>
          <w:ilvl w:val="0"/>
          <w:numId w:val="16"/>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procurement monitoring</w:t>
      </w:r>
    </w:p>
    <w:p w:rsidR="43989B2B" w:rsidP="52D2ADF3" w:rsidRDefault="43989B2B" w14:paraId="246933F6" w14:textId="4E88847C">
      <w:pPr>
        <w:pStyle w:val="ListParagraph"/>
        <w:numPr>
          <w:ilvl w:val="0"/>
          <w:numId w:val="16"/>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governance reviews</w:t>
      </w:r>
    </w:p>
    <w:p w:rsidR="43989B2B" w:rsidP="52D2ADF3" w:rsidRDefault="43989B2B" w14:paraId="6A3D2898" w14:textId="01452E12">
      <w:pPr>
        <w:pStyle w:val="ListParagraph"/>
        <w:numPr>
          <w:ilvl w:val="0"/>
          <w:numId w:val="16"/>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external quality assurance visits</w:t>
      </w:r>
    </w:p>
    <w:p w:rsidR="43989B2B" w:rsidP="52D2ADF3" w:rsidRDefault="43989B2B" w14:paraId="35B63D0A" w14:textId="088B73CD">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2D2ADF3" w:rsidR="43989B2B">
        <w:rPr>
          <w:rFonts w:ascii="Arial" w:hAnsi="Arial" w:eastAsia="Arial" w:cs="Arial"/>
          <w:noProof w:val="0"/>
          <w:sz w:val="24"/>
          <w:szCs w:val="24"/>
          <w:lang w:val="en-US"/>
        </w:rPr>
        <w:t>internal audit where appropriate.</w:t>
      </w:r>
    </w:p>
    <w:p w:rsidR="43989B2B" w:rsidP="52D2ADF3" w:rsidRDefault="43989B2B" w14:paraId="2A8E5361" w14:textId="5C5B8923">
      <w:pPr>
        <w:spacing w:before="240" w:beforeAutospacing="off" w:after="240" w:afterAutospacing="off"/>
      </w:pPr>
      <w:r w:rsidRPr="52D2ADF3" w:rsidR="43989B2B">
        <w:rPr>
          <w:rFonts w:ascii="Arial" w:hAnsi="Arial" w:eastAsia="Arial" w:cs="Arial"/>
          <w:noProof w:val="0"/>
          <w:sz w:val="24"/>
          <w:szCs w:val="24"/>
          <w:lang w:val="en"/>
        </w:rPr>
        <w:t>Any lessons learned will be used to strengthen governance arrangements and reduce future risks.</w:t>
      </w:r>
    </w:p>
    <w:p w:rsidR="43989B2B" w:rsidP="52D2ADF3" w:rsidRDefault="43989B2B" w14:paraId="1CDA5E2A" w14:textId="1A293615">
      <w:pPr>
        <w:pStyle w:val="Heading1"/>
        <w:spacing w:before="322" w:beforeAutospacing="off" w:after="322" w:afterAutospacing="off"/>
      </w:pPr>
      <w:r w:rsidRPr="52D2ADF3" w:rsidR="43989B2B">
        <w:rPr>
          <w:rFonts w:ascii="Arial" w:hAnsi="Arial" w:eastAsia="Arial" w:cs="Arial"/>
          <w:b w:val="1"/>
          <w:bCs w:val="1"/>
          <w:noProof w:val="0"/>
          <w:sz w:val="48"/>
          <w:szCs w:val="48"/>
          <w:lang w:val="en"/>
        </w:rPr>
        <w:t>12. Related Policies</w:t>
      </w:r>
    </w:p>
    <w:p w:rsidR="43989B2B" w:rsidP="52D2ADF3" w:rsidRDefault="43989B2B" w14:paraId="13E5BEC5" w14:textId="69C78020">
      <w:pPr>
        <w:spacing w:before="240" w:beforeAutospacing="off" w:after="240" w:afterAutospacing="off"/>
      </w:pPr>
      <w:r w:rsidRPr="52D2ADF3" w:rsidR="43989B2B">
        <w:rPr>
          <w:rFonts w:ascii="Arial" w:hAnsi="Arial" w:eastAsia="Arial" w:cs="Arial"/>
          <w:noProof w:val="0"/>
          <w:sz w:val="24"/>
          <w:szCs w:val="24"/>
          <w:lang w:val="en"/>
        </w:rPr>
        <w:t>This policy should be read alongside:</w:t>
      </w:r>
    </w:p>
    <w:p w:rsidR="43989B2B" w:rsidP="52D2ADF3" w:rsidRDefault="43989B2B" w14:paraId="0826FA3E" w14:textId="0393B41C">
      <w:pPr>
        <w:pStyle w:val="ListParagraph"/>
        <w:numPr>
          <w:ilvl w:val="0"/>
          <w:numId w:val="17"/>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Staff Code of Conduct</w:t>
      </w:r>
    </w:p>
    <w:p w:rsidR="43989B2B" w:rsidP="52D2ADF3" w:rsidRDefault="43989B2B" w14:paraId="18494701" w14:textId="336381F0">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2D2ADF3" w:rsidR="43989B2B">
        <w:rPr>
          <w:rFonts w:ascii="Arial" w:hAnsi="Arial" w:eastAsia="Arial" w:cs="Arial"/>
          <w:noProof w:val="0"/>
          <w:sz w:val="24"/>
          <w:szCs w:val="24"/>
          <w:lang w:val="en-US"/>
        </w:rPr>
        <w:t>Assessment, Feedback and Internal Quality Assurance Policy</w:t>
      </w:r>
    </w:p>
    <w:p w:rsidR="43989B2B" w:rsidP="52D2ADF3" w:rsidRDefault="43989B2B" w14:paraId="7039E962" w14:textId="79CD9DE3">
      <w:pPr>
        <w:pStyle w:val="ListParagraph"/>
        <w:numPr>
          <w:ilvl w:val="0"/>
          <w:numId w:val="17"/>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Appeals Against Assessment Decisions Policy and Procedure</w:t>
      </w:r>
    </w:p>
    <w:p w:rsidR="43989B2B" w:rsidP="52D2ADF3" w:rsidRDefault="43989B2B" w14:paraId="14472340" w14:textId="60BD15BB">
      <w:pPr>
        <w:pStyle w:val="ListParagraph"/>
        <w:numPr>
          <w:ilvl w:val="0"/>
          <w:numId w:val="17"/>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Recruitment and Selection Policy</w:t>
      </w:r>
    </w:p>
    <w:p w:rsidR="43989B2B" w:rsidP="52D2ADF3" w:rsidRDefault="43989B2B" w14:paraId="662E55F9" w14:textId="3822F82F">
      <w:pPr>
        <w:pStyle w:val="ListParagraph"/>
        <w:numPr>
          <w:ilvl w:val="0"/>
          <w:numId w:val="17"/>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Procurement and Financial Procedures</w:t>
      </w:r>
    </w:p>
    <w:p w:rsidR="43989B2B" w:rsidP="52D2ADF3" w:rsidRDefault="43989B2B" w14:paraId="5FBEE74A" w14:textId="5FF45D17">
      <w:pPr>
        <w:pStyle w:val="ListParagraph"/>
        <w:numPr>
          <w:ilvl w:val="0"/>
          <w:numId w:val="17"/>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Gifts and Hospitality Policy (where applicable)</w:t>
      </w:r>
    </w:p>
    <w:p w:rsidR="43989B2B" w:rsidP="52D2ADF3" w:rsidRDefault="43989B2B" w14:paraId="55A326BA" w14:textId="2B79626D">
      <w:pPr>
        <w:pStyle w:val="ListParagraph"/>
        <w:numPr>
          <w:ilvl w:val="0"/>
          <w:numId w:val="17"/>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Anti-Fraud and Corruption Policy</w:t>
      </w:r>
    </w:p>
    <w:p w:rsidR="43989B2B" w:rsidP="52D2ADF3" w:rsidRDefault="43989B2B" w14:paraId="422E0203" w14:textId="55F0B0DD">
      <w:pPr>
        <w:pStyle w:val="ListParagraph"/>
        <w:numPr>
          <w:ilvl w:val="0"/>
          <w:numId w:val="17"/>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Whistleblowing Policy</w:t>
      </w:r>
    </w:p>
    <w:p w:rsidR="43989B2B" w:rsidP="52D2ADF3" w:rsidRDefault="43989B2B" w14:paraId="248A2802" w14:textId="2C70FF3E">
      <w:pPr>
        <w:pStyle w:val="ListParagraph"/>
        <w:numPr>
          <w:ilvl w:val="0"/>
          <w:numId w:val="17"/>
        </w:numPr>
        <w:spacing w:before="240" w:beforeAutospacing="off" w:after="240" w:afterAutospacing="off"/>
        <w:rPr>
          <w:rFonts w:ascii="Arial" w:hAnsi="Arial" w:eastAsia="Arial" w:cs="Arial"/>
          <w:noProof w:val="0"/>
          <w:sz w:val="24"/>
          <w:szCs w:val="24"/>
          <w:lang w:val="en"/>
        </w:rPr>
      </w:pPr>
      <w:r w:rsidRPr="52D2ADF3" w:rsidR="43989B2B">
        <w:rPr>
          <w:rFonts w:ascii="Arial" w:hAnsi="Arial" w:eastAsia="Arial" w:cs="Arial"/>
          <w:noProof w:val="0"/>
          <w:sz w:val="24"/>
          <w:szCs w:val="24"/>
          <w:lang w:val="en"/>
        </w:rPr>
        <w:t>Data Protection Policy</w:t>
      </w:r>
    </w:p>
    <w:p w:rsidR="43989B2B" w:rsidP="52D2ADF3" w:rsidRDefault="43989B2B" w14:paraId="0C162A1F" w14:textId="41C97A17">
      <w:pPr>
        <w:pStyle w:val="Heading1"/>
        <w:spacing w:before="322" w:beforeAutospacing="off" w:after="322" w:afterAutospacing="off"/>
      </w:pPr>
      <w:r w:rsidRPr="52D2ADF3" w:rsidR="43989B2B">
        <w:rPr>
          <w:rFonts w:ascii="Arial" w:hAnsi="Arial" w:eastAsia="Arial" w:cs="Arial"/>
          <w:b w:val="1"/>
          <w:bCs w:val="1"/>
          <w:noProof w:val="0"/>
          <w:sz w:val="48"/>
          <w:szCs w:val="48"/>
          <w:lang w:val="en"/>
        </w:rPr>
        <w:t>13. Review</w:t>
      </w:r>
    </w:p>
    <w:p w:rsidR="43989B2B" w:rsidP="52D2ADF3" w:rsidRDefault="43989B2B" w14:paraId="7D3FC21B" w14:textId="0B45844A">
      <w:pPr>
        <w:spacing w:before="240" w:beforeAutospacing="off" w:after="240" w:afterAutospacing="off"/>
      </w:pPr>
      <w:r w:rsidRPr="52D2ADF3" w:rsidR="43989B2B">
        <w:rPr>
          <w:rFonts w:ascii="Arial" w:hAnsi="Arial" w:eastAsia="Arial" w:cs="Arial"/>
          <w:noProof w:val="0"/>
          <w:sz w:val="24"/>
          <w:szCs w:val="24"/>
          <w:lang w:val="en-US"/>
        </w:rPr>
        <w:t>This policy will be reviewed annually by the Headteacher and Proprietor, or sooner where changes to legislation, awarding organisation requirements or Academy procedures make this necessary.</w:t>
      </w:r>
    </w:p>
    <w:p w:rsidR="52D2ADF3" w:rsidP="52D2ADF3" w:rsidRDefault="52D2ADF3" w14:paraId="333F00E3" w14:textId="1FC940FD">
      <w:pPr>
        <w:rPr>
          <w:rFonts w:ascii="Arial" w:hAnsi="Arial" w:eastAsia="Arial" w:cs="Arial"/>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35" wp14:textId="77777777">
    <w:pPr>
      <w:keepNext w:val="0"/>
      <w:keepLines w:val="0"/>
      <w:pageBreakBefore w:val="0"/>
      <w:widowControl w:val="0"/>
      <w:pBdr>
        <w:top w:val="single" w:color="d9d9d9" w:sz="4" w:space="1"/>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fldChar w:fldCharType="begin"/>
    </w:r>
    <w:r>
      <w:rPr>
        <w:rFonts w:ascii="Calibri" w:hAnsi="Calibri" w:eastAsia="Calibri" w:cs="Calibri"/>
        <w:b w:val="0"/>
        <w:bCs w:val="0"/>
        <w:i w:val="0"/>
        <w:iCs w:val="0"/>
        <w:smallCaps w:val="0"/>
        <w:strike w:val="0"/>
        <w:color w:val="000000"/>
        <w:sz w:val="22"/>
        <w:szCs w:val="22"/>
        <w:u w:val="none"/>
        <w:shd w:val="clear" w:fill="auto"/>
        <w:vertAlign w:val="baseline"/>
      </w:rPr>
      <w:instrText xml:space="preserve">PAGE</w:instrText>
    </w:r>
    <w:r>
      <w:rPr>
        <w:rFonts w:ascii="Calibri" w:hAnsi="Calibri" w:eastAsia="Calibri" w:cs="Calibri"/>
        <w:b w:val="0"/>
        <w:bCs w:val="0"/>
        <w:i w:val="0"/>
        <w:iCs w:val="0"/>
        <w:smallCaps w:val="0"/>
        <w:strike w:val="0"/>
        <w:color w:val="000000"/>
        <w:sz w:val="22"/>
        <w:szCs w:val="22"/>
        <w:u w:val="none"/>
        <w:shd w:val="clear" w:fill="auto"/>
        <w:vertAlign w:val="baseline"/>
      </w:rPr>
      <w:fldChar w:fldCharType="separate"/>
    </w:r>
    <w:r>
      <w:rPr>
        <w:rFonts w:ascii="Calibri" w:hAnsi="Calibri" w:eastAsia="Calibri" w:cs="Calibri"/>
        <w:b w:val="0"/>
        <w:bCs w:val="0"/>
        <w:i w:val="0"/>
        <w:iCs w:val="0"/>
        <w:smallCaps w:val="0"/>
        <w:strike w:val="0"/>
        <w:color w:val="000000"/>
        <w:sz w:val="22"/>
        <w:szCs w:val="22"/>
        <w:u w:val="none"/>
        <w:shd w:val="clear" w:fill="auto"/>
        <w:vertAlign w:val="baseline"/>
      </w:rPr>
      <w:fldChar w:fldCharType="end"/>
    </w:r>
    <w:r>
      <w:rPr>
        <w:rFonts w:ascii="Calibri" w:hAnsi="Calibri" w:eastAsia="Calibri" w:cs="Calibri"/>
        <w:b w:val="0"/>
        <w:bCs w:val="0"/>
        <w:i w:val="0"/>
        <w:iCs w:val="0"/>
        <w:smallCaps w:val="0"/>
        <w:strike w:val="0"/>
        <w:color w:val="000000"/>
        <w:sz w:val="22"/>
        <w:szCs w:val="22"/>
        <w:u w:val="none"/>
        <w:shd w:val="clear" w:fill="auto"/>
        <w:vertAlign w:val="baseline"/>
        <w:rtl w:val="0"/>
      </w:rPr>
      <w:t xml:space="preserve"> | </w:t>
    </w:r>
    <w:r>
      <w:rPr>
        <w:rFonts w:ascii="Calibri" w:hAnsi="Calibri" w:eastAsia="Calibri" w:cs="Calibri"/>
        <w:b w:val="0"/>
        <w:bCs w:val="0"/>
        <w:i w:val="0"/>
        <w:iCs w:val="0"/>
        <w:smallCaps w:val="0"/>
        <w:strike w:val="0"/>
        <w:color w:val="7f7f7f"/>
        <w:sz w:val="22"/>
        <w:szCs w:val="22"/>
        <w:u w:val="none"/>
        <w:shd w:val="clear" w:fill="auto"/>
        <w:vertAlign w:val="baseline"/>
        <w:rtl w:val="0"/>
      </w:rPr>
      <w:t xml:space="preserve">Page</w:t>
    </w:r>
    <w:r>
      <w:rPr>
        <w:rtl w:val="0"/>
      </w:rPr>
    </w:r>
  </w:p>
  <w:p xmlns:wp14="http://schemas.microsoft.com/office/word/2010/wordml" w:rsidRDefault="00000000" w14:paraId="0000003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3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3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3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3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3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3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p xmlns:wp14="http://schemas.microsoft.com/office/word/2010/wordml" w:rsidRDefault="00000000" w14:paraId="0000003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3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26D586B1" wp14:editId="7777777">
          <wp:extent cx="3271158"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8"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18">
    <w:nsid w:val="7867dc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b65df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96bd0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83999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9a441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393a9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bc806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f83ef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3f778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8123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fa105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e2daa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49e8e091"/>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nsid w:val="6adf8507"/>
  </w:abstractNum>
  <w:abstractNum w:abstractNumId="3">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3dc1a3f1"/>
  </w:abstractNum>
  <w:abstractNum w:abstractNumId="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4ba0ab7c"/>
  </w:abstractNum>
  <w:abstractNum w:abstractNumId="5">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12b81f92"/>
  </w:abstractNum>
  <w:abstractNum w:abstractNumId="6">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3e81bad"/>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0A4F892C"/>
  <w15:docId w15:val="{D2F58590-846E-4D75-95D5-308E1196FB89}"/>
  <w:rsids>
    <w:rsidRoot w:val="43989B2B"/>
    <w:rsid w:val="43989B2B"/>
    <w:rsid w:val="52D2ADF3"/>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en"/>
      </w:rPr>
    </w:rPrDefault>
    <w:pPrDefault>
      <w:pPr>
        <w:widowControl w:val="0"/>
        <w:spacing w:after="200"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after="120" w:lineRule="auto"/>
    </w:pPr>
    <w:rPr>
      <w:b w:val="1"/>
      <w:bCs w:val="1"/>
      <w:sz w:val="48"/>
      <w:szCs w:val="48"/>
    </w:rPr>
  </w:style>
  <w:style w:type="paragraph" w:styleId="Heading2">
    <w:name w:val="heading 2"/>
    <w:basedOn w:val="Normal"/>
    <w:next w:val="Normal"/>
    <w:pPr>
      <w:keepNext w:val="1"/>
      <w:keepLines w:val="1"/>
      <w:pageBreakBefore w:val="0"/>
      <w:spacing w:before="360" w:after="80" w:lineRule="auto"/>
    </w:pPr>
    <w:rPr>
      <w:b w:val="1"/>
      <w:bCs w:val="1"/>
      <w:sz w:val="36"/>
      <w:szCs w:val="36"/>
    </w:rPr>
  </w:style>
  <w:style w:type="paragraph" w:styleId="Heading3">
    <w:name w:val="heading 3"/>
    <w:basedOn w:val="Normal"/>
    <w:next w:val="Normal"/>
    <w:pPr>
      <w:keepNext w:val="1"/>
      <w:keepLines w:val="1"/>
      <w:pageBreakBefore w:val="0"/>
      <w:spacing w:before="280" w:after="80" w:lineRule="auto"/>
    </w:pPr>
    <w:rPr>
      <w:b w:val="1"/>
      <w:bCs w:val="1"/>
      <w:sz w:val="28"/>
      <w:szCs w:val="28"/>
    </w:rPr>
  </w:style>
  <w:style w:type="paragraph" w:styleId="Heading4">
    <w:name w:val="heading 4"/>
    <w:basedOn w:val="Normal"/>
    <w:next w:val="Normal"/>
    <w:pPr>
      <w:keepNext w:val="1"/>
      <w:keepLines w:val="1"/>
      <w:pageBreakBefore w:val="0"/>
      <w:spacing w:before="240" w:after="40" w:lineRule="auto"/>
    </w:pPr>
    <w:rPr>
      <w:b w:val="1"/>
      <w:bCs w:val="1"/>
      <w:sz w:val="24"/>
      <w:szCs w:val="24"/>
    </w:rPr>
  </w:style>
  <w:style w:type="paragraph" w:styleId="Heading5">
    <w:name w:val="heading 5"/>
    <w:basedOn w:val="Normal"/>
    <w:next w:val="Normal"/>
    <w:pPr>
      <w:keepNext w:val="1"/>
      <w:keepLines w:val="1"/>
      <w:pageBreakBefore w:val="0"/>
      <w:spacing w:before="220" w:after="40" w:lineRule="auto"/>
    </w:pPr>
    <w:rPr>
      <w:b w:val="1"/>
      <w:bCs w:val="1"/>
      <w:sz w:val="22"/>
      <w:szCs w:val="22"/>
    </w:rPr>
  </w:style>
  <w:style w:type="paragraph" w:styleId="Heading6">
    <w:name w:val="heading 6"/>
    <w:basedOn w:val="Normal"/>
    <w:next w:val="Normal"/>
    <w:pPr>
      <w:keepNext w:val="1"/>
      <w:keepLines w:val="1"/>
      <w:pageBreakBefore w:val="0"/>
      <w:spacing w:before="200" w:after="40" w:lineRule="auto"/>
    </w:pPr>
    <w:rPr>
      <w:b w:val="1"/>
      <w:bCs w:val="1"/>
      <w:sz w:val="20"/>
      <w:szCs w:val="20"/>
    </w:rPr>
  </w:style>
  <w:style w:type="paragraph" w:styleId="Title">
    <w:name w:val="Title"/>
    <w:basedOn w:val="Normal"/>
    <w:next w:val="Normal"/>
    <w:pPr>
      <w:keepNext w:val="1"/>
      <w:keepLines w:val="1"/>
      <w:pageBreakBefore w:val="0"/>
      <w:spacing w:before="480" w:after="120" w:lineRule="auto"/>
    </w:pPr>
    <w:rPr>
      <w:b w:val="1"/>
      <w:bCs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52D2ADF3"/>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18FF6B-C45B-4447-B29A-0F934040B57D}"/>
</file>

<file path=customXml/itemProps2.xml><?xml version="1.0" encoding="utf-8"?>
<ds:datastoreItem xmlns:ds="http://schemas.openxmlformats.org/officeDocument/2006/customXml" ds:itemID="{CD3705C5-CF57-4740-BB85-591029DE8DBD}"/>
</file>

<file path=customXml/itemProps3.xml><?xml version="1.0" encoding="utf-8"?>
<ds:datastoreItem xmlns:ds="http://schemas.openxmlformats.org/officeDocument/2006/customXml" ds:itemID="{0822E6D1-42BB-483B-95FE-CEF3D68A4F2B}"/>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xd_ProgID</vt:lpwstr>
  </property>
  <property fmtid="{D5CDD505-2E9C-101B-9397-08002B2CF9AE}" pid="4" name="ComplianceAssetId">
    <vt:lpwstr>ComplianceAssetId</vt:lpwstr>
  </property>
  <property fmtid="{D5CDD505-2E9C-101B-9397-08002B2CF9AE}" pid="5" name="TemplateUrl">
    <vt:lpwstr>TemplateUrl</vt:lpwstr>
  </property>
  <property fmtid="{D5CDD505-2E9C-101B-9397-08002B2CF9AE}" pid="6" name="_ExtendedDescription">
    <vt:lpwstr>_ExtendedDescription</vt:lpwstr>
  </property>
  <property fmtid="{D5CDD505-2E9C-101B-9397-08002B2CF9AE}" pid="7" name="TriggerFlowInfo">
    <vt:lpwstr>TriggerFlowInfo</vt:lpwstr>
  </property>
  <property fmtid="{D5CDD505-2E9C-101B-9397-08002B2CF9AE}" pid="8" name="xd_Signature">
    <vt:lpwstr>false</vt:lpwstr>
  </property>
  <property fmtid="{D5CDD505-2E9C-101B-9397-08002B2CF9AE}" pid="9" name="MediaServiceImageTags">
    <vt:lpwstr>MediaServiceImageTags</vt:lpwstr>
  </property>
  <property fmtid="{D5CDD505-2E9C-101B-9397-08002B2CF9AE}" pid="10" name="Order">
    <vt:lpwstr>307900</vt:lpwstr>
  </property>
  <property fmtid="{D5CDD505-2E9C-101B-9397-08002B2CF9AE}" pid="11" name="_SourceUrl">
    <vt:lpwstr>_SourceUrl</vt:lpwstr>
  </property>
  <property fmtid="{D5CDD505-2E9C-101B-9397-08002B2CF9AE}" pid="12" name="_SharedFileIndex">
    <vt:lpwstr>_SharedFileIndex</vt:lpwstr>
  </property>
</Properties>
</file>