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964ADD">
        <w:trPr>
          <w:trHeight w:hRule="exact" w:val="225"/>
        </w:trPr>
        <w:tc>
          <w:tcPr>
            <w:tcW w:w="120" w:type="dxa"/>
          </w:tcPr>
          <w:p w:rsidR="00964ADD" w:rsidRDefault="00964ADD"/>
        </w:tc>
        <w:tc>
          <w:tcPr>
            <w:tcW w:w="9120" w:type="dxa"/>
          </w:tcPr>
          <w:p w:rsidR="00964ADD" w:rsidRDefault="00964ADD"/>
        </w:tc>
        <w:tc>
          <w:tcPr>
            <w:tcW w:w="195" w:type="dxa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  <w:tr w:rsidR="00964ADD">
        <w:trPr>
          <w:trHeight w:hRule="exact" w:val="1110"/>
        </w:trPr>
        <w:tc>
          <w:tcPr>
            <w:tcW w:w="120" w:type="dxa"/>
          </w:tcPr>
          <w:p w:rsidR="00964ADD" w:rsidRDefault="00964ADD"/>
        </w:tc>
        <w:tc>
          <w:tcPr>
            <w:tcW w:w="9120" w:type="dxa"/>
            <w:tcBorders>
              <w:left w:val="single" w:sz="32" w:space="0" w:color="000000"/>
            </w:tcBorders>
          </w:tcPr>
          <w:p w:rsidR="00964ADD" w:rsidRDefault="001271C7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Urmston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964ADD" w:rsidRDefault="001271C7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  <w:tr w:rsidR="00964ADD">
        <w:trPr>
          <w:trHeight w:hRule="exact" w:val="75"/>
        </w:trPr>
        <w:tc>
          <w:tcPr>
            <w:tcW w:w="120" w:type="dxa"/>
          </w:tcPr>
          <w:p w:rsidR="00964ADD" w:rsidRDefault="00964ADD"/>
        </w:tc>
        <w:tc>
          <w:tcPr>
            <w:tcW w:w="9120" w:type="dxa"/>
          </w:tcPr>
          <w:p w:rsidR="00964ADD" w:rsidRDefault="00964ADD"/>
        </w:tc>
        <w:tc>
          <w:tcPr>
            <w:tcW w:w="195" w:type="dxa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  <w:tr w:rsidR="003D3800" w:rsidTr="001271C7">
        <w:trPr>
          <w:trHeight w:hRule="exact" w:val="433"/>
        </w:trPr>
        <w:tc>
          <w:tcPr>
            <w:tcW w:w="120" w:type="dxa"/>
          </w:tcPr>
          <w:p w:rsidR="00964ADD" w:rsidRDefault="00964ADD"/>
        </w:tc>
        <w:tc>
          <w:tcPr>
            <w:tcW w:w="9495" w:type="dxa"/>
            <w:gridSpan w:val="3"/>
          </w:tcPr>
          <w:p w:rsidR="00964ADD" w:rsidRDefault="001271C7" w:rsidP="001271C7">
            <w:r>
              <w:rPr>
                <w:rFonts w:ascii="Arial" w:eastAsia="Arial" w:hAnsi="Arial" w:cs="Arial"/>
                <w:color w:val="000000"/>
              </w:rPr>
              <w:t xml:space="preserve">This report contains the Governor </w:t>
            </w:r>
            <w:r>
              <w:rPr>
                <w:rFonts w:ascii="Arial" w:eastAsia="Arial" w:hAnsi="Arial" w:cs="Arial"/>
                <w:color w:val="000000"/>
              </w:rPr>
              <w:t>Declarations of Interest</w:t>
            </w:r>
          </w:p>
        </w:tc>
        <w:tc>
          <w:tcPr>
            <w:tcW w:w="3900" w:type="dxa"/>
          </w:tcPr>
          <w:p w:rsidR="00964ADD" w:rsidRDefault="00964ADD"/>
        </w:tc>
      </w:tr>
      <w:tr w:rsidR="00964ADD">
        <w:trPr>
          <w:trHeight w:hRule="exact" w:val="180"/>
        </w:trPr>
        <w:tc>
          <w:tcPr>
            <w:tcW w:w="120" w:type="dxa"/>
          </w:tcPr>
          <w:p w:rsidR="00964ADD" w:rsidRDefault="00964ADD"/>
        </w:tc>
        <w:tc>
          <w:tcPr>
            <w:tcW w:w="9120" w:type="dxa"/>
          </w:tcPr>
          <w:p w:rsidR="00964ADD" w:rsidRDefault="00964ADD"/>
        </w:tc>
        <w:tc>
          <w:tcPr>
            <w:tcW w:w="195" w:type="dxa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  <w:tr w:rsidR="003D3800" w:rsidTr="001271C7">
        <w:trPr>
          <w:trHeight w:hRule="exact" w:val="80"/>
        </w:trPr>
        <w:tc>
          <w:tcPr>
            <w:tcW w:w="120" w:type="dxa"/>
          </w:tcPr>
          <w:p w:rsidR="00964ADD" w:rsidRDefault="00964ADD"/>
        </w:tc>
        <w:tc>
          <w:tcPr>
            <w:tcW w:w="9315" w:type="dxa"/>
            <w:gridSpan w:val="2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  <w:tr w:rsidR="00964ADD">
        <w:trPr>
          <w:trHeight w:hRule="exact" w:val="225"/>
        </w:trPr>
        <w:tc>
          <w:tcPr>
            <w:tcW w:w="120" w:type="dxa"/>
          </w:tcPr>
          <w:p w:rsidR="00964ADD" w:rsidRDefault="00964ADD"/>
        </w:tc>
        <w:tc>
          <w:tcPr>
            <w:tcW w:w="9120" w:type="dxa"/>
          </w:tcPr>
          <w:p w:rsidR="00964ADD" w:rsidRDefault="00964ADD"/>
        </w:tc>
        <w:tc>
          <w:tcPr>
            <w:tcW w:w="195" w:type="dxa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  <w:tr w:rsidR="003D3800" w:rsidTr="003D3800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964ADD" w:rsidTr="003D3800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964ADD" w:rsidTr="003D380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Yasmine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Ahle</w:t>
                  </w:r>
                  <w:proofErr w:type="spellEnd"/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19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445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Louise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Banahene</w:t>
                  </w:r>
                  <w:proofErr w:type="spellEnd"/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9 Nov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300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The Gorse Academy Trust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Nov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459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The Tutor Trust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Mar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423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Tutor Trust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The Gorse Academies Trust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405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AccessEd</w:t>
                  </w:r>
                  <w:proofErr w:type="spellEnd"/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132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Derek Brown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13 Oct 2020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108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318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Julia Crawford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13 Jan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599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Calm Dental Care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Local dental practice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My husband and I run a dental practice, very local to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urmston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10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Mark Doherty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116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4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Suzanne Knights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408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Urmston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Urmston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Grammar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member of the finance committee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Laurus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Trust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Chair of Academy Committee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Gorsey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Bank Primary)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Jul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534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Trusted Governor Services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Head of Service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Jul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573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Wellington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Governor/Trustee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Heather Lindley-Clapp 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7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355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377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Colin Mills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22 Nov 2020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658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University of Manchester Institute of Education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Lecturer and Research Fellow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Part time post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03 Sep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476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Ofsted</w:t>
                  </w:r>
                  <w:proofErr w:type="spellEnd"/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Occasional Inspector (Initial Teacher Training)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07 May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554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Open University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External Examiner (Masters Level in Education)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02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581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Simon Parker</w:t>
                  </w:r>
                </w:p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  <w:proofErr w:type="spellEnd"/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18 Mar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262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291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Rev Stephen Smith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4 Nov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3D3800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Greenfield Baptist and Congregational Church,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Urmston</w:t>
                  </w:r>
                  <w:proofErr w:type="spellEnd"/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Minister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15 Sep 08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Karen Smyth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:rsidR="00964ADD" w:rsidRDefault="00964ADD"/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27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3D3800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964ADD" w:rsidRDefault="00964ADD"/>
              </w:tc>
              <w:tc>
                <w:tcPr>
                  <w:tcW w:w="1830" w:type="dxa"/>
                  <w:vMerge/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Karen Smyth Consulting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Self Employed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Self Employed School Business Manager, supporting a number of  Primary Schools across Trafford Borough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105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1271C7">
              <w:trPr>
                <w:trHeight w:hRule="exact" w:val="112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  <w:tr w:rsidR="00964ADD" w:rsidTr="003D380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964ADD" w:rsidRDefault="001271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Lucy Stuart</w:t>
                  </w:r>
                </w:p>
                <w:p w:rsidR="00964ADD" w:rsidRDefault="001271C7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964ADD" w:rsidRDefault="00964ADD"/>
              </w:tc>
              <w:tc>
                <w:tcPr>
                  <w:tcW w:w="1830" w:type="dxa"/>
                  <w:vMerge w:val="restart"/>
                </w:tcPr>
                <w:p w:rsidR="00964ADD" w:rsidRDefault="001271C7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23 Oct 2020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964ADD" w:rsidRDefault="00964ADD"/>
              </w:tc>
            </w:tr>
            <w:tr w:rsidR="00964ADD" w:rsidTr="001271C7">
              <w:trPr>
                <w:trHeight w:hRule="exact" w:val="138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964ADD" w:rsidRDefault="00964AD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964ADD" w:rsidRDefault="001271C7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964ADD" w:rsidRDefault="00964ADD">
                  <w:pPr>
                    <w:jc w:val="center"/>
                  </w:pPr>
                </w:p>
              </w:tc>
            </w:tr>
          </w:tbl>
          <w:p w:rsidR="00964ADD" w:rsidRDefault="00964ADD"/>
        </w:tc>
      </w:tr>
      <w:tr w:rsidR="00964ADD">
        <w:trPr>
          <w:trHeight w:hRule="exact" w:val="541"/>
        </w:trPr>
        <w:tc>
          <w:tcPr>
            <w:tcW w:w="120" w:type="dxa"/>
          </w:tcPr>
          <w:p w:rsidR="00964ADD" w:rsidRDefault="00964ADD"/>
        </w:tc>
        <w:tc>
          <w:tcPr>
            <w:tcW w:w="9120" w:type="dxa"/>
          </w:tcPr>
          <w:p w:rsidR="00964ADD" w:rsidRDefault="00964ADD"/>
        </w:tc>
        <w:tc>
          <w:tcPr>
            <w:tcW w:w="195" w:type="dxa"/>
          </w:tcPr>
          <w:p w:rsidR="00964ADD" w:rsidRDefault="00964ADD"/>
        </w:tc>
        <w:tc>
          <w:tcPr>
            <w:tcW w:w="180" w:type="dxa"/>
          </w:tcPr>
          <w:p w:rsidR="00964ADD" w:rsidRDefault="00964ADD"/>
        </w:tc>
        <w:tc>
          <w:tcPr>
            <w:tcW w:w="3900" w:type="dxa"/>
          </w:tcPr>
          <w:p w:rsidR="00964ADD" w:rsidRDefault="00964ADD"/>
        </w:tc>
      </w:tr>
    </w:tbl>
    <w:p w:rsidR="00964ADD" w:rsidRDefault="00964ADD" w:rsidP="001271C7">
      <w:pPr>
        <w:pageBreakBefore/>
      </w:pPr>
    </w:p>
    <w:sectPr w:rsidR="00964AD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DD"/>
    <w:rsid w:val="001271C7"/>
    <w:rsid w:val="003D3800"/>
    <w:rsid w:val="004C5A13"/>
    <w:rsid w:val="009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AA20"/>
  <w15:docId w15:val="{5172D439-55D8-4FB6-85A2-CE3A1CE8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Stock</dc:creator>
  <cp:lastModifiedBy>Gill Stock</cp:lastModifiedBy>
  <cp:revision>2</cp:revision>
  <dcterms:created xsi:type="dcterms:W3CDTF">2022-03-18T11:25:00Z</dcterms:created>
  <dcterms:modified xsi:type="dcterms:W3CDTF">2022-03-18T11:25:00Z</dcterms:modified>
</cp:coreProperties>
</file>