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227" w:rsidRPr="00CA7227" w:rsidRDefault="00CA7227" w:rsidP="00CA7227">
      <w:pPr>
        <w:jc w:val="center"/>
        <w:rPr>
          <w:b/>
          <w:sz w:val="36"/>
          <w:szCs w:val="36"/>
        </w:rPr>
      </w:pPr>
      <w:r w:rsidRPr="00CA7227">
        <w:rPr>
          <w:b/>
          <w:sz w:val="36"/>
          <w:szCs w:val="36"/>
        </w:rPr>
        <w:t>Phase 4</w:t>
      </w:r>
    </w:p>
    <w:p w:rsidR="005D0F15" w:rsidRPr="00CA7227" w:rsidRDefault="005D0F15" w:rsidP="005D0F15">
      <w:pPr>
        <w:rPr>
          <w:sz w:val="28"/>
          <w:szCs w:val="28"/>
        </w:rPr>
      </w:pPr>
      <w:r w:rsidRPr="00CA7227">
        <w:rPr>
          <w:sz w:val="28"/>
          <w:szCs w:val="28"/>
        </w:rPr>
        <w:t xml:space="preserve">Children </w:t>
      </w:r>
      <w:r w:rsidR="00CA7227" w:rsidRPr="00CA7227">
        <w:rPr>
          <w:sz w:val="28"/>
          <w:szCs w:val="28"/>
        </w:rPr>
        <w:t>learning Phase 4 should be able to spot 42 phonemes</w:t>
      </w:r>
      <w:r w:rsidRPr="00CA7227">
        <w:rPr>
          <w:sz w:val="28"/>
          <w:szCs w:val="28"/>
        </w:rPr>
        <w:t xml:space="preserve">. They will be able to blend and segment to read and spell CVC </w:t>
      </w:r>
      <w:r w:rsidR="00CA7227" w:rsidRPr="00CA7227">
        <w:rPr>
          <w:sz w:val="28"/>
          <w:szCs w:val="28"/>
        </w:rPr>
        <w:t xml:space="preserve">(Consonant, Vowel, Consonant) </w:t>
      </w:r>
      <w:r w:rsidRPr="00CA7227">
        <w:rPr>
          <w:sz w:val="28"/>
          <w:szCs w:val="28"/>
        </w:rPr>
        <w:t>word</w:t>
      </w:r>
      <w:r w:rsidR="00CA7227" w:rsidRPr="00CA7227">
        <w:rPr>
          <w:sz w:val="28"/>
          <w:szCs w:val="28"/>
        </w:rPr>
        <w:t>s and be able to read and spell</w:t>
      </w:r>
      <w:r w:rsidRPr="00CA7227">
        <w:rPr>
          <w:sz w:val="28"/>
          <w:szCs w:val="28"/>
        </w:rPr>
        <w:t> some tricky words</w:t>
      </w:r>
      <w:r w:rsidR="00CA7227" w:rsidRPr="00CA7227">
        <w:rPr>
          <w:sz w:val="28"/>
          <w:szCs w:val="28"/>
        </w:rPr>
        <w:t xml:space="preserve"> too</w:t>
      </w:r>
      <w:r w:rsidRPr="00CA7227">
        <w:rPr>
          <w:sz w:val="28"/>
          <w:szCs w:val="28"/>
        </w:rPr>
        <w:t>. In Phase 4 children do not learn any new sounds. The purpose of Phase 4 is to practise and consolidate their knowledge and develop their ability to spell adjacent consonants and polysyllabic words</w:t>
      </w:r>
      <w:r w:rsidR="00CA7227" w:rsidRPr="00CA7227">
        <w:rPr>
          <w:sz w:val="28"/>
          <w:szCs w:val="28"/>
        </w:rPr>
        <w:t xml:space="preserve"> (more than one syllable)</w:t>
      </w:r>
      <w:r w:rsidRPr="00CA7227">
        <w:rPr>
          <w:sz w:val="28"/>
          <w:szCs w:val="28"/>
        </w:rPr>
        <w:t>.</w:t>
      </w:r>
    </w:p>
    <w:p w:rsidR="00CA7227" w:rsidRDefault="00CA7227" w:rsidP="005D0F15">
      <w:pPr>
        <w:rPr>
          <w:sz w:val="28"/>
          <w:szCs w:val="28"/>
        </w:rPr>
      </w:pPr>
      <w:bookmarkStart w:id="0" w:name="_GoBack"/>
      <w:bookmarkEnd w:id="0"/>
    </w:p>
    <w:p w:rsidR="00CA7227" w:rsidRPr="00CA7227" w:rsidRDefault="00CA7227" w:rsidP="005D0F15">
      <w:pPr>
        <w:rPr>
          <w:b/>
          <w:sz w:val="28"/>
          <w:szCs w:val="28"/>
        </w:rPr>
      </w:pPr>
      <w:r w:rsidRPr="00CA7227">
        <w:rPr>
          <w:b/>
          <w:sz w:val="28"/>
          <w:szCs w:val="28"/>
        </w:rPr>
        <w:t>CVCC Words</w:t>
      </w:r>
    </w:p>
    <w:p w:rsidR="005D0F15" w:rsidRPr="00CA7227" w:rsidRDefault="005D0F15" w:rsidP="005D0F15">
      <w:pPr>
        <w:rPr>
          <w:sz w:val="28"/>
          <w:szCs w:val="28"/>
        </w:rPr>
      </w:pPr>
      <w:r w:rsidRPr="00CA7227">
        <w:rPr>
          <w:sz w:val="28"/>
          <w:szCs w:val="28"/>
        </w:rPr>
        <w:t>The list of word</w:t>
      </w:r>
      <w:r w:rsidR="00CA7227" w:rsidRPr="00CA7227">
        <w:rPr>
          <w:sz w:val="28"/>
          <w:szCs w:val="28"/>
        </w:rPr>
        <w:t>s below gives an example of the</w:t>
      </w:r>
      <w:r w:rsidRPr="00CA7227">
        <w:rPr>
          <w:sz w:val="28"/>
          <w:szCs w:val="28"/>
        </w:rPr>
        <w:t> CVCC words we will learning. When spelling these words children need to listen carefully to hear the adjacent consonants</w:t>
      </w:r>
      <w:r w:rsidR="00CA7227" w:rsidRPr="00CA7227">
        <w:rPr>
          <w:sz w:val="28"/>
          <w:szCs w:val="28"/>
        </w:rPr>
        <w:t>,</w:t>
      </w:r>
      <w:r w:rsidRPr="00CA7227">
        <w:rPr>
          <w:sz w:val="28"/>
          <w:szCs w:val="28"/>
        </w:rPr>
        <w:t xml:space="preserve"> particularly the third letter. For example, children will often write ‘wet’ instead of ‘went’. To support your child start by asking them to sound out the word they have written asking them to spot the error. To help further when saying the word emphasis the third letter ‘</w:t>
      </w:r>
      <w:proofErr w:type="spellStart"/>
      <w:r w:rsidRPr="00CA7227">
        <w:rPr>
          <w:sz w:val="28"/>
          <w:szCs w:val="28"/>
        </w:rPr>
        <w:t>wennnt</w:t>
      </w:r>
      <w:proofErr w:type="spellEnd"/>
      <w:r w:rsidRPr="00CA7227">
        <w:rPr>
          <w:sz w:val="28"/>
          <w:szCs w:val="28"/>
        </w:rPr>
        <w:t>’.</w:t>
      </w:r>
    </w:p>
    <w:p w:rsidR="005D0F15" w:rsidRPr="005D0F15" w:rsidRDefault="005D0F15" w:rsidP="005D0F15">
      <w:r w:rsidRPr="005D0F15">
        <w:rPr>
          <w:b/>
          <w:bCs/>
          <w:noProof/>
          <w:lang w:eastAsia="en-GB"/>
        </w:rPr>
        <w:drawing>
          <wp:inline distT="0" distB="0" distL="0" distR="0">
            <wp:extent cx="6617970" cy="2209800"/>
            <wp:effectExtent l="0" t="0" r="0" b="0"/>
            <wp:docPr id="5" name="Picture 5" descr="CVCC">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CC">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5154" cy="2222216"/>
                    </a:xfrm>
                    <a:prstGeom prst="rect">
                      <a:avLst/>
                    </a:prstGeom>
                    <a:noFill/>
                    <a:ln>
                      <a:noFill/>
                    </a:ln>
                  </pic:spPr>
                </pic:pic>
              </a:graphicData>
            </a:graphic>
          </wp:inline>
        </w:drawing>
      </w:r>
    </w:p>
    <w:p w:rsidR="00CA7227" w:rsidRDefault="00CA7227" w:rsidP="005D0F15"/>
    <w:p w:rsidR="00CA7227" w:rsidRPr="00CA7227" w:rsidRDefault="00CA7227" w:rsidP="005D0F15">
      <w:pPr>
        <w:rPr>
          <w:b/>
          <w:sz w:val="28"/>
          <w:szCs w:val="28"/>
        </w:rPr>
      </w:pPr>
      <w:r w:rsidRPr="00CA7227">
        <w:rPr>
          <w:b/>
          <w:sz w:val="28"/>
          <w:szCs w:val="28"/>
        </w:rPr>
        <w:t>CCVC Words</w:t>
      </w:r>
    </w:p>
    <w:p w:rsidR="005D0F15" w:rsidRPr="00CA7227" w:rsidRDefault="005D0F15" w:rsidP="005D0F15">
      <w:pPr>
        <w:rPr>
          <w:sz w:val="28"/>
          <w:szCs w:val="28"/>
        </w:rPr>
      </w:pPr>
      <w:r w:rsidRPr="00CA7227">
        <w:rPr>
          <w:sz w:val="28"/>
          <w:szCs w:val="28"/>
        </w:rPr>
        <w:t>The next list of words are CCVC words. Similarly children need to listen carefully to the sounds to hear the adjacent consonants, this time at the beginning of a word.</w:t>
      </w:r>
    </w:p>
    <w:p w:rsidR="005D0F15" w:rsidRPr="005D0F15" w:rsidRDefault="005D0F15" w:rsidP="005D0F15">
      <w:r w:rsidRPr="005D0F15">
        <w:rPr>
          <w:b/>
          <w:bCs/>
          <w:noProof/>
          <w:lang w:eastAsia="en-GB"/>
        </w:rPr>
        <w:drawing>
          <wp:inline distT="0" distB="0" distL="0" distR="0">
            <wp:extent cx="6600825" cy="2305050"/>
            <wp:effectExtent l="0" t="0" r="9525" b="0"/>
            <wp:docPr id="4" name="Picture 4" descr="CCV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VC">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11160" cy="2308659"/>
                    </a:xfrm>
                    <a:prstGeom prst="rect">
                      <a:avLst/>
                    </a:prstGeom>
                    <a:noFill/>
                    <a:ln>
                      <a:noFill/>
                    </a:ln>
                  </pic:spPr>
                </pic:pic>
              </a:graphicData>
            </a:graphic>
          </wp:inline>
        </w:drawing>
      </w:r>
    </w:p>
    <w:p w:rsidR="00CA7227" w:rsidRDefault="00CA7227" w:rsidP="005D0F15"/>
    <w:p w:rsidR="00CA7227" w:rsidRDefault="00CA7227" w:rsidP="005D0F15"/>
    <w:p w:rsidR="00CA7227" w:rsidRPr="00CA7227" w:rsidRDefault="00CA7227" w:rsidP="005D0F15">
      <w:pPr>
        <w:rPr>
          <w:b/>
          <w:sz w:val="28"/>
          <w:szCs w:val="28"/>
        </w:rPr>
      </w:pPr>
      <w:r w:rsidRPr="00CA7227">
        <w:rPr>
          <w:b/>
          <w:sz w:val="28"/>
          <w:szCs w:val="28"/>
        </w:rPr>
        <w:t>Adjacent consonants</w:t>
      </w:r>
    </w:p>
    <w:p w:rsidR="005D0F15" w:rsidRPr="00CA7227" w:rsidRDefault="005D0F15" w:rsidP="005D0F15">
      <w:pPr>
        <w:rPr>
          <w:sz w:val="28"/>
          <w:szCs w:val="28"/>
        </w:rPr>
      </w:pPr>
      <w:r w:rsidRPr="00CA7227">
        <w:rPr>
          <w:sz w:val="28"/>
          <w:szCs w:val="28"/>
        </w:rPr>
        <w:t>Next is a list of words with adjacent consonants at the beginning and end and groups of three consonants.</w:t>
      </w:r>
    </w:p>
    <w:p w:rsidR="005D0F15" w:rsidRPr="005D0F15" w:rsidRDefault="005D0F15" w:rsidP="005D0F15">
      <w:r w:rsidRPr="005D0F15">
        <w:rPr>
          <w:b/>
          <w:bCs/>
          <w:noProof/>
          <w:lang w:eastAsia="en-GB"/>
        </w:rPr>
        <w:drawing>
          <wp:inline distT="0" distB="0" distL="0" distR="0">
            <wp:extent cx="6591852" cy="1790700"/>
            <wp:effectExtent l="0" t="0" r="0" b="0"/>
            <wp:docPr id="3" name="Picture 3" descr="CCV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VC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11051" cy="1795915"/>
                    </a:xfrm>
                    <a:prstGeom prst="rect">
                      <a:avLst/>
                    </a:prstGeom>
                    <a:noFill/>
                    <a:ln>
                      <a:noFill/>
                    </a:ln>
                  </pic:spPr>
                </pic:pic>
              </a:graphicData>
            </a:graphic>
          </wp:inline>
        </w:drawing>
      </w:r>
    </w:p>
    <w:p w:rsidR="00CA7227" w:rsidRDefault="00CA7227" w:rsidP="005D0F15"/>
    <w:p w:rsidR="00CA7227" w:rsidRDefault="00CA7227" w:rsidP="00CA7227">
      <w:r w:rsidRPr="00CA7227">
        <w:rPr>
          <w:b/>
          <w:sz w:val="28"/>
          <w:szCs w:val="28"/>
        </w:rPr>
        <w:t>Polysyllabic words</w:t>
      </w:r>
      <w:r w:rsidRPr="00CA7227">
        <w:t xml:space="preserve"> </w:t>
      </w:r>
    </w:p>
    <w:p w:rsidR="00CA7227" w:rsidRPr="00CA7227" w:rsidRDefault="00CA7227" w:rsidP="005D0F15">
      <w:pPr>
        <w:rPr>
          <w:sz w:val="28"/>
          <w:szCs w:val="28"/>
        </w:rPr>
      </w:pPr>
      <w:r w:rsidRPr="00CA7227">
        <w:rPr>
          <w:sz w:val="28"/>
          <w:szCs w:val="28"/>
        </w:rPr>
        <w:t xml:space="preserve">The next list is an example of </w:t>
      </w:r>
      <w:proofErr w:type="gramStart"/>
      <w:r w:rsidRPr="00CA7227">
        <w:rPr>
          <w:sz w:val="28"/>
          <w:szCs w:val="28"/>
        </w:rPr>
        <w:t>Polysyllabic</w:t>
      </w:r>
      <w:proofErr w:type="gramEnd"/>
      <w:r w:rsidRPr="00CA7227">
        <w:rPr>
          <w:sz w:val="28"/>
          <w:szCs w:val="28"/>
        </w:rPr>
        <w:t xml:space="preserve"> words. When children learn to spell these words we teach them to break them down into syllables and write each syllable at a time.</w:t>
      </w:r>
    </w:p>
    <w:p w:rsidR="005D0F15" w:rsidRPr="005D0F15" w:rsidRDefault="005D0F15" w:rsidP="005D0F15">
      <w:r w:rsidRPr="005D0F15">
        <w:rPr>
          <w:b/>
          <w:bCs/>
          <w:noProof/>
          <w:lang w:eastAsia="en-GB"/>
        </w:rPr>
        <w:drawing>
          <wp:inline distT="0" distB="0" distL="0" distR="0">
            <wp:extent cx="6571074" cy="1047750"/>
            <wp:effectExtent l="0" t="0" r="1270" b="0"/>
            <wp:docPr id="2" name="Picture 2" descr="polysyllabi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lysyllabi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83339" cy="1049706"/>
                    </a:xfrm>
                    <a:prstGeom prst="rect">
                      <a:avLst/>
                    </a:prstGeom>
                    <a:noFill/>
                    <a:ln>
                      <a:noFill/>
                    </a:ln>
                  </pic:spPr>
                </pic:pic>
              </a:graphicData>
            </a:graphic>
          </wp:inline>
        </w:drawing>
      </w:r>
    </w:p>
    <w:p w:rsidR="00CA7227" w:rsidRDefault="00CA7227" w:rsidP="005D0F15"/>
    <w:p w:rsidR="00CA7227" w:rsidRPr="00CA7227" w:rsidRDefault="00CA7227" w:rsidP="005D0F15">
      <w:pPr>
        <w:rPr>
          <w:b/>
          <w:sz w:val="28"/>
          <w:szCs w:val="28"/>
        </w:rPr>
      </w:pPr>
      <w:r w:rsidRPr="00CA7227">
        <w:rPr>
          <w:b/>
          <w:sz w:val="28"/>
          <w:szCs w:val="28"/>
        </w:rPr>
        <w:t>Tricky words</w:t>
      </w:r>
    </w:p>
    <w:p w:rsidR="005D0F15" w:rsidRPr="00CA7227" w:rsidRDefault="005D0F15" w:rsidP="005D0F15">
      <w:pPr>
        <w:rPr>
          <w:sz w:val="28"/>
          <w:szCs w:val="28"/>
        </w:rPr>
      </w:pPr>
      <w:r w:rsidRPr="00CA7227">
        <w:rPr>
          <w:sz w:val="28"/>
          <w:szCs w:val="28"/>
        </w:rPr>
        <w:t>Below are the ‘tricky’ words we learn in Phase 4.</w:t>
      </w:r>
    </w:p>
    <w:p w:rsidR="005D0F15" w:rsidRPr="005D0F15" w:rsidRDefault="005D0F15" w:rsidP="005D0F15">
      <w:r w:rsidRPr="005D0F15">
        <w:rPr>
          <w:b/>
          <w:bCs/>
          <w:noProof/>
          <w:lang w:eastAsia="en-GB"/>
        </w:rPr>
        <w:lastRenderedPageBreak/>
        <w:drawing>
          <wp:inline distT="0" distB="0" distL="0" distR="0">
            <wp:extent cx="5791200" cy="1247775"/>
            <wp:effectExtent l="0" t="0" r="0" b="9525"/>
            <wp:docPr id="1" name="Picture 1" descr="phas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ase 4">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1247775"/>
                    </a:xfrm>
                    <a:prstGeom prst="rect">
                      <a:avLst/>
                    </a:prstGeom>
                    <a:noFill/>
                    <a:ln>
                      <a:noFill/>
                    </a:ln>
                  </pic:spPr>
                </pic:pic>
              </a:graphicData>
            </a:graphic>
          </wp:inline>
        </w:drawing>
      </w:r>
    </w:p>
    <w:p w:rsidR="005D0F15" w:rsidRPr="005D0F15" w:rsidRDefault="005D0F15" w:rsidP="005D0F15">
      <w:r w:rsidRPr="005D0F15">
        <w:t> </w:t>
      </w:r>
    </w:p>
    <w:p w:rsidR="00C93FE3" w:rsidRDefault="005D0F15">
      <w:r w:rsidRPr="005D0F15">
        <w:t> </w:t>
      </w:r>
    </w:p>
    <w:sectPr w:rsidR="00C93FE3" w:rsidSect="00CA72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F15"/>
    <w:rsid w:val="00095B04"/>
    <w:rsid w:val="005D0F15"/>
    <w:rsid w:val="008A4D8A"/>
    <w:rsid w:val="009119DF"/>
    <w:rsid w:val="009537D5"/>
    <w:rsid w:val="00CA7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E79A9-ED5F-402E-9D35-F5A9EF55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0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12451">
      <w:bodyDiv w:val="1"/>
      <w:marLeft w:val="0"/>
      <w:marRight w:val="0"/>
      <w:marTop w:val="0"/>
      <w:marBottom w:val="0"/>
      <w:divBdr>
        <w:top w:val="none" w:sz="0" w:space="0" w:color="auto"/>
        <w:left w:val="none" w:sz="0" w:space="0" w:color="auto"/>
        <w:bottom w:val="none" w:sz="0" w:space="0" w:color="auto"/>
        <w:right w:val="none" w:sz="0" w:space="0" w:color="auto"/>
      </w:divBdr>
      <w:divsChild>
        <w:div w:id="891619126">
          <w:marLeft w:val="0"/>
          <w:marRight w:val="0"/>
          <w:marTop w:val="75"/>
          <w:marBottom w:val="0"/>
          <w:divBdr>
            <w:top w:val="none" w:sz="0" w:space="0" w:color="auto"/>
            <w:left w:val="none" w:sz="0" w:space="0" w:color="auto"/>
            <w:bottom w:val="none" w:sz="0" w:space="0" w:color="auto"/>
            <w:right w:val="none" w:sz="0" w:space="0" w:color="auto"/>
          </w:divBdr>
          <w:divsChild>
            <w:div w:id="875898354">
              <w:marLeft w:val="3000"/>
              <w:marRight w:val="3000"/>
              <w:marTop w:val="0"/>
              <w:marBottom w:val="0"/>
              <w:divBdr>
                <w:top w:val="single" w:sz="6" w:space="11" w:color="909090"/>
                <w:left w:val="single" w:sz="6" w:space="15" w:color="909090"/>
                <w:bottom w:val="single" w:sz="6" w:space="4" w:color="909090"/>
                <w:right w:val="single" w:sz="6" w:space="15" w:color="909090"/>
              </w:divBdr>
              <w:divsChild>
                <w:div w:id="894438325">
                  <w:marLeft w:val="0"/>
                  <w:marRight w:val="0"/>
                  <w:marTop w:val="0"/>
                  <w:marBottom w:val="150"/>
                  <w:divBdr>
                    <w:top w:val="none" w:sz="0" w:space="0" w:color="auto"/>
                    <w:left w:val="none" w:sz="0" w:space="0" w:color="auto"/>
                    <w:bottom w:val="single" w:sz="6" w:space="8" w:color="B0B0B0"/>
                    <w:right w:val="none" w:sz="0" w:space="0" w:color="auto"/>
                  </w:divBdr>
                  <w:divsChild>
                    <w:div w:id="20324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974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ridgewayblogs.net/phonics/wp-content/uploads/sites/39/2015/09/CCVCC.png"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theridgewayblogs.net/phonics/wp-content/uploads/sites/39/2015/09/phase-4.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ridgewayblogs.net/phonics/wp-content/uploads/sites/39/2015/09/CCVC.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theridgewayblogs.net/phonics/wp-content/uploads/sites/39/2015/09/polysyllabic.png" TargetMode="External"/><Relationship Id="rId4" Type="http://schemas.openxmlformats.org/officeDocument/2006/relationships/hyperlink" Target="http://theridgewayblogs.net/phonics/wp-content/uploads/sites/39/2015/09/CVCC.png" TargetMode="Externa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Hall</dc:creator>
  <cp:keywords/>
  <dc:description/>
  <cp:lastModifiedBy>Simon Parker</cp:lastModifiedBy>
  <cp:revision>2</cp:revision>
  <dcterms:created xsi:type="dcterms:W3CDTF">2020-11-27T08:48:00Z</dcterms:created>
  <dcterms:modified xsi:type="dcterms:W3CDTF">2020-11-27T08:48:00Z</dcterms:modified>
</cp:coreProperties>
</file>