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8343" w14:textId="77777777" w:rsidR="00422ED6" w:rsidRPr="00300E0B" w:rsidRDefault="00645922" w:rsidP="00422ED6">
      <w:pPr>
        <w:jc w:val="center"/>
        <w:rPr>
          <w:sz w:val="24"/>
          <w:szCs w:val="24"/>
        </w:rPr>
      </w:pPr>
      <w:r w:rsidRPr="00300E0B">
        <w:rPr>
          <w:noProof/>
          <w:sz w:val="24"/>
          <w:szCs w:val="24"/>
          <w:lang w:eastAsia="en-GB"/>
        </w:rPr>
        <w:drawing>
          <wp:inline distT="0" distB="0" distL="0" distR="0" wp14:anchorId="0370E1DA" wp14:editId="53434A9B">
            <wp:extent cx="2427352" cy="19716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5764" cy="1994754"/>
                    </a:xfrm>
                    <a:prstGeom prst="rect">
                      <a:avLst/>
                    </a:prstGeom>
                    <a:noFill/>
                    <a:ln>
                      <a:noFill/>
                    </a:ln>
                  </pic:spPr>
                </pic:pic>
              </a:graphicData>
            </a:graphic>
          </wp:inline>
        </w:drawing>
      </w:r>
    </w:p>
    <w:p w14:paraId="3AC12F3F" w14:textId="77777777" w:rsidR="008E1BA4" w:rsidRDefault="00287709" w:rsidP="008E1BA4">
      <w:pPr>
        <w:jc w:val="center"/>
        <w:rPr>
          <w:rFonts w:cs="Times New Roman"/>
          <w:b/>
          <w:sz w:val="96"/>
          <w:szCs w:val="96"/>
        </w:rPr>
      </w:pPr>
      <w:r w:rsidRPr="00300E0B">
        <w:rPr>
          <w:rFonts w:cs="Times New Roman"/>
          <w:b/>
          <w:sz w:val="24"/>
          <w:szCs w:val="24"/>
        </w:rPr>
        <w:t xml:space="preserve"> </w:t>
      </w:r>
      <w:r w:rsidR="008E1BA4" w:rsidRPr="003964DA">
        <w:rPr>
          <w:rFonts w:cs="Times New Roman"/>
          <w:b/>
          <w:sz w:val="96"/>
          <w:szCs w:val="96"/>
        </w:rPr>
        <w:t xml:space="preserve">Science Policy </w:t>
      </w:r>
    </w:p>
    <w:p w14:paraId="37F46108" w14:textId="6D100F62" w:rsidR="00645922" w:rsidRPr="008E1BA4" w:rsidRDefault="00841A33" w:rsidP="008E1BA4">
      <w:pPr>
        <w:jc w:val="center"/>
        <w:rPr>
          <w:rFonts w:cs="Times New Roman"/>
          <w:sz w:val="96"/>
          <w:szCs w:val="96"/>
        </w:rPr>
      </w:pPr>
      <w:r>
        <w:rPr>
          <w:rFonts w:cs="Times New Roman"/>
          <w:b/>
          <w:sz w:val="96"/>
          <w:szCs w:val="96"/>
        </w:rPr>
        <w:t>2022-2023</w:t>
      </w:r>
    </w:p>
    <w:p w14:paraId="353B3285" w14:textId="77777777" w:rsidR="00B274C6" w:rsidRPr="00300E0B" w:rsidRDefault="003D778F" w:rsidP="0029121F">
      <w:pPr>
        <w:jc w:val="center"/>
        <w:rPr>
          <w:rFonts w:cs="Times New Roman"/>
          <w:b/>
          <w:sz w:val="24"/>
          <w:szCs w:val="24"/>
        </w:rPr>
      </w:pPr>
      <w:r w:rsidRPr="00300E0B">
        <w:rPr>
          <w:rFonts w:cs="Times New Roman"/>
          <w:b/>
          <w:sz w:val="24"/>
          <w:szCs w:val="24"/>
        </w:rPr>
        <w:t xml:space="preserve">This </w:t>
      </w:r>
      <w:r w:rsidR="00287709" w:rsidRPr="00300E0B">
        <w:rPr>
          <w:rFonts w:cs="Times New Roman"/>
          <w:b/>
          <w:sz w:val="24"/>
          <w:szCs w:val="24"/>
        </w:rPr>
        <w:t xml:space="preserve">Science </w:t>
      </w:r>
      <w:r w:rsidR="005F4A6E" w:rsidRPr="00300E0B">
        <w:rPr>
          <w:rFonts w:cs="Times New Roman"/>
          <w:b/>
          <w:sz w:val="24"/>
          <w:szCs w:val="24"/>
        </w:rPr>
        <w:t>P</w:t>
      </w:r>
      <w:r w:rsidR="00B274C6" w:rsidRPr="00300E0B">
        <w:rPr>
          <w:rFonts w:cs="Times New Roman"/>
          <w:b/>
          <w:sz w:val="24"/>
          <w:szCs w:val="24"/>
        </w:rPr>
        <w:t>olicy is to be read alongside our Curriculum Policy.</w:t>
      </w:r>
    </w:p>
    <w:p w14:paraId="3B0DDE26" w14:textId="77777777" w:rsidR="00645922" w:rsidRPr="00300E0B" w:rsidRDefault="00645922" w:rsidP="0029121F">
      <w:pPr>
        <w:jc w:val="both"/>
        <w:rPr>
          <w:rFonts w:cs="Times New Roman"/>
          <w:sz w:val="24"/>
          <w:szCs w:val="24"/>
        </w:rPr>
      </w:pPr>
    </w:p>
    <w:p w14:paraId="1E103CBC" w14:textId="77777777" w:rsidR="00645922" w:rsidRPr="00300E0B" w:rsidRDefault="00645922" w:rsidP="004907C2">
      <w:pPr>
        <w:jc w:val="both"/>
        <w:rPr>
          <w:rFonts w:cs="Times New Roman"/>
          <w:b/>
          <w:sz w:val="24"/>
          <w:szCs w:val="24"/>
        </w:rPr>
      </w:pPr>
      <w:r w:rsidRPr="00300E0B">
        <w:rPr>
          <w:rFonts w:cs="Times New Roman"/>
          <w:b/>
          <w:sz w:val="24"/>
          <w:szCs w:val="24"/>
        </w:rPr>
        <w:t>Vision</w:t>
      </w:r>
    </w:p>
    <w:p w14:paraId="35BF4210" w14:textId="647F9AEE" w:rsidR="0045207A" w:rsidRPr="00300E0B" w:rsidRDefault="00502396" w:rsidP="004907C2">
      <w:pPr>
        <w:jc w:val="both"/>
        <w:rPr>
          <w:rFonts w:cs="Times New Roman"/>
          <w:i/>
          <w:sz w:val="24"/>
          <w:szCs w:val="24"/>
        </w:rPr>
      </w:pPr>
      <w:r w:rsidRPr="00300E0B">
        <w:rPr>
          <w:rFonts w:cs="Times New Roman"/>
          <w:i/>
          <w:sz w:val="24"/>
          <w:szCs w:val="24"/>
        </w:rPr>
        <w:t xml:space="preserve">At Urmston Primary School our aim </w:t>
      </w:r>
      <w:r w:rsidR="0045207A" w:rsidRPr="00300E0B">
        <w:rPr>
          <w:rFonts w:cs="Times New Roman"/>
          <w:i/>
          <w:sz w:val="24"/>
          <w:szCs w:val="24"/>
        </w:rPr>
        <w:t>in science is</w:t>
      </w:r>
      <w:r w:rsidRPr="00300E0B">
        <w:rPr>
          <w:rFonts w:cs="Times New Roman"/>
          <w:i/>
          <w:sz w:val="24"/>
          <w:szCs w:val="24"/>
        </w:rPr>
        <w:t xml:space="preserve"> to develop </w:t>
      </w:r>
      <w:r w:rsidR="0045207A" w:rsidRPr="00300E0B">
        <w:rPr>
          <w:rFonts w:cs="Times New Roman"/>
          <w:i/>
          <w:sz w:val="24"/>
          <w:szCs w:val="24"/>
        </w:rPr>
        <w:t xml:space="preserve">the </w:t>
      </w:r>
      <w:r w:rsidRPr="00300E0B">
        <w:rPr>
          <w:rFonts w:cs="Times New Roman"/>
          <w:i/>
          <w:sz w:val="24"/>
          <w:szCs w:val="24"/>
        </w:rPr>
        <w:t>children’s natural curiosity</w:t>
      </w:r>
      <w:r w:rsidR="0045207A" w:rsidRPr="00300E0B">
        <w:rPr>
          <w:rFonts w:cs="Times New Roman"/>
          <w:i/>
          <w:sz w:val="24"/>
          <w:szCs w:val="24"/>
        </w:rPr>
        <w:t xml:space="preserve"> in the world</w:t>
      </w:r>
      <w:r w:rsidRPr="00300E0B">
        <w:rPr>
          <w:rFonts w:cs="Times New Roman"/>
          <w:i/>
          <w:sz w:val="24"/>
          <w:szCs w:val="24"/>
        </w:rPr>
        <w:t xml:space="preserve"> through practical, engaging and real life scenarios.</w:t>
      </w:r>
      <w:r w:rsidR="0045207A" w:rsidRPr="00300E0B">
        <w:rPr>
          <w:rFonts w:cs="Times New Roman"/>
          <w:i/>
          <w:sz w:val="24"/>
          <w:szCs w:val="24"/>
        </w:rPr>
        <w:t xml:space="preserve"> </w:t>
      </w:r>
    </w:p>
    <w:p w14:paraId="0E6777CD" w14:textId="498EC580" w:rsidR="00826E95" w:rsidRPr="00300E0B" w:rsidRDefault="00826E95" w:rsidP="004907C2">
      <w:pPr>
        <w:jc w:val="both"/>
        <w:rPr>
          <w:rFonts w:cs="Times New Roman"/>
          <w:bCs/>
          <w:i/>
          <w:iCs/>
          <w:sz w:val="24"/>
          <w:szCs w:val="24"/>
        </w:rPr>
      </w:pPr>
      <w:r w:rsidRPr="00300E0B">
        <w:rPr>
          <w:rFonts w:cs="Times New Roman"/>
          <w:bCs/>
          <w:i/>
          <w:iCs/>
          <w:sz w:val="24"/>
          <w:szCs w:val="24"/>
        </w:rPr>
        <w:t xml:space="preserve">Urmston Primary’s school values of resilience, responsibility, respect, happiness, kindness and pride, like our motto of ‘Growing Together. Empowered to Be More’, has become engrained into the fabric of school life and </w:t>
      </w:r>
      <w:r w:rsidR="005328C7" w:rsidRPr="00300E0B">
        <w:rPr>
          <w:rFonts w:cs="Times New Roman"/>
          <w:bCs/>
          <w:i/>
          <w:iCs/>
          <w:sz w:val="24"/>
          <w:szCs w:val="24"/>
        </w:rPr>
        <w:t>into our school curriculum.</w:t>
      </w:r>
    </w:p>
    <w:p w14:paraId="6902903E" w14:textId="6C0BC452" w:rsidR="00502396" w:rsidRPr="00300E0B" w:rsidRDefault="0045207A" w:rsidP="004907C2">
      <w:pPr>
        <w:jc w:val="both"/>
        <w:rPr>
          <w:rFonts w:cs="Times New Roman"/>
          <w:i/>
          <w:sz w:val="24"/>
          <w:szCs w:val="24"/>
        </w:rPr>
      </w:pPr>
      <w:r w:rsidRPr="00300E0B">
        <w:rPr>
          <w:rFonts w:cs="Times New Roman"/>
          <w:i/>
          <w:sz w:val="24"/>
          <w:szCs w:val="24"/>
        </w:rPr>
        <w:t xml:space="preserve">Our </w:t>
      </w:r>
      <w:r w:rsidR="005328C7" w:rsidRPr="00300E0B">
        <w:rPr>
          <w:rFonts w:cs="Times New Roman"/>
          <w:i/>
          <w:sz w:val="24"/>
          <w:szCs w:val="24"/>
        </w:rPr>
        <w:t xml:space="preserve">‘Being More’ </w:t>
      </w:r>
      <w:r w:rsidRPr="00300E0B">
        <w:rPr>
          <w:rFonts w:cs="Times New Roman"/>
          <w:i/>
          <w:sz w:val="24"/>
          <w:szCs w:val="24"/>
        </w:rPr>
        <w:t>science curriculum provides a balance between focused learning- to develop the</w:t>
      </w:r>
      <w:r w:rsidR="00826E95" w:rsidRPr="00300E0B">
        <w:rPr>
          <w:rFonts w:cs="Times New Roman"/>
          <w:i/>
          <w:sz w:val="24"/>
          <w:szCs w:val="24"/>
        </w:rPr>
        <w:t xml:space="preserve"> children’s</w:t>
      </w:r>
      <w:r w:rsidRPr="00300E0B">
        <w:rPr>
          <w:rFonts w:cs="Times New Roman"/>
          <w:i/>
          <w:sz w:val="24"/>
          <w:szCs w:val="24"/>
        </w:rPr>
        <w:t xml:space="preserve"> knowledge and understanding – and investigation and exploration- to enhance their skills in scientific enquiry.</w:t>
      </w:r>
      <w:r w:rsidR="00502396" w:rsidRPr="00300E0B">
        <w:rPr>
          <w:rFonts w:cs="Times New Roman"/>
          <w:i/>
          <w:sz w:val="24"/>
          <w:szCs w:val="24"/>
        </w:rPr>
        <w:t> </w:t>
      </w:r>
      <w:r w:rsidR="00157751" w:rsidRPr="00300E0B">
        <w:rPr>
          <w:rFonts w:cs="Times New Roman"/>
          <w:i/>
          <w:sz w:val="24"/>
          <w:szCs w:val="24"/>
        </w:rPr>
        <w:t>Science</w:t>
      </w:r>
      <w:r w:rsidRPr="00300E0B">
        <w:rPr>
          <w:rFonts w:cs="Times New Roman"/>
          <w:i/>
          <w:sz w:val="24"/>
          <w:szCs w:val="24"/>
        </w:rPr>
        <w:t xml:space="preserve"> learning provides</w:t>
      </w:r>
      <w:r w:rsidR="00157751" w:rsidRPr="00300E0B">
        <w:rPr>
          <w:rFonts w:cs="Times New Roman"/>
          <w:i/>
          <w:sz w:val="24"/>
          <w:szCs w:val="24"/>
        </w:rPr>
        <w:t xml:space="preserve"> pupils with</w:t>
      </w:r>
      <w:r w:rsidRPr="00300E0B">
        <w:rPr>
          <w:rFonts w:cs="Times New Roman"/>
          <w:i/>
          <w:sz w:val="24"/>
          <w:szCs w:val="24"/>
        </w:rPr>
        <w:t xml:space="preserve"> context, memorable learning experiences, gives learning relevance and ensures that our pupils are engaged, enthused and inspired. This leads to a lifelong love of science that our children carry with them as they move onto secondary education and beyond.</w:t>
      </w:r>
      <w:r w:rsidR="00502396" w:rsidRPr="00300E0B">
        <w:rPr>
          <w:rFonts w:cs="Times New Roman"/>
          <w:i/>
          <w:sz w:val="24"/>
          <w:szCs w:val="24"/>
        </w:rPr>
        <w:t xml:space="preserve"> </w:t>
      </w:r>
    </w:p>
    <w:p w14:paraId="2A8F5BF9" w14:textId="77777777" w:rsidR="008E1BA4" w:rsidRDefault="008E1BA4" w:rsidP="004907C2">
      <w:pPr>
        <w:jc w:val="both"/>
        <w:rPr>
          <w:rFonts w:cs="Times New Roman"/>
          <w:b/>
          <w:sz w:val="24"/>
          <w:szCs w:val="24"/>
        </w:rPr>
      </w:pPr>
    </w:p>
    <w:p w14:paraId="58C83254" w14:textId="77777777" w:rsidR="008E1BA4" w:rsidRDefault="008E1BA4" w:rsidP="004907C2">
      <w:pPr>
        <w:jc w:val="both"/>
        <w:rPr>
          <w:rFonts w:cs="Times New Roman"/>
          <w:b/>
          <w:sz w:val="24"/>
          <w:szCs w:val="24"/>
        </w:rPr>
      </w:pPr>
    </w:p>
    <w:p w14:paraId="133F9650" w14:textId="77777777" w:rsidR="008E1BA4" w:rsidRDefault="008E1BA4" w:rsidP="004907C2">
      <w:pPr>
        <w:jc w:val="both"/>
        <w:rPr>
          <w:rFonts w:cs="Times New Roman"/>
          <w:b/>
          <w:sz w:val="24"/>
          <w:szCs w:val="24"/>
        </w:rPr>
      </w:pPr>
    </w:p>
    <w:p w14:paraId="226479E9" w14:textId="77777777" w:rsidR="00BE3E9D" w:rsidRPr="00300E0B" w:rsidRDefault="00BE3E9D" w:rsidP="004907C2">
      <w:pPr>
        <w:jc w:val="both"/>
        <w:rPr>
          <w:rFonts w:cs="Times New Roman"/>
          <w:b/>
          <w:sz w:val="24"/>
          <w:szCs w:val="24"/>
        </w:rPr>
      </w:pPr>
      <w:r w:rsidRPr="00300E0B">
        <w:rPr>
          <w:rFonts w:cs="Times New Roman"/>
          <w:b/>
          <w:sz w:val="24"/>
          <w:szCs w:val="24"/>
        </w:rPr>
        <w:lastRenderedPageBreak/>
        <w:t>Rationale</w:t>
      </w:r>
    </w:p>
    <w:p w14:paraId="291B26D6" w14:textId="77777777" w:rsidR="008E1BA4" w:rsidRPr="008A3BEF" w:rsidRDefault="0021713C" w:rsidP="008E1BA4">
      <w:pPr>
        <w:jc w:val="both"/>
        <w:rPr>
          <w:rFonts w:cstheme="minorHAnsi"/>
          <w:sz w:val="24"/>
          <w:szCs w:val="24"/>
        </w:rPr>
      </w:pPr>
      <w:r w:rsidRPr="00300E0B">
        <w:rPr>
          <w:rFonts w:cs="Times New Roman"/>
          <w:sz w:val="24"/>
          <w:szCs w:val="24"/>
        </w:rPr>
        <w:t>A high-quality science education provides the foundations for the children to understanding the world with excitement and curiosity.</w:t>
      </w:r>
      <w:r w:rsidR="00494972" w:rsidRPr="00300E0B">
        <w:rPr>
          <w:rFonts w:cs="Times New Roman"/>
          <w:sz w:val="24"/>
          <w:szCs w:val="24"/>
        </w:rPr>
        <w:t xml:space="preserve"> We feel that it is important that children understand the world around them and are confident to ask and investigate questions that interest and fascinates them.</w:t>
      </w:r>
      <w:r w:rsidRPr="00300E0B">
        <w:rPr>
          <w:rFonts w:cs="Times New Roman"/>
          <w:sz w:val="24"/>
          <w:szCs w:val="24"/>
        </w:rPr>
        <w:t xml:space="preserve"> </w:t>
      </w:r>
      <w:r w:rsidRPr="008A3BEF">
        <w:rPr>
          <w:rFonts w:cs="Times New Roman"/>
          <w:sz w:val="24"/>
          <w:szCs w:val="24"/>
        </w:rPr>
        <w:t>We want to equip the children with the scientific knowledge and skills required to understand the uses and implications of sc</w:t>
      </w:r>
      <w:r w:rsidR="008E1BA4" w:rsidRPr="008A3BEF">
        <w:rPr>
          <w:rFonts w:cs="Times New Roman"/>
          <w:sz w:val="24"/>
          <w:szCs w:val="24"/>
        </w:rPr>
        <w:t xml:space="preserve">ience, today and for the future, </w:t>
      </w:r>
      <w:r w:rsidR="008E1BA4" w:rsidRPr="008A3BEF">
        <w:rPr>
          <w:rFonts w:cstheme="minorHAnsi"/>
          <w:sz w:val="24"/>
          <w:szCs w:val="24"/>
        </w:rPr>
        <w:t>and to help us do this we use a range of diverse and inspirational figures to draw children in to the incredible scientific advancements that have been made.</w:t>
      </w:r>
    </w:p>
    <w:p w14:paraId="11ADA341" w14:textId="77777777" w:rsidR="008E1BA4" w:rsidRPr="008A3BEF" w:rsidRDefault="008E1BA4" w:rsidP="008E1BA4">
      <w:pPr>
        <w:jc w:val="both"/>
        <w:rPr>
          <w:rFonts w:cstheme="minorHAnsi"/>
          <w:sz w:val="24"/>
          <w:szCs w:val="24"/>
        </w:rPr>
      </w:pPr>
      <w:r w:rsidRPr="008A3BEF">
        <w:rPr>
          <w:rFonts w:cstheme="minorHAnsi"/>
          <w:sz w:val="24"/>
          <w:szCs w:val="24"/>
        </w:rPr>
        <w:t xml:space="preserve">Under the circumstances, we have also taken into consideration the </w:t>
      </w:r>
      <w:proofErr w:type="spellStart"/>
      <w:r w:rsidRPr="008A3BEF">
        <w:rPr>
          <w:rFonts w:cstheme="minorHAnsi"/>
          <w:sz w:val="24"/>
          <w:szCs w:val="24"/>
        </w:rPr>
        <w:t>DfE’s</w:t>
      </w:r>
      <w:proofErr w:type="spellEnd"/>
      <w:r w:rsidRPr="008A3BEF">
        <w:rPr>
          <w:rFonts w:cstheme="minorHAnsi"/>
          <w:sz w:val="24"/>
          <w:szCs w:val="24"/>
        </w:rPr>
        <w:t xml:space="preserve"> ‘Teaching and Broad and Balanced Curriculum for Educational Recovery’, which states:</w:t>
      </w:r>
    </w:p>
    <w:p w14:paraId="4D5CC157" w14:textId="77777777" w:rsidR="008E1BA4" w:rsidRPr="008A3BEF" w:rsidRDefault="008E1BA4" w:rsidP="008E1BA4">
      <w:pPr>
        <w:jc w:val="both"/>
        <w:rPr>
          <w:i/>
        </w:rPr>
      </w:pPr>
      <w:r w:rsidRPr="008A3BEF">
        <w:rPr>
          <w:i/>
        </w:rPr>
        <w:t xml:space="preserve">The first step in adjusting the science curriculum is to identify the content in biology, chemistry and physics that is most important for enabling pupils to build up their knowledge of key scientific concepts. </w:t>
      </w:r>
    </w:p>
    <w:p w14:paraId="7A720071" w14:textId="77777777" w:rsidR="008E1BA4" w:rsidRPr="008A3BEF" w:rsidRDefault="008E1BA4" w:rsidP="008E1BA4">
      <w:pPr>
        <w:jc w:val="both"/>
        <w:rPr>
          <w:i/>
        </w:rPr>
      </w:pPr>
      <w:r w:rsidRPr="008A3BEF">
        <w:rPr>
          <w:i/>
        </w:rPr>
        <w:t xml:space="preserve">At key stage 1: • an example of content which will support future study is knowledge about herbivores because it allows pupils to learn about food chains in key stage 2. This, in turn, enables them to understand ecosystems in key stages 3 and 4. </w:t>
      </w:r>
    </w:p>
    <w:p w14:paraId="0287E717" w14:textId="77777777" w:rsidR="008E1BA4" w:rsidRPr="008A3BEF" w:rsidRDefault="008E1BA4" w:rsidP="008E1BA4">
      <w:pPr>
        <w:jc w:val="both"/>
        <w:rPr>
          <w:i/>
        </w:rPr>
      </w:pPr>
      <w:r w:rsidRPr="008A3BEF">
        <w:rPr>
          <w:i/>
        </w:rPr>
        <w:t>At key stage 2: • concepts that are beneficial to future study include, but are not limited to, forces, electricity, magnetism, materials and substance, reactions, nutrition, evolution and inheritance, ecosystems, properties and changes of materials.</w:t>
      </w:r>
    </w:p>
    <w:p w14:paraId="03A59BE4" w14:textId="2F4FF29C" w:rsidR="0021713C" w:rsidRPr="00300E0B" w:rsidRDefault="0021713C" w:rsidP="004907C2">
      <w:pPr>
        <w:jc w:val="both"/>
        <w:rPr>
          <w:rFonts w:cs="Times New Roman"/>
          <w:sz w:val="24"/>
          <w:szCs w:val="24"/>
        </w:rPr>
      </w:pPr>
    </w:p>
    <w:p w14:paraId="035A2ECE" w14:textId="77777777" w:rsidR="0098192F" w:rsidRPr="00300E0B" w:rsidRDefault="001842E0" w:rsidP="004907C2">
      <w:pPr>
        <w:jc w:val="both"/>
        <w:rPr>
          <w:rFonts w:cs="Times New Roman"/>
          <w:b/>
          <w:sz w:val="24"/>
          <w:szCs w:val="24"/>
        </w:rPr>
      </w:pPr>
      <w:r w:rsidRPr="00300E0B">
        <w:rPr>
          <w:rFonts w:cs="Times New Roman"/>
          <w:b/>
          <w:sz w:val="24"/>
          <w:szCs w:val="24"/>
        </w:rPr>
        <w:t>Aims</w:t>
      </w:r>
    </w:p>
    <w:p w14:paraId="35C2586C" w14:textId="2C006790" w:rsidR="00502396" w:rsidRPr="00300E0B" w:rsidRDefault="00502396" w:rsidP="004907C2">
      <w:pPr>
        <w:pStyle w:val="ListParagraph"/>
        <w:numPr>
          <w:ilvl w:val="0"/>
          <w:numId w:val="1"/>
        </w:numPr>
        <w:jc w:val="both"/>
        <w:rPr>
          <w:rFonts w:cs="Times New Roman"/>
          <w:sz w:val="24"/>
          <w:szCs w:val="24"/>
        </w:rPr>
      </w:pPr>
      <w:r w:rsidRPr="00300E0B">
        <w:rPr>
          <w:rFonts w:cs="Times New Roman"/>
          <w:sz w:val="24"/>
          <w:szCs w:val="24"/>
        </w:rPr>
        <w:t xml:space="preserve">To ensure coverage of all </w:t>
      </w:r>
      <w:r w:rsidR="009C74B9" w:rsidRPr="00300E0B">
        <w:rPr>
          <w:rFonts w:cs="Times New Roman"/>
          <w:sz w:val="24"/>
          <w:szCs w:val="24"/>
        </w:rPr>
        <w:t>s</w:t>
      </w:r>
      <w:r w:rsidRPr="00300E0B">
        <w:rPr>
          <w:rFonts w:cs="Times New Roman"/>
          <w:sz w:val="24"/>
          <w:szCs w:val="24"/>
        </w:rPr>
        <w:t>cience objectives set out in the</w:t>
      </w:r>
      <w:r w:rsidR="005F7DED" w:rsidRPr="00300E0B">
        <w:rPr>
          <w:rFonts w:cs="Times New Roman"/>
          <w:sz w:val="24"/>
          <w:szCs w:val="24"/>
        </w:rPr>
        <w:t xml:space="preserve"> EYFS and</w:t>
      </w:r>
      <w:r w:rsidRPr="00300E0B">
        <w:rPr>
          <w:rFonts w:cs="Times New Roman"/>
          <w:sz w:val="24"/>
          <w:szCs w:val="24"/>
        </w:rPr>
        <w:t xml:space="preserve"> Primary </w:t>
      </w:r>
      <w:r w:rsidR="005328C7" w:rsidRPr="00300E0B">
        <w:rPr>
          <w:rFonts w:cs="Times New Roman"/>
          <w:sz w:val="24"/>
          <w:szCs w:val="24"/>
        </w:rPr>
        <w:t>n</w:t>
      </w:r>
      <w:r w:rsidRPr="00300E0B">
        <w:rPr>
          <w:rFonts w:cs="Times New Roman"/>
          <w:sz w:val="24"/>
          <w:szCs w:val="24"/>
        </w:rPr>
        <w:t xml:space="preserve">ational </w:t>
      </w:r>
      <w:r w:rsidR="005328C7" w:rsidRPr="00300E0B">
        <w:rPr>
          <w:rFonts w:cs="Times New Roman"/>
          <w:sz w:val="24"/>
          <w:szCs w:val="24"/>
        </w:rPr>
        <w:t>c</w:t>
      </w:r>
      <w:r w:rsidRPr="00300E0B">
        <w:rPr>
          <w:rFonts w:cs="Times New Roman"/>
          <w:sz w:val="24"/>
          <w:szCs w:val="24"/>
        </w:rPr>
        <w:t xml:space="preserve">urriculum </w:t>
      </w:r>
      <w:r w:rsidR="00E70295" w:rsidRPr="00300E0B">
        <w:rPr>
          <w:rFonts w:cs="Times New Roman"/>
          <w:sz w:val="24"/>
          <w:szCs w:val="24"/>
        </w:rPr>
        <w:t xml:space="preserve">are included </w:t>
      </w:r>
      <w:r w:rsidR="002E3C26" w:rsidRPr="00300E0B">
        <w:rPr>
          <w:rFonts w:cs="Times New Roman"/>
          <w:sz w:val="24"/>
          <w:szCs w:val="24"/>
        </w:rPr>
        <w:t>within our ‘Being More’ curriculum.</w:t>
      </w:r>
      <w:r w:rsidR="00E70295" w:rsidRPr="00300E0B">
        <w:rPr>
          <w:rFonts w:cs="Times New Roman"/>
          <w:sz w:val="24"/>
          <w:szCs w:val="24"/>
        </w:rPr>
        <w:t xml:space="preserve"> Our curriculum is personal to us at UPS and the children’s learning will be fun, evoke intrigue and inquisitiveness.</w:t>
      </w:r>
    </w:p>
    <w:p w14:paraId="3CFF006A" w14:textId="752FDD3A" w:rsidR="00E70295" w:rsidRPr="00300E0B" w:rsidRDefault="00E70295" w:rsidP="004907C2">
      <w:pPr>
        <w:pStyle w:val="ListParagraph"/>
        <w:numPr>
          <w:ilvl w:val="0"/>
          <w:numId w:val="1"/>
        </w:numPr>
        <w:jc w:val="both"/>
        <w:rPr>
          <w:rFonts w:cs="Times New Roman"/>
          <w:sz w:val="24"/>
          <w:szCs w:val="24"/>
        </w:rPr>
      </w:pPr>
      <w:r w:rsidRPr="00300E0B">
        <w:rPr>
          <w:rFonts w:cs="Times New Roman"/>
          <w:sz w:val="24"/>
          <w:szCs w:val="24"/>
        </w:rPr>
        <w:t xml:space="preserve">To </w:t>
      </w:r>
      <w:r w:rsidR="006E3F0D" w:rsidRPr="00300E0B">
        <w:rPr>
          <w:rFonts w:cs="Times New Roman"/>
          <w:sz w:val="24"/>
          <w:szCs w:val="24"/>
        </w:rPr>
        <w:t>learn about a diverse array of inspirational scientists or inventors who teach us how to define our school values such as resilience, respect and responsibility.</w:t>
      </w:r>
    </w:p>
    <w:p w14:paraId="24CCF8E5" w14:textId="7BFC19E1" w:rsidR="00E70295" w:rsidRPr="00300E0B" w:rsidRDefault="00E70295" w:rsidP="004907C2">
      <w:pPr>
        <w:pStyle w:val="ListParagraph"/>
        <w:numPr>
          <w:ilvl w:val="0"/>
          <w:numId w:val="1"/>
        </w:numPr>
        <w:jc w:val="both"/>
        <w:rPr>
          <w:rFonts w:cs="Times New Roman"/>
          <w:sz w:val="24"/>
          <w:szCs w:val="24"/>
        </w:rPr>
      </w:pPr>
      <w:r w:rsidRPr="00300E0B">
        <w:rPr>
          <w:rFonts w:cs="Times New Roman"/>
          <w:sz w:val="24"/>
          <w:szCs w:val="24"/>
        </w:rPr>
        <w:t xml:space="preserve">To give support, challenge and develop knowledge and skills </w:t>
      </w:r>
      <w:r w:rsidR="005328C7" w:rsidRPr="00300E0B">
        <w:rPr>
          <w:rFonts w:cs="Times New Roman"/>
          <w:sz w:val="24"/>
          <w:szCs w:val="24"/>
        </w:rPr>
        <w:t>for</w:t>
      </w:r>
      <w:r w:rsidRPr="00300E0B">
        <w:rPr>
          <w:rFonts w:cs="Times New Roman"/>
          <w:sz w:val="24"/>
          <w:szCs w:val="24"/>
        </w:rPr>
        <w:t xml:space="preserve"> every child in science.</w:t>
      </w:r>
    </w:p>
    <w:p w14:paraId="7E52F555" w14:textId="050EF576" w:rsidR="002E3C26" w:rsidRPr="00300E0B" w:rsidRDefault="002E3C26" w:rsidP="002E3C26">
      <w:pPr>
        <w:pStyle w:val="ListParagraph"/>
        <w:numPr>
          <w:ilvl w:val="0"/>
          <w:numId w:val="1"/>
        </w:numPr>
        <w:jc w:val="both"/>
        <w:rPr>
          <w:rFonts w:cs="Times New Roman"/>
          <w:sz w:val="24"/>
          <w:szCs w:val="24"/>
        </w:rPr>
      </w:pPr>
      <w:r w:rsidRPr="00300E0B">
        <w:rPr>
          <w:rFonts w:cs="Times New Roman"/>
          <w:sz w:val="24"/>
          <w:szCs w:val="24"/>
        </w:rPr>
        <w:t xml:space="preserve">To teach, develop and master practical scientific methods, processes and skills (Working </w:t>
      </w:r>
      <w:r w:rsidR="005328C7" w:rsidRPr="00300E0B">
        <w:rPr>
          <w:rFonts w:cs="Times New Roman"/>
          <w:sz w:val="24"/>
          <w:szCs w:val="24"/>
        </w:rPr>
        <w:t>s</w:t>
      </w:r>
      <w:r w:rsidRPr="00300E0B">
        <w:rPr>
          <w:rFonts w:cs="Times New Roman"/>
          <w:sz w:val="24"/>
          <w:szCs w:val="24"/>
        </w:rPr>
        <w:t>cientifically) through the teaching of the programme of study content for each year group.</w:t>
      </w:r>
    </w:p>
    <w:p w14:paraId="7BC6FAED" w14:textId="2220AD6E" w:rsidR="00502396" w:rsidRPr="00300E0B" w:rsidRDefault="002E3C26" w:rsidP="004907C2">
      <w:pPr>
        <w:pStyle w:val="ListParagraph"/>
        <w:numPr>
          <w:ilvl w:val="0"/>
          <w:numId w:val="1"/>
        </w:numPr>
        <w:spacing w:after="0" w:line="240" w:lineRule="auto"/>
        <w:jc w:val="both"/>
        <w:rPr>
          <w:rFonts w:cs="Times New Roman"/>
          <w:bCs/>
          <w:sz w:val="24"/>
          <w:szCs w:val="24"/>
        </w:rPr>
      </w:pPr>
      <w:r w:rsidRPr="00300E0B">
        <w:rPr>
          <w:rFonts w:cs="Times New Roman"/>
          <w:bCs/>
          <w:sz w:val="24"/>
          <w:szCs w:val="24"/>
        </w:rPr>
        <w:t>T</w:t>
      </w:r>
      <w:r w:rsidR="00502396" w:rsidRPr="00300E0B">
        <w:rPr>
          <w:rFonts w:cs="Times New Roman"/>
          <w:bCs/>
          <w:sz w:val="24"/>
          <w:szCs w:val="24"/>
        </w:rPr>
        <w:t>o develop scientific knowledge and conceptual understanding through the specific disciplines of biology, chemistry and physics.</w:t>
      </w:r>
    </w:p>
    <w:p w14:paraId="286B14D9" w14:textId="35897850" w:rsidR="002E3C26" w:rsidRPr="00300E0B" w:rsidRDefault="002E3C26" w:rsidP="006F7D17">
      <w:pPr>
        <w:numPr>
          <w:ilvl w:val="0"/>
          <w:numId w:val="1"/>
        </w:numPr>
        <w:shd w:val="clear" w:color="auto" w:fill="FFFFFF"/>
        <w:spacing w:after="0" w:line="240" w:lineRule="auto"/>
        <w:jc w:val="both"/>
        <w:rPr>
          <w:rFonts w:cs="Times New Roman"/>
          <w:bCs/>
          <w:sz w:val="24"/>
          <w:szCs w:val="24"/>
        </w:rPr>
      </w:pPr>
      <w:r w:rsidRPr="00300E0B">
        <w:rPr>
          <w:rFonts w:eastAsia="Times New Roman" w:cs="Times New Roman"/>
          <w:bCs/>
          <w:color w:val="0B0C0C"/>
          <w:sz w:val="24"/>
          <w:szCs w:val="24"/>
          <w:lang w:eastAsia="en-GB"/>
        </w:rPr>
        <w:t>To develop understanding of the nature, processes and methods of science through different types of science enquiries that help the children to answer scientific questions about the world around them.</w:t>
      </w:r>
    </w:p>
    <w:p w14:paraId="4A7E80C2" w14:textId="473A54AC" w:rsidR="001E05BB" w:rsidRPr="00300E0B" w:rsidRDefault="001E05BB" w:rsidP="004907C2">
      <w:pPr>
        <w:pStyle w:val="ListParagraph"/>
        <w:numPr>
          <w:ilvl w:val="0"/>
          <w:numId w:val="1"/>
        </w:numPr>
        <w:jc w:val="both"/>
        <w:rPr>
          <w:rFonts w:cs="Times New Roman"/>
          <w:sz w:val="24"/>
          <w:szCs w:val="24"/>
        </w:rPr>
      </w:pPr>
      <w:r w:rsidRPr="00300E0B">
        <w:rPr>
          <w:rFonts w:cs="Times New Roman"/>
          <w:sz w:val="24"/>
          <w:szCs w:val="24"/>
        </w:rPr>
        <w:t xml:space="preserve">To </w:t>
      </w:r>
      <w:r w:rsidR="00494972" w:rsidRPr="00300E0B">
        <w:rPr>
          <w:rFonts w:cs="Times New Roman"/>
          <w:sz w:val="24"/>
          <w:szCs w:val="24"/>
        </w:rPr>
        <w:t xml:space="preserve">give </w:t>
      </w:r>
      <w:r w:rsidRPr="00300E0B">
        <w:rPr>
          <w:rFonts w:cs="Times New Roman"/>
          <w:sz w:val="24"/>
          <w:szCs w:val="24"/>
        </w:rPr>
        <w:t xml:space="preserve">the children opportunities and experiences </w:t>
      </w:r>
      <w:r w:rsidR="002E3C26" w:rsidRPr="00300E0B">
        <w:rPr>
          <w:rFonts w:cs="Times New Roman"/>
          <w:sz w:val="24"/>
          <w:szCs w:val="24"/>
        </w:rPr>
        <w:t>of</w:t>
      </w:r>
      <w:r w:rsidRPr="00300E0B">
        <w:rPr>
          <w:rFonts w:cs="Times New Roman"/>
          <w:sz w:val="24"/>
          <w:szCs w:val="24"/>
        </w:rPr>
        <w:t xml:space="preserve"> science outside of the curriculum.</w:t>
      </w:r>
    </w:p>
    <w:p w14:paraId="1395D7F4" w14:textId="77777777" w:rsidR="00502396" w:rsidRPr="00300E0B" w:rsidRDefault="00502396" w:rsidP="004907C2">
      <w:pPr>
        <w:pStyle w:val="ListParagraph"/>
        <w:numPr>
          <w:ilvl w:val="0"/>
          <w:numId w:val="1"/>
        </w:numPr>
        <w:jc w:val="both"/>
        <w:rPr>
          <w:rFonts w:cs="Times New Roman"/>
          <w:sz w:val="24"/>
          <w:szCs w:val="24"/>
        </w:rPr>
      </w:pPr>
      <w:r w:rsidRPr="00300E0B">
        <w:rPr>
          <w:rFonts w:cs="Times New Roman"/>
          <w:sz w:val="24"/>
          <w:szCs w:val="24"/>
        </w:rPr>
        <w:lastRenderedPageBreak/>
        <w:t>To encourage children to ask questions about the world around them and discover how to answer them by applying their scienti</w:t>
      </w:r>
      <w:r w:rsidR="00494972" w:rsidRPr="00300E0B">
        <w:rPr>
          <w:rFonts w:cs="Times New Roman"/>
          <w:sz w:val="24"/>
          <w:szCs w:val="24"/>
        </w:rPr>
        <w:t>fic knowledge, skills and vocabulary.</w:t>
      </w:r>
    </w:p>
    <w:p w14:paraId="768A7957" w14:textId="1EE722C6" w:rsidR="00502396" w:rsidRPr="00300E0B" w:rsidRDefault="00E70295" w:rsidP="004907C2">
      <w:pPr>
        <w:pStyle w:val="ListParagraph"/>
        <w:numPr>
          <w:ilvl w:val="0"/>
          <w:numId w:val="1"/>
        </w:numPr>
        <w:jc w:val="both"/>
        <w:rPr>
          <w:rFonts w:cs="Times New Roman"/>
          <w:sz w:val="24"/>
          <w:szCs w:val="24"/>
        </w:rPr>
      </w:pPr>
      <w:r w:rsidRPr="00300E0B">
        <w:rPr>
          <w:rFonts w:cs="Times New Roman"/>
          <w:sz w:val="24"/>
          <w:szCs w:val="24"/>
        </w:rPr>
        <w:t>For our children to be confident and independent learners.</w:t>
      </w:r>
      <w:r w:rsidR="00502396" w:rsidRPr="00300E0B">
        <w:rPr>
          <w:rFonts w:cs="Times New Roman"/>
          <w:sz w:val="24"/>
          <w:szCs w:val="24"/>
        </w:rPr>
        <w:t xml:space="preserve"> </w:t>
      </w:r>
      <w:r w:rsidRPr="00300E0B">
        <w:rPr>
          <w:rFonts w:cs="Times New Roman"/>
          <w:sz w:val="24"/>
          <w:szCs w:val="24"/>
        </w:rPr>
        <w:t>The children will be given the opportunity for learning to be child-led,</w:t>
      </w:r>
      <w:r w:rsidR="00502396" w:rsidRPr="00300E0B">
        <w:rPr>
          <w:rFonts w:cs="Times New Roman"/>
          <w:sz w:val="24"/>
          <w:szCs w:val="24"/>
        </w:rPr>
        <w:t xml:space="preserve"> giving children the licence to question the world and find out the answers. </w:t>
      </w:r>
    </w:p>
    <w:p w14:paraId="77BC554E" w14:textId="63228D3E" w:rsidR="002E3C26" w:rsidRPr="00300E0B" w:rsidRDefault="002E3C26" w:rsidP="002E3C26">
      <w:pPr>
        <w:pStyle w:val="ListParagraph"/>
        <w:numPr>
          <w:ilvl w:val="0"/>
          <w:numId w:val="1"/>
        </w:numPr>
        <w:jc w:val="both"/>
        <w:rPr>
          <w:rFonts w:cs="Times New Roman"/>
          <w:sz w:val="24"/>
          <w:szCs w:val="24"/>
        </w:rPr>
      </w:pPr>
      <w:r w:rsidRPr="00300E0B">
        <w:rPr>
          <w:rFonts w:cs="Times New Roman"/>
          <w:bCs/>
          <w:sz w:val="24"/>
          <w:szCs w:val="24"/>
        </w:rPr>
        <w:t>To equip the children with scientific knowledge required to understand the uses and implications of science, today and for the future.</w:t>
      </w:r>
      <w:r w:rsidR="00E70295" w:rsidRPr="00300E0B">
        <w:rPr>
          <w:rFonts w:cs="Times New Roman"/>
          <w:bCs/>
          <w:sz w:val="24"/>
          <w:szCs w:val="24"/>
        </w:rPr>
        <w:t xml:space="preserve"> </w:t>
      </w:r>
      <w:r w:rsidR="00E70295" w:rsidRPr="00300E0B">
        <w:rPr>
          <w:rFonts w:cs="Times New Roman"/>
          <w:sz w:val="24"/>
          <w:szCs w:val="24"/>
        </w:rPr>
        <w:t xml:space="preserve">We want to nurture a desire </w:t>
      </w:r>
      <w:r w:rsidR="006E3F0D" w:rsidRPr="00300E0B">
        <w:rPr>
          <w:rFonts w:cs="Times New Roman"/>
          <w:sz w:val="24"/>
          <w:szCs w:val="24"/>
        </w:rPr>
        <w:t>for the children to make a</w:t>
      </w:r>
      <w:r w:rsidR="00E70295" w:rsidRPr="00300E0B">
        <w:rPr>
          <w:rFonts w:cs="Times New Roman"/>
          <w:sz w:val="24"/>
          <w:szCs w:val="24"/>
        </w:rPr>
        <w:t xml:space="preserve"> positive difference to the world around them</w:t>
      </w:r>
      <w:r w:rsidR="006E3F0D" w:rsidRPr="00300E0B">
        <w:rPr>
          <w:rFonts w:cs="Times New Roman"/>
          <w:sz w:val="24"/>
          <w:szCs w:val="24"/>
        </w:rPr>
        <w:t>.</w:t>
      </w:r>
    </w:p>
    <w:p w14:paraId="0D49FE46" w14:textId="77777777" w:rsidR="00300E0B" w:rsidRPr="00300E0B" w:rsidRDefault="00300E0B" w:rsidP="004907C2">
      <w:pPr>
        <w:jc w:val="both"/>
        <w:rPr>
          <w:rFonts w:cs="Times New Roman"/>
          <w:b/>
          <w:sz w:val="24"/>
          <w:szCs w:val="24"/>
        </w:rPr>
      </w:pPr>
    </w:p>
    <w:p w14:paraId="66377B56" w14:textId="5F0084DD" w:rsidR="001842E0" w:rsidRPr="00300E0B" w:rsidRDefault="001842E0" w:rsidP="004907C2">
      <w:pPr>
        <w:jc w:val="both"/>
        <w:rPr>
          <w:rFonts w:cs="Times New Roman"/>
          <w:sz w:val="24"/>
          <w:szCs w:val="24"/>
        </w:rPr>
      </w:pPr>
      <w:r w:rsidRPr="00300E0B">
        <w:rPr>
          <w:rFonts w:cs="Times New Roman"/>
          <w:b/>
          <w:sz w:val="24"/>
          <w:szCs w:val="24"/>
        </w:rPr>
        <w:t>Planning</w:t>
      </w:r>
      <w:r w:rsidR="00BE3E9D" w:rsidRPr="00300E0B">
        <w:rPr>
          <w:rFonts w:cs="Times New Roman"/>
          <w:b/>
          <w:sz w:val="24"/>
          <w:szCs w:val="24"/>
        </w:rPr>
        <w:t>, resources and teaching and learning</w:t>
      </w:r>
      <w:r w:rsidR="000D57CE" w:rsidRPr="00300E0B">
        <w:rPr>
          <w:rFonts w:cs="Times New Roman"/>
          <w:sz w:val="24"/>
          <w:szCs w:val="24"/>
        </w:rPr>
        <w:t xml:space="preserve"> </w:t>
      </w:r>
      <w:r w:rsidR="00300E0B">
        <w:rPr>
          <w:rFonts w:cs="Times New Roman"/>
          <w:b/>
          <w:i/>
          <w:sz w:val="24"/>
          <w:szCs w:val="24"/>
        </w:rPr>
        <w:t>(r</w:t>
      </w:r>
      <w:r w:rsidR="000D57CE" w:rsidRPr="00300E0B">
        <w:rPr>
          <w:rFonts w:cs="Times New Roman"/>
          <w:b/>
          <w:i/>
          <w:sz w:val="24"/>
          <w:szCs w:val="24"/>
        </w:rPr>
        <w:t>efer also to the Curriculum, Teaching and Learning and Feedback Policies)</w:t>
      </w:r>
    </w:p>
    <w:p w14:paraId="79838507" w14:textId="77777777" w:rsidR="00502396" w:rsidRPr="00300E0B" w:rsidRDefault="00502396" w:rsidP="004907C2">
      <w:pPr>
        <w:jc w:val="both"/>
        <w:rPr>
          <w:rFonts w:cs="Times New Roman"/>
          <w:b/>
          <w:sz w:val="24"/>
          <w:szCs w:val="24"/>
        </w:rPr>
      </w:pPr>
      <w:r w:rsidRPr="00300E0B">
        <w:rPr>
          <w:rFonts w:cs="Times New Roman"/>
          <w:b/>
          <w:sz w:val="24"/>
          <w:szCs w:val="24"/>
        </w:rPr>
        <w:t>Planning</w:t>
      </w:r>
    </w:p>
    <w:p w14:paraId="4593683C" w14:textId="23CE46D9" w:rsidR="00502396" w:rsidRPr="00300E0B" w:rsidRDefault="00502396" w:rsidP="004907C2">
      <w:pPr>
        <w:jc w:val="both"/>
        <w:rPr>
          <w:rFonts w:cs="Times New Roman"/>
          <w:sz w:val="24"/>
          <w:szCs w:val="24"/>
        </w:rPr>
      </w:pPr>
      <w:r w:rsidRPr="00300E0B">
        <w:rPr>
          <w:rFonts w:cs="Times New Roman"/>
          <w:sz w:val="24"/>
          <w:szCs w:val="24"/>
        </w:rPr>
        <w:t xml:space="preserve">Teachers </w:t>
      </w:r>
      <w:r w:rsidR="00310AB9" w:rsidRPr="00300E0B">
        <w:rPr>
          <w:rFonts w:cs="Times New Roman"/>
          <w:sz w:val="24"/>
          <w:szCs w:val="24"/>
        </w:rPr>
        <w:t xml:space="preserve">will use the UPS </w:t>
      </w:r>
      <w:r w:rsidR="00FC5BA9" w:rsidRPr="00300E0B">
        <w:rPr>
          <w:rFonts w:cs="Times New Roman"/>
          <w:sz w:val="24"/>
          <w:szCs w:val="24"/>
        </w:rPr>
        <w:t>‘</w:t>
      </w:r>
      <w:r w:rsidR="00310AB9" w:rsidRPr="00300E0B">
        <w:rPr>
          <w:rFonts w:cs="Times New Roman"/>
          <w:sz w:val="24"/>
          <w:szCs w:val="24"/>
        </w:rPr>
        <w:t>Being More</w:t>
      </w:r>
      <w:r w:rsidR="00FC5BA9" w:rsidRPr="00300E0B">
        <w:rPr>
          <w:rFonts w:cs="Times New Roman"/>
          <w:sz w:val="24"/>
          <w:szCs w:val="24"/>
        </w:rPr>
        <w:t>’ curriculum</w:t>
      </w:r>
      <w:r w:rsidR="005328C7" w:rsidRPr="00300E0B">
        <w:rPr>
          <w:rFonts w:cs="Times New Roman"/>
          <w:sz w:val="24"/>
          <w:szCs w:val="24"/>
        </w:rPr>
        <w:t xml:space="preserve"> document</w:t>
      </w:r>
      <w:r w:rsidRPr="00300E0B">
        <w:rPr>
          <w:rFonts w:cs="Times New Roman"/>
          <w:sz w:val="24"/>
          <w:szCs w:val="24"/>
        </w:rPr>
        <w:t>. Topics are planned for at the beginning of the year and although this is obviously subject to ongoing change and development, it enables teachers to ensure coverage and plan engaging learning around national curriculum objectives, whilst weaving the children’s</w:t>
      </w:r>
      <w:r w:rsidR="00494972" w:rsidRPr="00300E0B">
        <w:rPr>
          <w:rFonts w:cs="Times New Roman"/>
          <w:sz w:val="24"/>
          <w:szCs w:val="24"/>
        </w:rPr>
        <w:t xml:space="preserve"> learning needs and interests in</w:t>
      </w:r>
      <w:r w:rsidRPr="00300E0B">
        <w:rPr>
          <w:rFonts w:cs="Times New Roman"/>
          <w:sz w:val="24"/>
          <w:szCs w:val="24"/>
        </w:rPr>
        <w:t xml:space="preserve"> the program</w:t>
      </w:r>
      <w:r w:rsidR="005328C7" w:rsidRPr="00300E0B">
        <w:rPr>
          <w:rFonts w:cs="Times New Roman"/>
          <w:sz w:val="24"/>
          <w:szCs w:val="24"/>
        </w:rPr>
        <w:t>me</w:t>
      </w:r>
      <w:r w:rsidRPr="00300E0B">
        <w:rPr>
          <w:rFonts w:cs="Times New Roman"/>
          <w:sz w:val="24"/>
          <w:szCs w:val="24"/>
        </w:rPr>
        <w:t xml:space="preserve"> of study. </w:t>
      </w:r>
      <w:r w:rsidR="00725D0E" w:rsidRPr="00300E0B">
        <w:rPr>
          <w:rFonts w:cs="Times New Roman"/>
          <w:sz w:val="24"/>
          <w:szCs w:val="24"/>
        </w:rPr>
        <w:t>(See</w:t>
      </w:r>
      <w:r w:rsidR="00310AB9" w:rsidRPr="00300E0B">
        <w:rPr>
          <w:rFonts w:cs="Times New Roman"/>
          <w:sz w:val="24"/>
          <w:szCs w:val="24"/>
        </w:rPr>
        <w:t xml:space="preserve"> Curriculum Policy Appendix 1 for an Overview of each year group topics)</w:t>
      </w:r>
      <w:r w:rsidR="00725D0E" w:rsidRPr="00300E0B">
        <w:rPr>
          <w:rFonts w:cs="Times New Roman"/>
          <w:sz w:val="24"/>
          <w:szCs w:val="24"/>
        </w:rPr>
        <w:t xml:space="preserve"> </w:t>
      </w:r>
      <w:r w:rsidR="00310AB9" w:rsidRPr="00300E0B">
        <w:rPr>
          <w:rFonts w:cs="Times New Roman"/>
          <w:sz w:val="24"/>
          <w:szCs w:val="24"/>
        </w:rPr>
        <w:t xml:space="preserve">(See </w:t>
      </w:r>
      <w:r w:rsidR="00725D0E" w:rsidRPr="00300E0B">
        <w:rPr>
          <w:rFonts w:cs="Times New Roman"/>
          <w:sz w:val="24"/>
          <w:szCs w:val="24"/>
        </w:rPr>
        <w:t>UPS Values-led ‘Being More’ Curriculum</w:t>
      </w:r>
      <w:r w:rsidR="00310AB9" w:rsidRPr="00300E0B">
        <w:rPr>
          <w:rFonts w:cs="Times New Roman"/>
          <w:sz w:val="24"/>
          <w:szCs w:val="24"/>
        </w:rPr>
        <w:t xml:space="preserve"> for core and additional knowledge for each topic.</w:t>
      </w:r>
      <w:r w:rsidR="00725D0E" w:rsidRPr="00300E0B">
        <w:rPr>
          <w:rFonts w:cs="Times New Roman"/>
          <w:sz w:val="24"/>
          <w:szCs w:val="24"/>
        </w:rPr>
        <w:t>)</w:t>
      </w:r>
    </w:p>
    <w:p w14:paraId="4312A807" w14:textId="1DFFF5E2" w:rsidR="00502396" w:rsidRPr="00300E0B" w:rsidRDefault="00502396" w:rsidP="004907C2">
      <w:pPr>
        <w:jc w:val="both"/>
        <w:rPr>
          <w:rFonts w:cs="Times New Roman"/>
          <w:sz w:val="24"/>
          <w:szCs w:val="24"/>
        </w:rPr>
      </w:pPr>
      <w:r w:rsidRPr="00300E0B">
        <w:rPr>
          <w:rFonts w:cs="Times New Roman"/>
          <w:sz w:val="24"/>
          <w:szCs w:val="24"/>
        </w:rPr>
        <w:t>‘Working scientifically’ spec</w:t>
      </w:r>
      <w:r w:rsidR="00717ABF" w:rsidRPr="00300E0B">
        <w:rPr>
          <w:rFonts w:cs="Times New Roman"/>
          <w:sz w:val="24"/>
          <w:szCs w:val="24"/>
        </w:rPr>
        <w:t xml:space="preserve">ifies the understanding of the investigative process in </w:t>
      </w:r>
      <w:r w:rsidRPr="00300E0B">
        <w:rPr>
          <w:rFonts w:cs="Times New Roman"/>
          <w:sz w:val="24"/>
          <w:szCs w:val="24"/>
        </w:rPr>
        <w:t>science for each year group. It will be embedded throughout all of the topic areas, covered in Science</w:t>
      </w:r>
      <w:r w:rsidR="00725D0E" w:rsidRPr="00300E0B">
        <w:rPr>
          <w:rFonts w:cs="Times New Roman"/>
          <w:sz w:val="24"/>
          <w:szCs w:val="24"/>
        </w:rPr>
        <w:t xml:space="preserve">. The </w:t>
      </w:r>
      <w:r w:rsidRPr="00300E0B">
        <w:rPr>
          <w:rFonts w:cs="Times New Roman"/>
          <w:sz w:val="24"/>
          <w:szCs w:val="24"/>
        </w:rPr>
        <w:t xml:space="preserve">children should be made aware of the skills and specific language associated with it through the natural process of teaching and learning. </w:t>
      </w:r>
      <w:r w:rsidR="00725D0E" w:rsidRPr="00300E0B">
        <w:rPr>
          <w:rFonts w:cs="Times New Roman"/>
          <w:sz w:val="24"/>
          <w:szCs w:val="24"/>
        </w:rPr>
        <w:t xml:space="preserve">The children will learn about the 5 types of enquiry throughout the school and they will complete </w:t>
      </w:r>
      <w:r w:rsidR="005328C7" w:rsidRPr="00300E0B">
        <w:rPr>
          <w:rFonts w:cs="Times New Roman"/>
          <w:sz w:val="24"/>
          <w:szCs w:val="24"/>
        </w:rPr>
        <w:t>scientific enquiry</w:t>
      </w:r>
      <w:r w:rsidR="00725D0E" w:rsidRPr="00300E0B">
        <w:rPr>
          <w:rFonts w:cs="Times New Roman"/>
          <w:sz w:val="24"/>
          <w:szCs w:val="24"/>
        </w:rPr>
        <w:t xml:space="preserve"> based on these 5 areas.</w:t>
      </w:r>
    </w:p>
    <w:p w14:paraId="3DCF7F73" w14:textId="47A01D74" w:rsidR="00FC5BA9" w:rsidRPr="00300E0B" w:rsidRDefault="00A7275B" w:rsidP="004907C2">
      <w:pPr>
        <w:jc w:val="both"/>
        <w:rPr>
          <w:rFonts w:cs="Times New Roman"/>
          <w:sz w:val="24"/>
          <w:szCs w:val="24"/>
        </w:rPr>
      </w:pPr>
      <w:r w:rsidRPr="00300E0B">
        <w:rPr>
          <w:rFonts w:cs="Times New Roman"/>
          <w:sz w:val="24"/>
          <w:szCs w:val="24"/>
        </w:rPr>
        <w:t>Each science topic is structured in the following way</w:t>
      </w:r>
      <w:r w:rsidR="00FC5BA9" w:rsidRPr="00300E0B">
        <w:rPr>
          <w:rFonts w:cs="Times New Roman"/>
          <w:sz w:val="24"/>
          <w:szCs w:val="24"/>
        </w:rPr>
        <w:t>:</w:t>
      </w:r>
    </w:p>
    <w:p w14:paraId="0E1ECDB8" w14:textId="77777777" w:rsidR="00FC5BA9" w:rsidRPr="00300E0B" w:rsidRDefault="00FC5BA9" w:rsidP="00FC5BA9">
      <w:pPr>
        <w:pStyle w:val="ListParagraph"/>
        <w:numPr>
          <w:ilvl w:val="0"/>
          <w:numId w:val="1"/>
        </w:numPr>
        <w:rPr>
          <w:rFonts w:cs="Times New Roman"/>
          <w:sz w:val="24"/>
          <w:szCs w:val="24"/>
        </w:rPr>
      </w:pPr>
      <w:r w:rsidRPr="00300E0B">
        <w:rPr>
          <w:rFonts w:cs="Times New Roman"/>
          <w:sz w:val="24"/>
          <w:szCs w:val="24"/>
        </w:rPr>
        <w:t>a clear topic rationale (explaining what is taught and why);</w:t>
      </w:r>
    </w:p>
    <w:p w14:paraId="4EC6C277" w14:textId="7E73E9AD" w:rsidR="00FC5BA9" w:rsidRPr="00F23FEA" w:rsidRDefault="00FC5BA9" w:rsidP="00FC5BA9">
      <w:pPr>
        <w:pStyle w:val="ListParagraph"/>
        <w:numPr>
          <w:ilvl w:val="0"/>
          <w:numId w:val="1"/>
        </w:numPr>
        <w:rPr>
          <w:rFonts w:cs="Times New Roman"/>
          <w:color w:val="FF0000"/>
          <w:sz w:val="24"/>
          <w:szCs w:val="24"/>
        </w:rPr>
      </w:pPr>
      <w:r w:rsidRPr="00F23FEA">
        <w:rPr>
          <w:rFonts w:cs="Times New Roman"/>
          <w:color w:val="FF0000"/>
          <w:sz w:val="24"/>
          <w:szCs w:val="24"/>
        </w:rPr>
        <w:t xml:space="preserve">year group </w:t>
      </w:r>
      <w:r w:rsidR="00F23FEA" w:rsidRPr="00F23FEA">
        <w:rPr>
          <w:rFonts w:cs="Times New Roman"/>
          <w:color w:val="FF0000"/>
          <w:sz w:val="24"/>
          <w:szCs w:val="24"/>
          <w:shd w:val="clear" w:color="auto" w:fill="FFFFFF"/>
        </w:rPr>
        <w:t>working scientifically (skills and disciplinary knowledge) progressions</w:t>
      </w:r>
      <w:r w:rsidRPr="00F23FEA">
        <w:rPr>
          <w:rFonts w:cs="Times New Roman"/>
          <w:color w:val="FF0000"/>
          <w:sz w:val="24"/>
          <w:szCs w:val="24"/>
          <w:shd w:val="clear" w:color="auto" w:fill="FFFFFF"/>
        </w:rPr>
        <w:t>;</w:t>
      </w:r>
    </w:p>
    <w:p w14:paraId="3A1F3908" w14:textId="3FD89486" w:rsidR="00FC5BA9" w:rsidRPr="00300E0B" w:rsidRDefault="00FC5BA9" w:rsidP="00FC5BA9">
      <w:pPr>
        <w:pStyle w:val="ListParagraph"/>
        <w:numPr>
          <w:ilvl w:val="0"/>
          <w:numId w:val="1"/>
        </w:numPr>
        <w:rPr>
          <w:rFonts w:cs="Times New Roman"/>
          <w:sz w:val="24"/>
          <w:szCs w:val="24"/>
        </w:rPr>
      </w:pPr>
      <w:r w:rsidRPr="00300E0B">
        <w:rPr>
          <w:rFonts w:cs="Times New Roman"/>
          <w:sz w:val="24"/>
          <w:szCs w:val="24"/>
          <w:shd w:val="clear" w:color="auto" w:fill="FFFFFF"/>
        </w:rPr>
        <w:t xml:space="preserve">year group knowledge progressions </w:t>
      </w:r>
      <w:r w:rsidR="00F23FEA" w:rsidRPr="00F23FEA">
        <w:rPr>
          <w:rFonts w:cs="Times New Roman"/>
          <w:color w:val="FF0000"/>
          <w:sz w:val="24"/>
          <w:szCs w:val="24"/>
          <w:shd w:val="clear" w:color="auto" w:fill="FFFFFF"/>
        </w:rPr>
        <w:t xml:space="preserve">based on the National Curriculum objectives </w:t>
      </w:r>
      <w:r w:rsidRPr="00300E0B">
        <w:rPr>
          <w:rFonts w:cs="Times New Roman"/>
          <w:sz w:val="24"/>
          <w:szCs w:val="24"/>
          <w:shd w:val="clear" w:color="auto" w:fill="FFFFFF"/>
        </w:rPr>
        <w:t xml:space="preserve">(with a sharpened focus on </w:t>
      </w:r>
      <w:r w:rsidRPr="00300E0B">
        <w:rPr>
          <w:rFonts w:cs="Times New Roman"/>
          <w:bCs/>
          <w:iCs/>
          <w:sz w:val="24"/>
          <w:szCs w:val="24"/>
          <w:shd w:val="clear" w:color="auto" w:fill="FFFFFF"/>
        </w:rPr>
        <w:t>core, additional and further knowledge</w:t>
      </w:r>
      <w:r w:rsidRPr="00300E0B">
        <w:rPr>
          <w:rFonts w:cs="Times New Roman"/>
          <w:sz w:val="24"/>
          <w:szCs w:val="24"/>
          <w:shd w:val="clear" w:color="auto" w:fill="FFFFFF"/>
        </w:rPr>
        <w:t xml:space="preserve"> acquirement);</w:t>
      </w:r>
    </w:p>
    <w:p w14:paraId="5ADBADAA" w14:textId="5C5AB504" w:rsidR="00FC5BA9" w:rsidRPr="00300E0B" w:rsidRDefault="00FC5BA9" w:rsidP="00FC5BA9">
      <w:pPr>
        <w:pStyle w:val="ListParagraph"/>
        <w:numPr>
          <w:ilvl w:val="0"/>
          <w:numId w:val="1"/>
        </w:numPr>
        <w:rPr>
          <w:rFonts w:cs="Times New Roman"/>
          <w:sz w:val="24"/>
          <w:szCs w:val="24"/>
        </w:rPr>
      </w:pPr>
      <w:r w:rsidRPr="00300E0B">
        <w:rPr>
          <w:rFonts w:cs="Times New Roman"/>
          <w:sz w:val="24"/>
          <w:szCs w:val="24"/>
          <w:shd w:val="clear" w:color="auto" w:fill="FFFFFF"/>
        </w:rPr>
        <w:t>key topical and subject-based vocabulary</w:t>
      </w:r>
      <w:r w:rsidR="00841A33">
        <w:rPr>
          <w:rFonts w:cs="Times New Roman"/>
          <w:sz w:val="24"/>
          <w:szCs w:val="24"/>
          <w:shd w:val="clear" w:color="auto" w:fill="FFFFFF"/>
        </w:rPr>
        <w:t xml:space="preserve"> (listening checklists)</w:t>
      </w:r>
      <w:r w:rsidRPr="00300E0B">
        <w:rPr>
          <w:rFonts w:cs="Times New Roman"/>
          <w:sz w:val="24"/>
          <w:szCs w:val="24"/>
          <w:shd w:val="clear" w:color="auto" w:fill="FFFFFF"/>
        </w:rPr>
        <w:t>;</w:t>
      </w:r>
      <w:r w:rsidR="00841A33">
        <w:rPr>
          <w:rFonts w:cs="Times New Roman"/>
          <w:sz w:val="24"/>
          <w:szCs w:val="24"/>
          <w:shd w:val="clear" w:color="auto" w:fill="FFFFFF"/>
        </w:rPr>
        <w:t xml:space="preserve"> </w:t>
      </w:r>
    </w:p>
    <w:p w14:paraId="38A230B8" w14:textId="77777777" w:rsidR="00FC5BA9" w:rsidRPr="00300E0B" w:rsidRDefault="00FC5BA9" w:rsidP="00FC5BA9">
      <w:pPr>
        <w:pStyle w:val="ListParagraph"/>
        <w:numPr>
          <w:ilvl w:val="0"/>
          <w:numId w:val="1"/>
        </w:numPr>
        <w:rPr>
          <w:rFonts w:cs="Times New Roman"/>
          <w:sz w:val="24"/>
          <w:szCs w:val="24"/>
        </w:rPr>
      </w:pPr>
      <w:r w:rsidRPr="00300E0B">
        <w:rPr>
          <w:rFonts w:cs="Times New Roman"/>
          <w:i/>
          <w:sz w:val="24"/>
          <w:szCs w:val="24"/>
          <w:shd w:val="clear" w:color="auto" w:fill="FFFFFF"/>
        </w:rPr>
        <w:t>possible</w:t>
      </w:r>
      <w:r w:rsidRPr="00300E0B">
        <w:rPr>
          <w:rFonts w:cs="Times New Roman"/>
          <w:sz w:val="24"/>
          <w:szCs w:val="24"/>
          <w:shd w:val="clear" w:color="auto" w:fill="FFFFFF"/>
        </w:rPr>
        <w:t xml:space="preserve"> ‘enrichment’ activities;</w:t>
      </w:r>
    </w:p>
    <w:p w14:paraId="4133D424" w14:textId="77777777" w:rsidR="00FC5BA9" w:rsidRPr="00300E0B" w:rsidRDefault="00FC5BA9" w:rsidP="00FC5BA9">
      <w:pPr>
        <w:pStyle w:val="ListParagraph"/>
        <w:numPr>
          <w:ilvl w:val="0"/>
          <w:numId w:val="1"/>
        </w:numPr>
        <w:rPr>
          <w:rFonts w:cs="Times New Roman"/>
          <w:sz w:val="24"/>
          <w:szCs w:val="24"/>
        </w:rPr>
      </w:pPr>
      <w:r w:rsidRPr="00300E0B">
        <w:rPr>
          <w:rFonts w:cs="Times New Roman"/>
          <w:i/>
          <w:sz w:val="24"/>
          <w:szCs w:val="24"/>
          <w:shd w:val="clear" w:color="auto" w:fill="FFFFFF"/>
        </w:rPr>
        <w:t>possible</w:t>
      </w:r>
      <w:r w:rsidRPr="00300E0B">
        <w:rPr>
          <w:rFonts w:cs="Times New Roman"/>
          <w:sz w:val="24"/>
          <w:szCs w:val="24"/>
          <w:shd w:val="clear" w:color="auto" w:fill="FFFFFF"/>
        </w:rPr>
        <w:t xml:space="preserve"> ‘critical’ and ‘higher order ‘questioning (based on </w:t>
      </w:r>
      <w:r w:rsidRPr="00300E0B">
        <w:rPr>
          <w:rFonts w:cs="Times New Roman"/>
          <w:i/>
          <w:sz w:val="24"/>
          <w:szCs w:val="24"/>
          <w:shd w:val="clear" w:color="auto" w:fill="FFFFFF"/>
        </w:rPr>
        <w:t>Blooms Taxonomy</w:t>
      </w:r>
      <w:r w:rsidRPr="00300E0B">
        <w:rPr>
          <w:rFonts w:cs="Times New Roman"/>
          <w:sz w:val="24"/>
          <w:szCs w:val="24"/>
          <w:shd w:val="clear" w:color="auto" w:fill="FFFFFF"/>
        </w:rPr>
        <w:t xml:space="preserve"> and highlighting the importance of the thinking process)</w:t>
      </w:r>
    </w:p>
    <w:p w14:paraId="7C5E45FC" w14:textId="69D1BAD5" w:rsidR="00FC5BA9" w:rsidRPr="00300E0B" w:rsidRDefault="00FC5BA9" w:rsidP="00FC5BA9">
      <w:pPr>
        <w:pStyle w:val="ListParagraph"/>
        <w:numPr>
          <w:ilvl w:val="0"/>
          <w:numId w:val="1"/>
        </w:numPr>
        <w:rPr>
          <w:rFonts w:cs="Times New Roman"/>
          <w:sz w:val="24"/>
          <w:szCs w:val="24"/>
        </w:rPr>
      </w:pPr>
      <w:r w:rsidRPr="00300E0B">
        <w:rPr>
          <w:rFonts w:cs="Times New Roman"/>
          <w:sz w:val="24"/>
          <w:szCs w:val="24"/>
          <w:shd w:val="clear" w:color="auto" w:fill="FFFFFF"/>
        </w:rPr>
        <w:t xml:space="preserve">Urmston Primary’s core values </w:t>
      </w:r>
      <w:r w:rsidR="00300E0B" w:rsidRPr="00300E0B">
        <w:rPr>
          <w:rFonts w:cs="Times New Roman"/>
          <w:sz w:val="24"/>
          <w:szCs w:val="24"/>
          <w:shd w:val="clear" w:color="auto" w:fill="FFFFFF"/>
        </w:rPr>
        <w:t>–</w:t>
      </w:r>
      <w:r w:rsidR="00300E0B" w:rsidRPr="00300E0B">
        <w:rPr>
          <w:rFonts w:cs="Times New Roman"/>
          <w:color w:val="FF0000"/>
          <w:sz w:val="24"/>
          <w:szCs w:val="24"/>
          <w:shd w:val="clear" w:color="auto" w:fill="FFFFFF"/>
        </w:rPr>
        <w:t xml:space="preserve"> </w:t>
      </w:r>
      <w:r w:rsidR="00300E0B" w:rsidRPr="008A3BEF">
        <w:rPr>
          <w:rFonts w:cs="Times New Roman"/>
          <w:sz w:val="24"/>
          <w:szCs w:val="24"/>
          <w:shd w:val="clear" w:color="auto" w:fill="FFFFFF"/>
        </w:rPr>
        <w:t>specifically respect and responsibility in Science</w:t>
      </w:r>
    </w:p>
    <w:p w14:paraId="3DC4F367" w14:textId="782CD242" w:rsidR="00502396" w:rsidRPr="00841A33" w:rsidRDefault="00502396" w:rsidP="00841A33">
      <w:pPr>
        <w:pStyle w:val="ListParagraph"/>
        <w:numPr>
          <w:ilvl w:val="0"/>
          <w:numId w:val="1"/>
        </w:numPr>
        <w:jc w:val="both"/>
        <w:rPr>
          <w:rFonts w:cs="Times New Roman"/>
          <w:sz w:val="24"/>
          <w:szCs w:val="24"/>
        </w:rPr>
      </w:pPr>
      <w:r w:rsidRPr="00841A33">
        <w:rPr>
          <w:rFonts w:cs="Times New Roman"/>
          <w:sz w:val="24"/>
          <w:szCs w:val="24"/>
        </w:rPr>
        <w:lastRenderedPageBreak/>
        <w:t xml:space="preserve">Children </w:t>
      </w:r>
      <w:r w:rsidR="00FC5BA9" w:rsidRPr="00841A33">
        <w:rPr>
          <w:rFonts w:cs="Times New Roman"/>
          <w:sz w:val="24"/>
          <w:szCs w:val="24"/>
        </w:rPr>
        <w:t>will</w:t>
      </w:r>
      <w:r w:rsidRPr="00841A33">
        <w:rPr>
          <w:rFonts w:cs="Times New Roman"/>
          <w:sz w:val="24"/>
          <w:szCs w:val="24"/>
        </w:rPr>
        <w:t xml:space="preserve"> also apply their mathematical knowledge to their understanding of science, including collecting, presenting and analysing data.</w:t>
      </w:r>
      <w:r w:rsidR="00841A33" w:rsidRPr="00841A33">
        <w:rPr>
          <w:rFonts w:cs="Times New Roman"/>
          <w:sz w:val="24"/>
          <w:szCs w:val="24"/>
        </w:rPr>
        <w:t xml:space="preserve"> (See progression in data handling and statistics)</w:t>
      </w:r>
    </w:p>
    <w:p w14:paraId="47BA8E9C" w14:textId="77777777" w:rsidR="00502396" w:rsidRPr="00300E0B" w:rsidRDefault="00502396" w:rsidP="004907C2">
      <w:pPr>
        <w:jc w:val="both"/>
        <w:rPr>
          <w:rFonts w:cs="Times New Roman"/>
          <w:b/>
          <w:sz w:val="24"/>
          <w:szCs w:val="24"/>
        </w:rPr>
      </w:pPr>
      <w:r w:rsidRPr="00300E0B">
        <w:rPr>
          <w:rFonts w:cs="Times New Roman"/>
          <w:b/>
          <w:sz w:val="24"/>
          <w:szCs w:val="24"/>
        </w:rPr>
        <w:t>Teaching and Learning</w:t>
      </w:r>
    </w:p>
    <w:p w14:paraId="3F24155E" w14:textId="7C50AE31" w:rsidR="007167C7" w:rsidRPr="00300E0B" w:rsidRDefault="0073356E" w:rsidP="0075566F">
      <w:pPr>
        <w:pStyle w:val="NoSpacing"/>
        <w:jc w:val="both"/>
        <w:rPr>
          <w:rFonts w:cs="Times New Roman"/>
          <w:sz w:val="24"/>
          <w:szCs w:val="24"/>
        </w:rPr>
      </w:pPr>
      <w:r w:rsidRPr="00300E0B">
        <w:rPr>
          <w:rFonts w:cs="Times New Roman"/>
          <w:sz w:val="24"/>
          <w:szCs w:val="24"/>
        </w:rPr>
        <w:t>Topics will be engaging, interesting and exciting for children of all abilities</w:t>
      </w:r>
      <w:r w:rsidR="00502396" w:rsidRPr="00300E0B">
        <w:rPr>
          <w:rFonts w:cs="Times New Roman"/>
          <w:sz w:val="24"/>
          <w:szCs w:val="24"/>
        </w:rPr>
        <w:t>. This will, more often than not, include a ‘</w:t>
      </w:r>
      <w:r w:rsidR="00502396" w:rsidRPr="008A3BEF">
        <w:rPr>
          <w:rFonts w:cs="Times New Roman"/>
          <w:sz w:val="24"/>
          <w:szCs w:val="24"/>
        </w:rPr>
        <w:t>hook’</w:t>
      </w:r>
      <w:r w:rsidR="008E1BA4" w:rsidRPr="008A3BEF">
        <w:rPr>
          <w:rFonts w:cs="Times New Roman"/>
          <w:sz w:val="24"/>
          <w:szCs w:val="24"/>
        </w:rPr>
        <w:t xml:space="preserve"> </w:t>
      </w:r>
      <w:r w:rsidR="008E1BA4" w:rsidRPr="008A3BEF">
        <w:rPr>
          <w:rFonts w:cstheme="minorHAnsi"/>
          <w:sz w:val="24"/>
          <w:szCs w:val="24"/>
        </w:rPr>
        <w:t>and an inspirational figure</w:t>
      </w:r>
      <w:r w:rsidR="00502396" w:rsidRPr="008A3BEF">
        <w:rPr>
          <w:rFonts w:cs="Times New Roman"/>
          <w:sz w:val="24"/>
          <w:szCs w:val="24"/>
        </w:rPr>
        <w:t xml:space="preserve">, ensuring </w:t>
      </w:r>
      <w:r w:rsidR="00502396" w:rsidRPr="00300E0B">
        <w:rPr>
          <w:rFonts w:cs="Times New Roman"/>
          <w:sz w:val="24"/>
          <w:szCs w:val="24"/>
        </w:rPr>
        <w:t>that learners always have a point of context. Teachers will deliver lessons and program</w:t>
      </w:r>
      <w:r w:rsidR="005328C7" w:rsidRPr="00300E0B">
        <w:rPr>
          <w:rFonts w:cs="Times New Roman"/>
          <w:sz w:val="24"/>
          <w:szCs w:val="24"/>
        </w:rPr>
        <w:t>mes</w:t>
      </w:r>
      <w:r w:rsidR="00502396" w:rsidRPr="00300E0B">
        <w:rPr>
          <w:rFonts w:cs="Times New Roman"/>
          <w:sz w:val="24"/>
          <w:szCs w:val="24"/>
        </w:rPr>
        <w:t xml:space="preserve"> of study in line with our Teaching and Learning Policy, catering for all types of learning styles and incorporating all manner of activities; visual, audio, kinaesthetic, investigatory and exploratory – with an appropriate balance between child and teacher-led learning.</w:t>
      </w:r>
    </w:p>
    <w:p w14:paraId="561162A8" w14:textId="77777777" w:rsidR="007167C7" w:rsidRPr="00300E0B" w:rsidRDefault="007167C7" w:rsidP="0075566F">
      <w:pPr>
        <w:pStyle w:val="NoSpacing"/>
        <w:jc w:val="both"/>
        <w:rPr>
          <w:rFonts w:cs="Times New Roman"/>
          <w:sz w:val="24"/>
          <w:szCs w:val="24"/>
        </w:rPr>
      </w:pPr>
    </w:p>
    <w:p w14:paraId="3169D51A" w14:textId="75F302BC" w:rsidR="0075566F" w:rsidRPr="00300E0B" w:rsidRDefault="0075566F" w:rsidP="0075566F">
      <w:pPr>
        <w:pStyle w:val="NoSpacing"/>
        <w:jc w:val="both"/>
        <w:rPr>
          <w:rFonts w:cs="Times New Roman"/>
          <w:sz w:val="24"/>
          <w:szCs w:val="24"/>
        </w:rPr>
      </w:pPr>
      <w:r w:rsidRPr="00300E0B">
        <w:rPr>
          <w:rFonts w:cs="Times New Roman"/>
          <w:sz w:val="24"/>
          <w:szCs w:val="24"/>
        </w:rPr>
        <w:t xml:space="preserve">Science will be taught in planned </w:t>
      </w:r>
      <w:r w:rsidRPr="008A3BEF">
        <w:rPr>
          <w:rFonts w:cs="Times New Roman"/>
          <w:sz w:val="24"/>
          <w:szCs w:val="24"/>
        </w:rPr>
        <w:t xml:space="preserve">science </w:t>
      </w:r>
      <w:r w:rsidR="00300E0B" w:rsidRPr="008A3BEF">
        <w:rPr>
          <w:rFonts w:cs="Times New Roman"/>
          <w:sz w:val="24"/>
          <w:szCs w:val="24"/>
        </w:rPr>
        <w:t xml:space="preserve">lessons </w:t>
      </w:r>
      <w:r w:rsidRPr="008A3BEF">
        <w:rPr>
          <w:rFonts w:cs="Times New Roman"/>
          <w:sz w:val="24"/>
          <w:szCs w:val="24"/>
        </w:rPr>
        <w:t>based topic blocks. We build upon the knowledge and skill development of the previous years through skills progressions</w:t>
      </w:r>
      <w:r w:rsidR="008E1BA4" w:rsidRPr="008A3BEF">
        <w:rPr>
          <w:rFonts w:cstheme="minorHAnsi"/>
          <w:sz w:val="24"/>
          <w:szCs w:val="24"/>
        </w:rPr>
        <w:t xml:space="preserve"> and the k</w:t>
      </w:r>
      <w:r w:rsidR="00841A33">
        <w:rPr>
          <w:rFonts w:cstheme="minorHAnsi"/>
          <w:sz w:val="24"/>
          <w:szCs w:val="24"/>
        </w:rPr>
        <w:t>nowledge builds based upon the biology, chemistry and p</w:t>
      </w:r>
      <w:r w:rsidR="008E1BA4" w:rsidRPr="008A3BEF">
        <w:rPr>
          <w:rFonts w:cstheme="minorHAnsi"/>
          <w:sz w:val="24"/>
          <w:szCs w:val="24"/>
        </w:rPr>
        <w:t>hysics taught within the National Curriculum in each year group</w:t>
      </w:r>
      <w:r w:rsidRPr="008A3BEF">
        <w:rPr>
          <w:rFonts w:cs="Times New Roman"/>
          <w:sz w:val="24"/>
          <w:szCs w:val="24"/>
        </w:rPr>
        <w:t xml:space="preserve">. As the children’s knowledge and </w:t>
      </w:r>
      <w:r w:rsidRPr="00300E0B">
        <w:rPr>
          <w:rFonts w:cs="Times New Roman"/>
          <w:sz w:val="24"/>
          <w:szCs w:val="24"/>
        </w:rPr>
        <w:t xml:space="preserve">understanding increases, they </w:t>
      </w:r>
      <w:r w:rsidR="007167C7" w:rsidRPr="00300E0B">
        <w:rPr>
          <w:rFonts w:cs="Times New Roman"/>
          <w:sz w:val="24"/>
          <w:szCs w:val="24"/>
        </w:rPr>
        <w:t xml:space="preserve">will </w:t>
      </w:r>
      <w:r w:rsidRPr="00300E0B">
        <w:rPr>
          <w:rFonts w:cs="Times New Roman"/>
          <w:sz w:val="24"/>
          <w:szCs w:val="24"/>
        </w:rPr>
        <w:t xml:space="preserve">become more proficient in selecting, using scientific equipment, collating and interpreting results, they become increasingly confident in their growing ability to come to conclusions based on real evidence. Topics are themed on the areas of </w:t>
      </w:r>
      <w:r w:rsidR="007B6D18" w:rsidRPr="00300E0B">
        <w:rPr>
          <w:rFonts w:cs="Times New Roman"/>
          <w:sz w:val="24"/>
          <w:szCs w:val="24"/>
        </w:rPr>
        <w:t>b</w:t>
      </w:r>
      <w:r w:rsidRPr="00300E0B">
        <w:rPr>
          <w:rFonts w:cs="Times New Roman"/>
          <w:sz w:val="24"/>
          <w:szCs w:val="24"/>
        </w:rPr>
        <w:t xml:space="preserve">iology, </w:t>
      </w:r>
      <w:r w:rsidR="007B6D18" w:rsidRPr="00300E0B">
        <w:rPr>
          <w:rFonts w:cs="Times New Roman"/>
          <w:sz w:val="24"/>
          <w:szCs w:val="24"/>
        </w:rPr>
        <w:t>c</w:t>
      </w:r>
      <w:r w:rsidRPr="00300E0B">
        <w:rPr>
          <w:rFonts w:cs="Times New Roman"/>
          <w:sz w:val="24"/>
          <w:szCs w:val="24"/>
        </w:rPr>
        <w:t xml:space="preserve">hemistry and </w:t>
      </w:r>
      <w:r w:rsidR="007B6D18" w:rsidRPr="00300E0B">
        <w:rPr>
          <w:rFonts w:cs="Times New Roman"/>
          <w:sz w:val="24"/>
          <w:szCs w:val="24"/>
        </w:rPr>
        <w:t>p</w:t>
      </w:r>
      <w:r w:rsidRPr="00300E0B">
        <w:rPr>
          <w:rFonts w:cs="Times New Roman"/>
          <w:sz w:val="24"/>
          <w:szCs w:val="24"/>
        </w:rPr>
        <w:t>hysics.</w:t>
      </w:r>
    </w:p>
    <w:p w14:paraId="47BF4B5E" w14:textId="77777777" w:rsidR="007B6D18" w:rsidRPr="00300E0B" w:rsidRDefault="007B6D18" w:rsidP="0075566F">
      <w:pPr>
        <w:pStyle w:val="NoSpacing"/>
        <w:jc w:val="both"/>
        <w:rPr>
          <w:rFonts w:cs="Times New Roman"/>
          <w:sz w:val="24"/>
          <w:szCs w:val="24"/>
        </w:rPr>
      </w:pPr>
    </w:p>
    <w:p w14:paraId="2DEC73BE" w14:textId="72C6AA20" w:rsidR="0075566F" w:rsidRPr="00300E0B" w:rsidRDefault="0075566F" w:rsidP="0075566F">
      <w:pPr>
        <w:pStyle w:val="NoSpacing"/>
        <w:jc w:val="both"/>
        <w:rPr>
          <w:rFonts w:cs="Times New Roman"/>
          <w:sz w:val="24"/>
          <w:szCs w:val="24"/>
        </w:rPr>
      </w:pPr>
      <w:r w:rsidRPr="00300E0B">
        <w:rPr>
          <w:rFonts w:cs="Times New Roman"/>
          <w:sz w:val="24"/>
          <w:szCs w:val="24"/>
        </w:rPr>
        <w:t xml:space="preserve">The children will have the names of the 5 types of scientific enquiry stuck into the front of their science books, lower down the school, these will be on display in the classroom. The different enquiry types are colour coded and will be referenced when completing scientific enquiry. The children will place corresponding enquiry stickers next to </w:t>
      </w:r>
      <w:r w:rsidRPr="008A3BEF">
        <w:rPr>
          <w:rFonts w:cs="Times New Roman"/>
          <w:sz w:val="24"/>
          <w:szCs w:val="24"/>
        </w:rPr>
        <w:t>their ‘</w:t>
      </w:r>
      <w:r w:rsidR="00300E0B" w:rsidRPr="008A3BEF">
        <w:rPr>
          <w:rFonts w:cs="Times New Roman"/>
          <w:sz w:val="24"/>
          <w:szCs w:val="24"/>
        </w:rPr>
        <w:t>Learning questions’</w:t>
      </w:r>
      <w:r w:rsidRPr="008A3BEF">
        <w:rPr>
          <w:rFonts w:cs="Times New Roman"/>
          <w:sz w:val="24"/>
          <w:szCs w:val="24"/>
        </w:rPr>
        <w:t xml:space="preserve"> in their books. This should be a visual aid for the types of enquiry that have been completed in class as well as an easy guide to show progression throughout the year </w:t>
      </w:r>
      <w:r w:rsidRPr="00300E0B">
        <w:rPr>
          <w:rFonts w:cs="Times New Roman"/>
          <w:sz w:val="24"/>
          <w:szCs w:val="24"/>
        </w:rPr>
        <w:t>group books.</w:t>
      </w:r>
      <w:r w:rsidR="00F23FEA">
        <w:rPr>
          <w:rFonts w:cs="Times New Roman"/>
          <w:sz w:val="24"/>
          <w:szCs w:val="24"/>
        </w:rPr>
        <w:t xml:space="preserve"> It also enables pupils to understand how a scientist works and how they think.</w:t>
      </w:r>
    </w:p>
    <w:p w14:paraId="5AFDC87E" w14:textId="15CBEEA7" w:rsidR="00502396" w:rsidRPr="00300E0B" w:rsidRDefault="0075566F" w:rsidP="005328C7">
      <w:pPr>
        <w:pStyle w:val="NoSpacing"/>
        <w:jc w:val="both"/>
        <w:rPr>
          <w:rFonts w:cs="Times New Roman"/>
          <w:sz w:val="24"/>
          <w:szCs w:val="24"/>
        </w:rPr>
      </w:pPr>
      <w:r w:rsidRPr="00300E0B">
        <w:rPr>
          <w:rFonts w:cs="Times New Roman"/>
          <w:sz w:val="24"/>
          <w:szCs w:val="24"/>
        </w:rPr>
        <w:t>Working Scientifically skills are embedded into lessons to ensure that skills are systematically developed throughout the children’s school career and new vocabulary and challenging concepts are introduced through direct teaching. This is developed through the years, in-keeping with the topics</w:t>
      </w:r>
      <w:r w:rsidR="008E1BA4" w:rsidRPr="008E1BA4">
        <w:rPr>
          <w:rFonts w:cstheme="minorHAnsi"/>
          <w:color w:val="FF0000"/>
          <w:sz w:val="24"/>
          <w:szCs w:val="24"/>
        </w:rPr>
        <w:t xml:space="preserve"> </w:t>
      </w:r>
      <w:r w:rsidR="008E1BA4" w:rsidRPr="008A3BEF">
        <w:rPr>
          <w:rFonts w:cstheme="minorHAnsi"/>
          <w:sz w:val="24"/>
          <w:szCs w:val="24"/>
        </w:rPr>
        <w:t>and can be found in our Science knowledge and skills progressions</w:t>
      </w:r>
      <w:r w:rsidRPr="008A3BEF">
        <w:rPr>
          <w:rFonts w:cs="Times New Roman"/>
          <w:sz w:val="24"/>
          <w:szCs w:val="24"/>
        </w:rPr>
        <w:t xml:space="preserve">. </w:t>
      </w:r>
      <w:r w:rsidR="005328C7" w:rsidRPr="008A3BEF">
        <w:rPr>
          <w:rFonts w:cs="Times New Roman"/>
          <w:sz w:val="24"/>
          <w:szCs w:val="24"/>
        </w:rPr>
        <w:t xml:space="preserve"> </w:t>
      </w:r>
      <w:r w:rsidR="00502396" w:rsidRPr="008A3BEF">
        <w:rPr>
          <w:rFonts w:cs="Times New Roman"/>
          <w:sz w:val="24"/>
          <w:szCs w:val="24"/>
        </w:rPr>
        <w:t xml:space="preserve">Teachers’ deep knowledge and skilled questioning will support and challenge our </w:t>
      </w:r>
      <w:r w:rsidR="00502396" w:rsidRPr="00300E0B">
        <w:rPr>
          <w:rFonts w:cs="Times New Roman"/>
          <w:sz w:val="24"/>
          <w:szCs w:val="24"/>
        </w:rPr>
        <w:t>pupils in broadening their own knowledge, skill and understanding.</w:t>
      </w:r>
      <w:r w:rsidR="0073356E" w:rsidRPr="00300E0B">
        <w:rPr>
          <w:rFonts w:cs="Times New Roman"/>
          <w:sz w:val="24"/>
          <w:szCs w:val="24"/>
        </w:rPr>
        <w:t xml:space="preserve"> Children will develop their scientific vocabulary and be able to use and apply it with precision and accuracy. Please refer to the ‘Teaching and learning’ policy.</w:t>
      </w:r>
    </w:p>
    <w:p w14:paraId="74565421" w14:textId="77777777" w:rsidR="005328C7" w:rsidRPr="00300E0B" w:rsidRDefault="005328C7" w:rsidP="005328C7">
      <w:pPr>
        <w:pStyle w:val="NoSpacing"/>
        <w:jc w:val="both"/>
        <w:rPr>
          <w:rFonts w:cs="Times New Roman"/>
          <w:sz w:val="24"/>
          <w:szCs w:val="24"/>
        </w:rPr>
      </w:pPr>
    </w:p>
    <w:p w14:paraId="55017119" w14:textId="22D5FC65" w:rsidR="00502396" w:rsidRPr="00300E0B" w:rsidRDefault="00502396" w:rsidP="004907C2">
      <w:pPr>
        <w:jc w:val="both"/>
        <w:rPr>
          <w:rFonts w:cs="Times New Roman"/>
          <w:sz w:val="24"/>
          <w:szCs w:val="24"/>
        </w:rPr>
      </w:pPr>
      <w:r w:rsidRPr="00300E0B">
        <w:rPr>
          <w:rFonts w:cs="Times New Roman"/>
          <w:sz w:val="24"/>
          <w:szCs w:val="24"/>
        </w:rPr>
        <w:t>Our Teaching and Learning Policy makes clear the expectation that pupils of differing abilities are both supported and challenged. Teachers will use a range of age-appropriate models and activities to engage all learners and ensure progression year on year, with work set appropriate to the ability levels of all of the children. This is particularly the case for our SEND pupils, as well as stretching those children who excel and are particularly able, gifted or talented in certain areas of the curriculum, or indeed outside it.</w:t>
      </w:r>
      <w:r w:rsidR="007B6D18" w:rsidRPr="00300E0B">
        <w:rPr>
          <w:rFonts w:cs="Times New Roman"/>
          <w:sz w:val="24"/>
          <w:szCs w:val="24"/>
        </w:rPr>
        <w:t xml:space="preserve"> Quality First Teaching is a style of teaching used that focuses on high quality and inclusive teaching for every child in the classroom which is outlined in the Graduated Approach.</w:t>
      </w:r>
      <w:r w:rsidR="00AF2BBD">
        <w:rPr>
          <w:rFonts w:cs="Times New Roman"/>
          <w:sz w:val="24"/>
          <w:szCs w:val="24"/>
        </w:rPr>
        <w:t xml:space="preserve"> </w:t>
      </w:r>
      <w:r w:rsidR="00DF24B6">
        <w:rPr>
          <w:rFonts w:cs="Times New Roman"/>
          <w:b/>
          <w:sz w:val="24"/>
          <w:szCs w:val="24"/>
        </w:rPr>
        <w:t>See Appendix 1</w:t>
      </w:r>
      <w:bookmarkStart w:id="0" w:name="_GoBack"/>
      <w:bookmarkEnd w:id="0"/>
      <w:r w:rsidR="00AF2BBD">
        <w:rPr>
          <w:rFonts w:cs="Times New Roman"/>
          <w:sz w:val="24"/>
          <w:szCs w:val="24"/>
        </w:rPr>
        <w:t xml:space="preserve"> for the link to </w:t>
      </w:r>
      <w:r w:rsidR="00AF2BBD">
        <w:rPr>
          <w:rFonts w:cs="Times New Roman"/>
          <w:sz w:val="24"/>
          <w:szCs w:val="24"/>
        </w:rPr>
        <w:lastRenderedPageBreak/>
        <w:t xml:space="preserve">‘Teacher Handbook: SEND’ </w:t>
      </w:r>
      <w:proofErr w:type="gramStart"/>
      <w:r w:rsidR="00AF2BBD">
        <w:rPr>
          <w:rFonts w:cs="Times New Roman"/>
          <w:sz w:val="24"/>
          <w:szCs w:val="24"/>
        </w:rPr>
        <w:t>With</w:t>
      </w:r>
      <w:proofErr w:type="gramEnd"/>
      <w:r w:rsidR="00AF2BBD">
        <w:rPr>
          <w:rFonts w:cs="Times New Roman"/>
          <w:sz w:val="24"/>
          <w:szCs w:val="24"/>
        </w:rPr>
        <w:t xml:space="preserve"> a focus on Primary science – Planning and creating an inclusive environment.</w:t>
      </w:r>
    </w:p>
    <w:p w14:paraId="2BE0D09D" w14:textId="5CB2FBE7" w:rsidR="008E1BA4" w:rsidRPr="009A7E79" w:rsidRDefault="0018638A" w:rsidP="008E1BA4">
      <w:pPr>
        <w:jc w:val="both"/>
        <w:rPr>
          <w:rFonts w:cs="Times New Roman"/>
          <w:sz w:val="24"/>
          <w:szCs w:val="24"/>
        </w:rPr>
      </w:pPr>
      <w:r w:rsidRPr="00300E0B">
        <w:rPr>
          <w:rFonts w:cs="Times New Roman"/>
          <w:sz w:val="24"/>
          <w:szCs w:val="24"/>
        </w:rPr>
        <w:t xml:space="preserve">We strive to engage and include all </w:t>
      </w:r>
      <w:r w:rsidR="007D3A1C" w:rsidRPr="00300E0B">
        <w:rPr>
          <w:rFonts w:cs="Times New Roman"/>
          <w:sz w:val="24"/>
          <w:szCs w:val="24"/>
        </w:rPr>
        <w:t>children in their entitlement to</w:t>
      </w:r>
      <w:r w:rsidRPr="00300E0B">
        <w:rPr>
          <w:rFonts w:cs="Times New Roman"/>
          <w:sz w:val="24"/>
          <w:szCs w:val="24"/>
        </w:rPr>
        <w:t xml:space="preserve"> ‘Science capital’. This includes building on what science they know, how they think about science (their</w:t>
      </w:r>
      <w:r w:rsidR="00074750" w:rsidRPr="00300E0B">
        <w:rPr>
          <w:rFonts w:cs="Times New Roman"/>
          <w:sz w:val="24"/>
          <w:szCs w:val="24"/>
        </w:rPr>
        <w:t xml:space="preserve"> atti</w:t>
      </w:r>
      <w:r w:rsidRPr="00300E0B">
        <w:rPr>
          <w:rFonts w:cs="Times New Roman"/>
          <w:sz w:val="24"/>
          <w:szCs w:val="24"/>
        </w:rPr>
        <w:t>tudes and dispositions), who they know (e.g. if their</w:t>
      </w:r>
      <w:r w:rsidR="00074750" w:rsidRPr="00300E0B">
        <w:rPr>
          <w:rFonts w:cs="Times New Roman"/>
          <w:sz w:val="24"/>
          <w:szCs w:val="24"/>
        </w:rPr>
        <w:t xml:space="preserve"> parents are very interested in science) and what</w:t>
      </w:r>
      <w:r w:rsidRPr="00300E0B">
        <w:rPr>
          <w:rFonts w:cs="Times New Roman"/>
          <w:sz w:val="24"/>
          <w:szCs w:val="24"/>
        </w:rPr>
        <w:t xml:space="preserve"> sort of everyday engagement they</w:t>
      </w:r>
      <w:r w:rsidR="00074750" w:rsidRPr="00300E0B">
        <w:rPr>
          <w:rFonts w:cs="Times New Roman"/>
          <w:sz w:val="24"/>
          <w:szCs w:val="24"/>
        </w:rPr>
        <w:t xml:space="preserve"> have with science</w:t>
      </w:r>
      <w:r w:rsidRPr="00300E0B">
        <w:rPr>
          <w:rFonts w:cs="Times New Roman"/>
          <w:sz w:val="24"/>
          <w:szCs w:val="24"/>
        </w:rPr>
        <w:t>. Ensuring that science</w:t>
      </w:r>
      <w:r w:rsidR="007D3A1C" w:rsidRPr="00300E0B">
        <w:rPr>
          <w:rFonts w:cs="Times New Roman"/>
          <w:sz w:val="24"/>
          <w:szCs w:val="24"/>
        </w:rPr>
        <w:t xml:space="preserve"> at UPS</w:t>
      </w:r>
      <w:r w:rsidRPr="00300E0B">
        <w:rPr>
          <w:rFonts w:cs="Times New Roman"/>
          <w:sz w:val="24"/>
          <w:szCs w:val="24"/>
        </w:rPr>
        <w:t xml:space="preserve"> provides a wealth of different </w:t>
      </w:r>
      <w:r w:rsidR="007D3A1C" w:rsidRPr="00300E0B">
        <w:rPr>
          <w:rFonts w:cs="Times New Roman"/>
          <w:sz w:val="24"/>
          <w:szCs w:val="24"/>
        </w:rPr>
        <w:t>positive</w:t>
      </w:r>
      <w:r w:rsidR="005106C3" w:rsidRPr="00300E0B">
        <w:rPr>
          <w:rFonts w:cs="Times New Roman"/>
          <w:sz w:val="24"/>
          <w:szCs w:val="24"/>
        </w:rPr>
        <w:t xml:space="preserve"> scientific</w:t>
      </w:r>
      <w:r w:rsidR="007D3A1C" w:rsidRPr="00300E0B">
        <w:rPr>
          <w:rFonts w:cs="Times New Roman"/>
          <w:sz w:val="24"/>
          <w:szCs w:val="24"/>
        </w:rPr>
        <w:t xml:space="preserve"> </w:t>
      </w:r>
      <w:r w:rsidR="005106C3" w:rsidRPr="00300E0B">
        <w:rPr>
          <w:rFonts w:cs="Times New Roman"/>
          <w:sz w:val="24"/>
          <w:szCs w:val="24"/>
        </w:rPr>
        <w:t>experiences</w:t>
      </w:r>
      <w:r w:rsidR="005328C7" w:rsidRPr="00300E0B">
        <w:rPr>
          <w:rFonts w:cs="Times New Roman"/>
          <w:sz w:val="24"/>
          <w:szCs w:val="24"/>
        </w:rPr>
        <w:t xml:space="preserve"> alongside the e</w:t>
      </w:r>
      <w:r w:rsidR="007D1988">
        <w:rPr>
          <w:rFonts w:cs="Times New Roman"/>
          <w:sz w:val="24"/>
          <w:szCs w:val="24"/>
        </w:rPr>
        <w:t>xpectations of the National curr</w:t>
      </w:r>
      <w:r w:rsidR="005328C7" w:rsidRPr="00300E0B">
        <w:rPr>
          <w:rFonts w:cs="Times New Roman"/>
          <w:sz w:val="24"/>
          <w:szCs w:val="24"/>
        </w:rPr>
        <w:t>iculum.</w:t>
      </w:r>
    </w:p>
    <w:p w14:paraId="3F6013BE" w14:textId="77777777" w:rsidR="008E1BA4" w:rsidRDefault="008E1BA4" w:rsidP="008E1BA4">
      <w:pPr>
        <w:jc w:val="both"/>
        <w:rPr>
          <w:rFonts w:cstheme="minorHAnsi"/>
          <w:b/>
          <w:sz w:val="28"/>
          <w:szCs w:val="28"/>
        </w:rPr>
      </w:pPr>
      <w:r w:rsidRPr="004D476F">
        <w:rPr>
          <w:rFonts w:cstheme="minorHAnsi"/>
          <w:b/>
          <w:sz w:val="28"/>
          <w:szCs w:val="28"/>
        </w:rPr>
        <w:t>EYFS</w:t>
      </w:r>
    </w:p>
    <w:p w14:paraId="63E23B95" w14:textId="77777777" w:rsidR="008E1BA4" w:rsidRPr="00CA748B" w:rsidRDefault="008E1BA4" w:rsidP="00950B9A">
      <w:pPr>
        <w:spacing w:after="160" w:line="259" w:lineRule="auto"/>
        <w:jc w:val="both"/>
        <w:rPr>
          <w:rFonts w:ascii="Calibri" w:eastAsia="Calibri" w:hAnsi="Calibri" w:cs="Times New Roman"/>
          <w:sz w:val="20"/>
          <w:szCs w:val="20"/>
        </w:rPr>
      </w:pPr>
      <w:r w:rsidRPr="00CA748B">
        <w:rPr>
          <w:rFonts w:ascii="Calibri" w:eastAsia="Calibri" w:hAnsi="Calibri" w:cs="Times New Roman"/>
          <w:sz w:val="20"/>
          <w:szCs w:val="20"/>
        </w:rPr>
        <w:t xml:space="preserve"> </w:t>
      </w:r>
      <w:r w:rsidRPr="004D476F">
        <w:rPr>
          <w:rFonts w:cstheme="minorHAnsi"/>
          <w:sz w:val="24"/>
          <w:szCs w:val="24"/>
        </w:rPr>
        <w:t>In the Early Years Foundation Stage</w:t>
      </w:r>
      <w:r>
        <w:rPr>
          <w:rFonts w:cstheme="minorHAnsi"/>
          <w:sz w:val="24"/>
          <w:szCs w:val="24"/>
        </w:rPr>
        <w:t>,</w:t>
      </w:r>
      <w:r w:rsidRPr="004D476F">
        <w:rPr>
          <w:rFonts w:cstheme="minorHAnsi"/>
          <w:sz w:val="24"/>
          <w:szCs w:val="24"/>
        </w:rPr>
        <w:t xml:space="preserve"> </w:t>
      </w:r>
      <w:r>
        <w:rPr>
          <w:rFonts w:cstheme="minorHAnsi"/>
          <w:sz w:val="24"/>
          <w:szCs w:val="24"/>
        </w:rPr>
        <w:t>S</w:t>
      </w:r>
      <w:r w:rsidRPr="004D476F">
        <w:rPr>
          <w:rFonts w:cstheme="minorHAnsi"/>
          <w:sz w:val="24"/>
          <w:szCs w:val="24"/>
        </w:rPr>
        <w:t>cience is taught through</w:t>
      </w:r>
      <w:r>
        <w:rPr>
          <w:rFonts w:cstheme="minorHAnsi"/>
          <w:sz w:val="24"/>
          <w:szCs w:val="24"/>
        </w:rPr>
        <w:t xml:space="preserve"> certain statements from the 7 areas of learning. The most relevant statements are within </w:t>
      </w:r>
      <w:r w:rsidRPr="004D476F">
        <w:rPr>
          <w:rFonts w:cstheme="minorHAnsi"/>
          <w:sz w:val="24"/>
          <w:szCs w:val="24"/>
        </w:rPr>
        <w:t>Understanding of the World</w:t>
      </w:r>
      <w:r>
        <w:rPr>
          <w:rFonts w:cstheme="minorHAnsi"/>
          <w:sz w:val="24"/>
          <w:szCs w:val="24"/>
        </w:rPr>
        <w:t>, Communication and Language and Physical Development and are taken from the EYFS statutory framework as well as the Development Matters 2020 which is non-statutory.</w:t>
      </w:r>
      <w:r w:rsidRPr="004D476F">
        <w:rPr>
          <w:rFonts w:cstheme="minorHAnsi"/>
          <w:sz w:val="24"/>
          <w:szCs w:val="24"/>
        </w:rPr>
        <w:t xml:space="preserve"> </w:t>
      </w:r>
      <w:r>
        <w:rPr>
          <w:rFonts w:cstheme="minorHAnsi"/>
          <w:sz w:val="24"/>
          <w:szCs w:val="24"/>
        </w:rPr>
        <w:t>The statements</w:t>
      </w:r>
      <w:r w:rsidRPr="000279AA">
        <w:rPr>
          <w:rFonts w:cstheme="minorHAnsi"/>
          <w:sz w:val="24"/>
          <w:szCs w:val="24"/>
        </w:rPr>
        <w:t xml:space="preserve"> </w:t>
      </w:r>
      <w:r w:rsidRPr="00CA748B">
        <w:rPr>
          <w:rFonts w:ascii="Calibri" w:eastAsia="Calibri" w:hAnsi="Calibri" w:cs="Times New Roman"/>
          <w:sz w:val="24"/>
          <w:szCs w:val="24"/>
        </w:rPr>
        <w:t xml:space="preserve">demonstrate </w:t>
      </w:r>
      <w:r w:rsidRPr="000279AA">
        <w:rPr>
          <w:rFonts w:ascii="Calibri" w:eastAsia="Calibri" w:hAnsi="Calibri" w:cs="Times New Roman"/>
          <w:sz w:val="24"/>
          <w:szCs w:val="24"/>
        </w:rPr>
        <w:t>the</w:t>
      </w:r>
      <w:r>
        <w:rPr>
          <w:rFonts w:ascii="Calibri" w:eastAsia="Calibri" w:hAnsi="Calibri" w:cs="Times New Roman"/>
          <w:sz w:val="24"/>
          <w:szCs w:val="24"/>
        </w:rPr>
        <w:t xml:space="preserve"> prerequisite skills for S</w:t>
      </w:r>
      <w:r w:rsidRPr="00CA748B">
        <w:rPr>
          <w:rFonts w:ascii="Calibri" w:eastAsia="Calibri" w:hAnsi="Calibri" w:cs="Times New Roman"/>
          <w:sz w:val="24"/>
          <w:szCs w:val="24"/>
        </w:rPr>
        <w:t xml:space="preserve">cience </w:t>
      </w:r>
      <w:r>
        <w:rPr>
          <w:rFonts w:ascii="Calibri" w:eastAsia="Calibri" w:hAnsi="Calibri" w:cs="Times New Roman"/>
          <w:sz w:val="24"/>
          <w:szCs w:val="24"/>
        </w:rPr>
        <w:t>within the national curriculum.</w:t>
      </w:r>
    </w:p>
    <w:p w14:paraId="7914C1FB" w14:textId="77777777" w:rsidR="008E1BA4" w:rsidRDefault="008E1BA4" w:rsidP="00950B9A">
      <w:pPr>
        <w:autoSpaceDE w:val="0"/>
        <w:autoSpaceDN w:val="0"/>
        <w:adjustRightInd w:val="0"/>
        <w:spacing w:after="0" w:line="240" w:lineRule="auto"/>
        <w:jc w:val="both"/>
        <w:rPr>
          <w:rFonts w:cstheme="minorHAnsi"/>
          <w:sz w:val="24"/>
          <w:szCs w:val="24"/>
        </w:rPr>
      </w:pPr>
      <w:r>
        <w:rPr>
          <w:rFonts w:cstheme="minorHAnsi"/>
          <w:sz w:val="24"/>
          <w:szCs w:val="24"/>
        </w:rPr>
        <w:t>Knowledge Organisers outline how the science strands of biology, chemistry and physics are differentiated</w:t>
      </w:r>
      <w:r w:rsidRPr="00FF60B5">
        <w:rPr>
          <w:rFonts w:cstheme="minorHAnsi"/>
          <w:sz w:val="24"/>
          <w:szCs w:val="24"/>
        </w:rPr>
        <w:t xml:space="preserve"> </w:t>
      </w:r>
      <w:r>
        <w:rPr>
          <w:rFonts w:cstheme="minorHAnsi"/>
          <w:sz w:val="24"/>
          <w:szCs w:val="24"/>
        </w:rPr>
        <w:t>for Nursery and Reception and link to the Science curriculum in Year 1.</w:t>
      </w:r>
    </w:p>
    <w:p w14:paraId="2C62A7E1" w14:textId="77777777" w:rsidR="008E1BA4" w:rsidRDefault="008E1BA4" w:rsidP="00950B9A">
      <w:pPr>
        <w:autoSpaceDE w:val="0"/>
        <w:autoSpaceDN w:val="0"/>
        <w:adjustRightInd w:val="0"/>
        <w:spacing w:after="0" w:line="240" w:lineRule="auto"/>
        <w:jc w:val="both"/>
        <w:rPr>
          <w:rFonts w:cstheme="minorHAnsi"/>
          <w:sz w:val="24"/>
          <w:szCs w:val="24"/>
        </w:rPr>
      </w:pPr>
      <w:r>
        <w:rPr>
          <w:rFonts w:cstheme="minorHAnsi"/>
          <w:sz w:val="24"/>
          <w:szCs w:val="24"/>
        </w:rPr>
        <w:t>The children will be guided to make sense of their physical world and community and to develop knowledge and skills which</w:t>
      </w:r>
      <w:r w:rsidRPr="004D476F">
        <w:rPr>
          <w:rFonts w:cstheme="minorHAnsi"/>
          <w:sz w:val="24"/>
          <w:szCs w:val="24"/>
        </w:rPr>
        <w:t xml:space="preserve"> build upon the</w:t>
      </w:r>
      <w:r>
        <w:rPr>
          <w:rFonts w:cstheme="minorHAnsi"/>
          <w:sz w:val="24"/>
          <w:szCs w:val="24"/>
        </w:rPr>
        <w:t>ir</w:t>
      </w:r>
      <w:r w:rsidRPr="004D476F">
        <w:rPr>
          <w:rFonts w:cstheme="minorHAnsi"/>
          <w:sz w:val="24"/>
          <w:szCs w:val="24"/>
        </w:rPr>
        <w:t xml:space="preserve"> natural curiosity and fascination for the world around them. Children are encouraged to use all their senses to </w:t>
      </w:r>
      <w:r>
        <w:rPr>
          <w:rFonts w:cstheme="minorHAnsi"/>
          <w:sz w:val="24"/>
          <w:szCs w:val="24"/>
        </w:rPr>
        <w:t>observe</w:t>
      </w:r>
      <w:r w:rsidRPr="004D476F">
        <w:rPr>
          <w:rFonts w:cstheme="minorHAnsi"/>
          <w:sz w:val="24"/>
          <w:szCs w:val="24"/>
        </w:rPr>
        <w:t>, explore and make predictions</w:t>
      </w:r>
      <w:r>
        <w:rPr>
          <w:rFonts w:cstheme="minorHAnsi"/>
          <w:sz w:val="24"/>
          <w:szCs w:val="24"/>
        </w:rPr>
        <w:t xml:space="preserve"> about people, places, technology and the environment</w:t>
      </w:r>
      <w:r w:rsidRPr="004D476F">
        <w:rPr>
          <w:rFonts w:cstheme="minorHAnsi"/>
          <w:sz w:val="24"/>
          <w:szCs w:val="24"/>
        </w:rPr>
        <w:t>. They will have opportunities to talk about what they see, begin to understand changes, ask questions and show care for living things</w:t>
      </w:r>
      <w:r>
        <w:rPr>
          <w:rFonts w:cstheme="minorHAnsi"/>
          <w:sz w:val="24"/>
          <w:szCs w:val="24"/>
        </w:rPr>
        <w:t>.</w:t>
      </w:r>
    </w:p>
    <w:p w14:paraId="5FCF3994" w14:textId="77777777" w:rsidR="008E1BA4" w:rsidRPr="00BF69DE" w:rsidRDefault="008E1BA4" w:rsidP="00950B9A">
      <w:pPr>
        <w:pStyle w:val="Default"/>
        <w:jc w:val="both"/>
        <w:rPr>
          <w:rFonts w:asciiTheme="minorHAnsi" w:hAnsiTheme="minorHAnsi" w:cstheme="minorHAnsi"/>
          <w:color w:val="auto"/>
        </w:rPr>
      </w:pPr>
      <w:r w:rsidRPr="00BF69DE">
        <w:rPr>
          <w:rFonts w:asciiTheme="minorHAnsi" w:hAnsiTheme="minorHAnsi" w:cstheme="minorHAnsi"/>
          <w:color w:val="auto"/>
        </w:rPr>
        <w:t>Their level of development in this area of learning (emerging, expected) will be assessed against the Early Learning Goals at the end of the Foundation Stage.</w:t>
      </w:r>
    </w:p>
    <w:p w14:paraId="7B506271" w14:textId="77777777" w:rsidR="004D4EFD" w:rsidRPr="00300E0B" w:rsidRDefault="004D4EFD" w:rsidP="004907C2">
      <w:pPr>
        <w:jc w:val="both"/>
        <w:rPr>
          <w:rFonts w:cs="Times New Roman"/>
          <w:b/>
          <w:sz w:val="24"/>
          <w:szCs w:val="24"/>
        </w:rPr>
      </w:pPr>
    </w:p>
    <w:p w14:paraId="2FCA807D" w14:textId="77777777" w:rsidR="009A7E79" w:rsidRPr="009A7E79" w:rsidRDefault="009A7E79" w:rsidP="009A7E79">
      <w:pPr>
        <w:jc w:val="center"/>
        <w:rPr>
          <w:b/>
          <w:color w:val="FF0000"/>
          <w:sz w:val="24"/>
          <w:szCs w:val="24"/>
        </w:rPr>
      </w:pPr>
      <w:r w:rsidRPr="009A7E79">
        <w:rPr>
          <w:b/>
          <w:color w:val="FF0000"/>
          <w:sz w:val="24"/>
          <w:szCs w:val="24"/>
        </w:rPr>
        <w:t>Assessment and monitoring impact and outcomes</w:t>
      </w:r>
    </w:p>
    <w:p w14:paraId="06B0139B" w14:textId="085D78AF" w:rsidR="009A7E79" w:rsidRPr="009A7E79" w:rsidRDefault="009A7E79" w:rsidP="009A7E79">
      <w:pPr>
        <w:rPr>
          <w:color w:val="FF0000"/>
          <w:sz w:val="24"/>
          <w:szCs w:val="24"/>
        </w:rPr>
      </w:pPr>
      <w:r w:rsidRPr="009A7E79">
        <w:rPr>
          <w:color w:val="FF0000"/>
          <w:sz w:val="24"/>
          <w:szCs w:val="24"/>
        </w:rPr>
        <w:t xml:space="preserve">There are a number of different methods that we use to gauge how well our children are learning in </w:t>
      </w:r>
      <w:r w:rsidRPr="009A7E79">
        <w:rPr>
          <w:color w:val="FF0000"/>
          <w:sz w:val="24"/>
          <w:szCs w:val="24"/>
        </w:rPr>
        <w:t>Science</w:t>
      </w:r>
      <w:r w:rsidRPr="009A7E79">
        <w:rPr>
          <w:color w:val="FF0000"/>
          <w:sz w:val="24"/>
          <w:szCs w:val="24"/>
        </w:rPr>
        <w:t xml:space="preserve"> and, indeed, across the curriculum, and the impact of our practice. These depend on the monitoring method and may be at the end of a unit of work or at the end of a term. It will also depend on whether it is the teacher or the subject leader who is doing the monitoring...</w:t>
      </w:r>
    </w:p>
    <w:p w14:paraId="2BECCCC5" w14:textId="00A1C7F5" w:rsidR="009A7E79" w:rsidRPr="009A7E79" w:rsidRDefault="009A7E79" w:rsidP="009A7E79">
      <w:pPr>
        <w:rPr>
          <w:color w:val="FF0000"/>
          <w:sz w:val="24"/>
          <w:szCs w:val="24"/>
        </w:rPr>
      </w:pPr>
      <w:r w:rsidRPr="009A7E79">
        <w:rPr>
          <w:b/>
          <w:i/>
          <w:color w:val="FF0000"/>
          <w:sz w:val="24"/>
          <w:szCs w:val="24"/>
        </w:rPr>
        <w:t>The teacher’s role:</w:t>
      </w:r>
      <w:r w:rsidRPr="009A7E79">
        <w:rPr>
          <w:color w:val="FF0000"/>
          <w:sz w:val="24"/>
          <w:szCs w:val="24"/>
        </w:rPr>
        <w:t xml:space="preserve"> Teachers will assess </w:t>
      </w:r>
      <w:r w:rsidR="00537733">
        <w:rPr>
          <w:color w:val="FF0000"/>
          <w:sz w:val="24"/>
          <w:szCs w:val="24"/>
        </w:rPr>
        <w:t>Science</w:t>
      </w:r>
      <w:r w:rsidRPr="009A7E79">
        <w:rPr>
          <w:color w:val="FF0000"/>
          <w:sz w:val="24"/>
          <w:szCs w:val="24"/>
        </w:rPr>
        <w:t xml:space="preserve"> by looking at pupils’ learning in each year group and gauging a sense of achievement at each unit of work and then at the end of each term. This will be partly based on ongoing formative assessment in books and pupil discussion, but also through the following:</w:t>
      </w:r>
    </w:p>
    <w:p w14:paraId="4368C164" w14:textId="035205CB" w:rsidR="009A7E79" w:rsidRPr="009A7E79" w:rsidRDefault="009A7E79" w:rsidP="009A7E79">
      <w:pPr>
        <w:pStyle w:val="NoSpacing"/>
        <w:numPr>
          <w:ilvl w:val="0"/>
          <w:numId w:val="7"/>
        </w:numPr>
        <w:jc w:val="both"/>
        <w:rPr>
          <w:rFonts w:cs="Times New Roman"/>
          <w:color w:val="FF0000"/>
          <w:sz w:val="24"/>
          <w:szCs w:val="24"/>
        </w:rPr>
      </w:pPr>
      <w:r w:rsidRPr="009A7E79">
        <w:rPr>
          <w:rFonts w:cs="Times New Roman"/>
          <w:color w:val="FF0000"/>
          <w:sz w:val="24"/>
          <w:szCs w:val="24"/>
        </w:rPr>
        <w:t>The first lesson of each topic will involve a ‘knowledge harvest’. Children will be encouraged to share key themes and ideas that they have learnt prior to the beginning of this new topic with the intention of then being able to link and contextual learning and build on what they know. Our Biology, Chemistry and Physics progression document and inspirational scientist documents are in children’s books to aid revisiting prior knowledge.</w:t>
      </w:r>
    </w:p>
    <w:p w14:paraId="7CB4E9D9" w14:textId="77777777" w:rsidR="009A7E79" w:rsidRPr="009A7E79" w:rsidRDefault="009A7E79" w:rsidP="009A7E79">
      <w:pPr>
        <w:pStyle w:val="NoSpacing"/>
        <w:ind w:left="720"/>
        <w:jc w:val="both"/>
        <w:rPr>
          <w:rFonts w:cs="Times New Roman"/>
          <w:color w:val="FF0000"/>
          <w:sz w:val="24"/>
          <w:szCs w:val="24"/>
        </w:rPr>
      </w:pPr>
    </w:p>
    <w:p w14:paraId="1903E800" w14:textId="77777777" w:rsidR="009A7E79" w:rsidRPr="00537733" w:rsidRDefault="009A7E79" w:rsidP="009A7E79">
      <w:pPr>
        <w:pStyle w:val="NoSpacing"/>
        <w:numPr>
          <w:ilvl w:val="0"/>
          <w:numId w:val="7"/>
        </w:numPr>
        <w:jc w:val="both"/>
        <w:rPr>
          <w:rFonts w:eastAsia="Times New Roman" w:cs="Times New Roman"/>
          <w:sz w:val="24"/>
          <w:szCs w:val="24"/>
          <w:lang w:eastAsia="en-GB"/>
        </w:rPr>
      </w:pPr>
      <w:r w:rsidRPr="00537733">
        <w:rPr>
          <w:rFonts w:eastAsia="Times New Roman" w:cs="Times New Roman"/>
          <w:sz w:val="24"/>
          <w:szCs w:val="24"/>
          <w:lang w:eastAsia="en-GB"/>
        </w:rPr>
        <w:t>A ‘Big question’ will be asked at the start (pre-learning task) and the end of a unit of work (post-learning task)</w:t>
      </w:r>
      <w:r w:rsidRPr="00537733">
        <w:rPr>
          <w:rFonts w:cs="Times New Roman"/>
          <w:sz w:val="24"/>
          <w:szCs w:val="24"/>
        </w:rPr>
        <w:t xml:space="preserve"> to show progression in children’s new-found knowledge and understanding.</w:t>
      </w:r>
    </w:p>
    <w:p w14:paraId="45E7FEC6" w14:textId="77777777" w:rsidR="009A7E79" w:rsidRPr="00537733" w:rsidRDefault="009A7E79" w:rsidP="009A7E79">
      <w:pPr>
        <w:pStyle w:val="NoSpacing"/>
        <w:jc w:val="both"/>
        <w:rPr>
          <w:rFonts w:eastAsia="Times New Roman" w:cs="Times New Roman"/>
          <w:sz w:val="24"/>
          <w:szCs w:val="24"/>
          <w:lang w:eastAsia="en-GB"/>
        </w:rPr>
      </w:pPr>
    </w:p>
    <w:p w14:paraId="360C3EBC" w14:textId="0D192C93" w:rsidR="009A7E79" w:rsidRPr="00537733" w:rsidRDefault="009A7E79" w:rsidP="009A7E79">
      <w:pPr>
        <w:pStyle w:val="NoSpacing"/>
        <w:numPr>
          <w:ilvl w:val="0"/>
          <w:numId w:val="7"/>
        </w:numPr>
        <w:shd w:val="clear" w:color="auto" w:fill="FFFFFF"/>
        <w:spacing w:line="253" w:lineRule="atLeast"/>
        <w:jc w:val="both"/>
        <w:rPr>
          <w:rFonts w:eastAsia="Times New Roman" w:cs="Times New Roman"/>
          <w:sz w:val="24"/>
          <w:szCs w:val="24"/>
          <w:lang w:eastAsia="en-GB"/>
        </w:rPr>
      </w:pPr>
      <w:r w:rsidRPr="00537733">
        <w:rPr>
          <w:rFonts w:cs="Times New Roman"/>
          <w:sz w:val="24"/>
          <w:szCs w:val="24"/>
          <w:shd w:val="clear" w:color="auto" w:fill="FFFFFF"/>
        </w:rPr>
        <w:t>Short, focussed discussions using a ‘discussion prompt’ such as Odd one out, PMI or concept cartoons are encouraged to stimulate higher order thinking and encourage the children to share their ideas at the start of lessons.</w:t>
      </w:r>
    </w:p>
    <w:p w14:paraId="19CFC903" w14:textId="77777777" w:rsidR="009A7E79" w:rsidRPr="009A7E79" w:rsidRDefault="009A7E79" w:rsidP="009A7E79">
      <w:pPr>
        <w:pStyle w:val="NoSpacing"/>
        <w:shd w:val="clear" w:color="auto" w:fill="FFFFFF"/>
        <w:spacing w:line="253" w:lineRule="atLeast"/>
        <w:jc w:val="both"/>
        <w:rPr>
          <w:rFonts w:eastAsia="Times New Roman" w:cs="Times New Roman"/>
          <w:b/>
          <w:color w:val="FF0000"/>
          <w:sz w:val="24"/>
          <w:szCs w:val="24"/>
          <w:lang w:eastAsia="en-GB"/>
        </w:rPr>
      </w:pPr>
    </w:p>
    <w:p w14:paraId="1F179554" w14:textId="041F37FE" w:rsidR="009A7E79" w:rsidRPr="009A7E79" w:rsidRDefault="00537733" w:rsidP="009A7E79">
      <w:pPr>
        <w:pStyle w:val="ListParagraph"/>
        <w:numPr>
          <w:ilvl w:val="0"/>
          <w:numId w:val="7"/>
        </w:numPr>
        <w:rPr>
          <w:color w:val="FF0000"/>
          <w:sz w:val="24"/>
          <w:szCs w:val="24"/>
        </w:rPr>
      </w:pPr>
      <w:r>
        <w:rPr>
          <w:color w:val="FF0000"/>
          <w:sz w:val="24"/>
          <w:szCs w:val="24"/>
        </w:rPr>
        <w:t>P</w:t>
      </w:r>
      <w:r w:rsidR="009A7E79" w:rsidRPr="009A7E79">
        <w:rPr>
          <w:color w:val="FF0000"/>
          <w:sz w:val="24"/>
          <w:szCs w:val="24"/>
        </w:rPr>
        <w:t xml:space="preserve">upils will complete their own topic-based glossaries, acquiring new knowledge and Tier 3 topic-specific vocabulary as they learn. By the end of the topic, they’ll have this new knowledge that they can take with them to the next topic and build upon, either later in the academic year, or in the following one. </w:t>
      </w:r>
    </w:p>
    <w:p w14:paraId="56B0E150" w14:textId="7548EEB7" w:rsidR="009A7E79" w:rsidRPr="009A7E79" w:rsidRDefault="009A7E79" w:rsidP="009A7E79">
      <w:pPr>
        <w:pStyle w:val="NoSpacing"/>
        <w:numPr>
          <w:ilvl w:val="0"/>
          <w:numId w:val="7"/>
        </w:numPr>
        <w:jc w:val="both"/>
        <w:rPr>
          <w:rFonts w:cs="Times New Roman"/>
          <w:color w:val="FF0000"/>
          <w:sz w:val="24"/>
          <w:szCs w:val="24"/>
        </w:rPr>
      </w:pPr>
      <w:r w:rsidRPr="009A7E79">
        <w:rPr>
          <w:rFonts w:cs="Times New Roman"/>
          <w:color w:val="FF0000"/>
          <w:sz w:val="24"/>
          <w:szCs w:val="24"/>
        </w:rPr>
        <w:t>As part of the scientific enquiry work, teachers will use TAPS documents (Teacher Assessment in Primary Science)</w:t>
      </w:r>
      <w:r w:rsidR="00537733">
        <w:rPr>
          <w:rFonts w:cs="Times New Roman"/>
          <w:color w:val="FF0000"/>
          <w:sz w:val="24"/>
          <w:szCs w:val="24"/>
        </w:rPr>
        <w:t>.</w:t>
      </w:r>
      <w:r w:rsidRPr="009A7E79">
        <w:rPr>
          <w:rFonts w:cs="Times New Roman"/>
          <w:color w:val="FF0000"/>
          <w:sz w:val="24"/>
          <w:szCs w:val="24"/>
          <w:shd w:val="clear" w:color="auto" w:fill="FFFFFF"/>
        </w:rPr>
        <w:t xml:space="preserve"> These resources will focus on learning across the full range of working scientifica</w:t>
      </w:r>
      <w:r w:rsidR="00537733">
        <w:rPr>
          <w:rFonts w:cs="Times New Roman"/>
          <w:color w:val="FF0000"/>
          <w:sz w:val="24"/>
          <w:szCs w:val="24"/>
          <w:shd w:val="clear" w:color="auto" w:fill="FFFFFF"/>
        </w:rPr>
        <w:t>lly elements; plan, do, review and will happen two thirds of the way through a topic, allowing for any misconceptions to be addressed following.</w:t>
      </w:r>
    </w:p>
    <w:p w14:paraId="4385A320" w14:textId="77777777" w:rsidR="009A7E79" w:rsidRPr="009A7E79" w:rsidRDefault="009A7E79" w:rsidP="009A7E79">
      <w:pPr>
        <w:pStyle w:val="NoSpacing"/>
        <w:ind w:left="720"/>
        <w:jc w:val="both"/>
        <w:rPr>
          <w:rFonts w:cs="Times New Roman"/>
          <w:color w:val="FF0000"/>
          <w:sz w:val="24"/>
          <w:szCs w:val="24"/>
        </w:rPr>
      </w:pPr>
    </w:p>
    <w:p w14:paraId="5AC09819" w14:textId="4AF543B7" w:rsidR="009A7E79" w:rsidRPr="009A7E79" w:rsidRDefault="009A7E79" w:rsidP="009A7E79">
      <w:pPr>
        <w:pStyle w:val="ListParagraph"/>
        <w:numPr>
          <w:ilvl w:val="0"/>
          <w:numId w:val="7"/>
        </w:numPr>
        <w:rPr>
          <w:color w:val="FF0000"/>
          <w:sz w:val="24"/>
          <w:szCs w:val="24"/>
        </w:rPr>
      </w:pPr>
      <w:r w:rsidRPr="009A7E79">
        <w:rPr>
          <w:color w:val="FF0000"/>
          <w:sz w:val="24"/>
          <w:szCs w:val="24"/>
        </w:rPr>
        <w:t xml:space="preserve">Teachers will use an assessment grid during and at the end of the unit to gauge children’s understanding of the substantive knowledge </w:t>
      </w:r>
      <w:r w:rsidR="00537733">
        <w:rPr>
          <w:color w:val="FF0000"/>
          <w:sz w:val="24"/>
          <w:szCs w:val="24"/>
        </w:rPr>
        <w:t xml:space="preserve">from the national curriculum </w:t>
      </w:r>
      <w:r w:rsidRPr="009A7E79">
        <w:rPr>
          <w:color w:val="FF0000"/>
          <w:sz w:val="24"/>
          <w:szCs w:val="24"/>
        </w:rPr>
        <w:t>as well as the disciplin</w:t>
      </w:r>
      <w:r w:rsidR="00537733">
        <w:rPr>
          <w:color w:val="FF0000"/>
          <w:sz w:val="24"/>
          <w:szCs w:val="24"/>
        </w:rPr>
        <w:t>ary knowledge and skills in working scientifically</w:t>
      </w:r>
      <w:r w:rsidRPr="009A7E79">
        <w:rPr>
          <w:color w:val="FF0000"/>
          <w:sz w:val="24"/>
          <w:szCs w:val="24"/>
        </w:rPr>
        <w:t xml:space="preserve">. </w:t>
      </w:r>
    </w:p>
    <w:p w14:paraId="2997CF59" w14:textId="77777777" w:rsidR="009A7E79" w:rsidRPr="009A7E79" w:rsidRDefault="009A7E79" w:rsidP="009A7E79">
      <w:pPr>
        <w:pStyle w:val="ListParagraph"/>
        <w:rPr>
          <w:color w:val="FF0000"/>
          <w:sz w:val="24"/>
          <w:szCs w:val="24"/>
        </w:rPr>
      </w:pPr>
    </w:p>
    <w:p w14:paraId="03932279" w14:textId="4798268E" w:rsidR="009A7E79" w:rsidRPr="009A7E79" w:rsidRDefault="009A7E79" w:rsidP="009A7E79">
      <w:pPr>
        <w:pStyle w:val="ListParagraph"/>
        <w:numPr>
          <w:ilvl w:val="0"/>
          <w:numId w:val="7"/>
        </w:numPr>
        <w:rPr>
          <w:color w:val="FF0000"/>
          <w:sz w:val="24"/>
          <w:szCs w:val="24"/>
        </w:rPr>
      </w:pPr>
      <w:r w:rsidRPr="009A7E79">
        <w:rPr>
          <w:color w:val="FF0000"/>
          <w:sz w:val="24"/>
          <w:szCs w:val="24"/>
        </w:rPr>
        <w:t>Finally, teachers will input termly data into our online tracking system,</w:t>
      </w:r>
      <w:r w:rsidRPr="009A7E79">
        <w:rPr>
          <w:i/>
          <w:color w:val="FF0000"/>
          <w:sz w:val="24"/>
          <w:szCs w:val="24"/>
        </w:rPr>
        <w:t xml:space="preserve"> Insight</w:t>
      </w:r>
      <w:r w:rsidRPr="009A7E79">
        <w:rPr>
          <w:color w:val="FF0000"/>
          <w:sz w:val="24"/>
          <w:szCs w:val="24"/>
        </w:rPr>
        <w:t>. Here, they will input the children’s substantive knowledge in one strand and their disciplinary knowledge/</w:t>
      </w:r>
      <w:r w:rsidR="00537733">
        <w:rPr>
          <w:color w:val="FF0000"/>
          <w:sz w:val="24"/>
          <w:szCs w:val="24"/>
        </w:rPr>
        <w:t xml:space="preserve">working scientifically </w:t>
      </w:r>
      <w:r w:rsidRPr="009A7E79">
        <w:rPr>
          <w:color w:val="FF0000"/>
          <w:sz w:val="24"/>
          <w:szCs w:val="24"/>
        </w:rPr>
        <w:t xml:space="preserve">skills in another. Assessments will state whether children are </w:t>
      </w:r>
      <w:r w:rsidRPr="009A7E79">
        <w:rPr>
          <w:i/>
          <w:color w:val="FF0000"/>
          <w:sz w:val="24"/>
          <w:szCs w:val="24"/>
        </w:rPr>
        <w:t xml:space="preserve">Developing </w:t>
      </w:r>
      <w:r w:rsidRPr="009A7E79">
        <w:rPr>
          <w:color w:val="FF0000"/>
          <w:sz w:val="24"/>
          <w:szCs w:val="24"/>
        </w:rPr>
        <w:t>or</w:t>
      </w:r>
      <w:r w:rsidRPr="009A7E79">
        <w:rPr>
          <w:i/>
          <w:color w:val="FF0000"/>
          <w:sz w:val="24"/>
          <w:szCs w:val="24"/>
        </w:rPr>
        <w:t xml:space="preserve"> </w:t>
      </w:r>
      <w:proofErr w:type="gramStart"/>
      <w:r w:rsidRPr="009A7E79">
        <w:rPr>
          <w:i/>
          <w:color w:val="FF0000"/>
          <w:sz w:val="24"/>
          <w:szCs w:val="24"/>
        </w:rPr>
        <w:t>On</w:t>
      </w:r>
      <w:proofErr w:type="gramEnd"/>
      <w:r w:rsidRPr="009A7E79">
        <w:rPr>
          <w:i/>
          <w:color w:val="FF0000"/>
          <w:sz w:val="24"/>
          <w:szCs w:val="24"/>
        </w:rPr>
        <w:t xml:space="preserve"> track</w:t>
      </w:r>
      <w:r w:rsidRPr="009A7E79">
        <w:rPr>
          <w:color w:val="FF0000"/>
          <w:sz w:val="24"/>
          <w:szCs w:val="24"/>
        </w:rPr>
        <w:t xml:space="preserve"> in their substantive knowledge and disciplinary knowledge/skills of the topic studied in that term. </w:t>
      </w:r>
      <w:r w:rsidRPr="009A7E79">
        <w:rPr>
          <w:i/>
          <w:color w:val="FF0000"/>
          <w:sz w:val="24"/>
          <w:szCs w:val="24"/>
        </w:rPr>
        <w:t xml:space="preserve">It should be pointed out that not every skill and piece of knowledge in our curriculum will be assessed specifically at the end of each term as this is </w:t>
      </w:r>
      <w:r w:rsidR="00537733">
        <w:rPr>
          <w:i/>
          <w:color w:val="FF0000"/>
          <w:sz w:val="24"/>
          <w:szCs w:val="24"/>
        </w:rPr>
        <w:t>unmanageable and not purposeful – the focus will be on the national curriculum.</w:t>
      </w:r>
    </w:p>
    <w:p w14:paraId="3E9E1BF4" w14:textId="77777777" w:rsidR="009A7E79" w:rsidRPr="009A7E79" w:rsidRDefault="009A7E79" w:rsidP="009A7E79">
      <w:pPr>
        <w:rPr>
          <w:b/>
          <w:i/>
          <w:color w:val="FF0000"/>
          <w:sz w:val="24"/>
          <w:szCs w:val="24"/>
        </w:rPr>
      </w:pPr>
      <w:r w:rsidRPr="009A7E79">
        <w:rPr>
          <w:b/>
          <w:i/>
          <w:color w:val="FF0000"/>
          <w:sz w:val="24"/>
          <w:szCs w:val="24"/>
        </w:rPr>
        <w:t>The subject leader’s role: Monitoring, Evaluation and Review: the bigger picture</w:t>
      </w:r>
    </w:p>
    <w:p w14:paraId="52A3289F" w14:textId="1C920F3B" w:rsidR="009A7E79" w:rsidRPr="009A7E79" w:rsidRDefault="009A7E79" w:rsidP="009A7E79">
      <w:pPr>
        <w:rPr>
          <w:b/>
          <w:i/>
          <w:color w:val="FF0000"/>
          <w:sz w:val="24"/>
          <w:szCs w:val="24"/>
        </w:rPr>
      </w:pPr>
      <w:r w:rsidRPr="009A7E79">
        <w:rPr>
          <w:color w:val="FF0000"/>
          <w:sz w:val="24"/>
          <w:szCs w:val="24"/>
        </w:rPr>
        <w:t xml:space="preserve">The </w:t>
      </w:r>
      <w:r w:rsidR="00537733">
        <w:rPr>
          <w:color w:val="FF0000"/>
          <w:sz w:val="24"/>
          <w:szCs w:val="24"/>
        </w:rPr>
        <w:t>Science</w:t>
      </w:r>
      <w:r w:rsidRPr="009A7E79">
        <w:rPr>
          <w:color w:val="FF0000"/>
          <w:sz w:val="24"/>
          <w:szCs w:val="24"/>
        </w:rPr>
        <w:t xml:space="preserve"> Lead will use a number of monitoring procedures to gauge how pupils are performing and may use this as an indicator of areas for development in that subject across the school. With the use of knowledge and skills progressions within the curriculum, embedded into year group topics where appropriate, they will be able to clearly see how pupils develop year on year and the expectations set by each year group.  The most effective way for </w:t>
      </w:r>
      <w:r w:rsidR="00537733">
        <w:rPr>
          <w:color w:val="FF0000"/>
          <w:sz w:val="24"/>
          <w:szCs w:val="24"/>
        </w:rPr>
        <w:t>the science lead</w:t>
      </w:r>
      <w:r w:rsidRPr="009A7E79">
        <w:rPr>
          <w:color w:val="FF0000"/>
          <w:sz w:val="24"/>
          <w:szCs w:val="24"/>
        </w:rPr>
        <w:t xml:space="preserve"> to monitor the children’s acquirement of substantive and disciplinary knowledge is through pupil discussion with their books, and here, they not only get a sense of how well the knowledge has stuck with the children, but also, in more open-ended questions, gain a deeper understanding of how the children feel about the topics and subjects studied and their engagement levels.</w:t>
      </w:r>
    </w:p>
    <w:p w14:paraId="585A3274" w14:textId="18932D14" w:rsidR="009A7E79" w:rsidRPr="009A7E79" w:rsidRDefault="009A7E79" w:rsidP="009A7E79">
      <w:pPr>
        <w:rPr>
          <w:color w:val="FF0000"/>
          <w:sz w:val="24"/>
          <w:szCs w:val="24"/>
        </w:rPr>
      </w:pPr>
      <w:r w:rsidRPr="009A7E79">
        <w:rPr>
          <w:color w:val="FF0000"/>
          <w:sz w:val="24"/>
          <w:szCs w:val="24"/>
        </w:rPr>
        <w:t xml:space="preserve">The </w:t>
      </w:r>
      <w:r w:rsidR="00537733">
        <w:rPr>
          <w:color w:val="FF0000"/>
          <w:sz w:val="24"/>
          <w:szCs w:val="24"/>
        </w:rPr>
        <w:t>Science</w:t>
      </w:r>
      <w:r w:rsidRPr="009A7E79">
        <w:rPr>
          <w:color w:val="FF0000"/>
          <w:sz w:val="24"/>
          <w:szCs w:val="24"/>
        </w:rPr>
        <w:t xml:space="preserve"> Lead will monitor effectiveness and the impact of our teaching and learning through the following monitoring strategies and these should be considered alongside this policy:</w:t>
      </w:r>
    </w:p>
    <w:p w14:paraId="174E6C0D" w14:textId="77777777" w:rsidR="009A7E79" w:rsidRPr="009A7E79" w:rsidRDefault="009A7E79" w:rsidP="009A7E79">
      <w:pPr>
        <w:pStyle w:val="ListParagraph"/>
        <w:numPr>
          <w:ilvl w:val="0"/>
          <w:numId w:val="1"/>
        </w:numPr>
        <w:rPr>
          <w:color w:val="FF0000"/>
          <w:sz w:val="24"/>
          <w:szCs w:val="24"/>
        </w:rPr>
      </w:pPr>
      <w:r w:rsidRPr="009A7E79">
        <w:rPr>
          <w:color w:val="FF0000"/>
          <w:sz w:val="24"/>
          <w:szCs w:val="24"/>
        </w:rPr>
        <w:t>Pupil discussions in friendship groups;</w:t>
      </w:r>
    </w:p>
    <w:p w14:paraId="3693F562" w14:textId="77777777" w:rsidR="009A7E79" w:rsidRPr="009A7E79" w:rsidRDefault="009A7E79" w:rsidP="009A7E79">
      <w:pPr>
        <w:pStyle w:val="ListParagraph"/>
        <w:numPr>
          <w:ilvl w:val="0"/>
          <w:numId w:val="1"/>
        </w:numPr>
        <w:rPr>
          <w:color w:val="FF0000"/>
          <w:sz w:val="24"/>
          <w:szCs w:val="24"/>
        </w:rPr>
      </w:pPr>
      <w:r w:rsidRPr="009A7E79">
        <w:rPr>
          <w:color w:val="FF0000"/>
          <w:sz w:val="24"/>
          <w:szCs w:val="24"/>
        </w:rPr>
        <w:t>Learning walks;</w:t>
      </w:r>
    </w:p>
    <w:p w14:paraId="65396F17" w14:textId="77777777" w:rsidR="009A7E79" w:rsidRPr="009A7E79" w:rsidRDefault="009A7E79" w:rsidP="009A7E79">
      <w:pPr>
        <w:pStyle w:val="ListParagraph"/>
        <w:numPr>
          <w:ilvl w:val="0"/>
          <w:numId w:val="1"/>
        </w:numPr>
        <w:rPr>
          <w:color w:val="FF0000"/>
          <w:sz w:val="24"/>
          <w:szCs w:val="24"/>
        </w:rPr>
      </w:pPr>
      <w:r w:rsidRPr="009A7E79">
        <w:rPr>
          <w:color w:val="FF0000"/>
          <w:sz w:val="24"/>
          <w:szCs w:val="24"/>
        </w:rPr>
        <w:t>Pupil work reviews (books and Seesaw);</w:t>
      </w:r>
    </w:p>
    <w:p w14:paraId="6767B1ED" w14:textId="77777777" w:rsidR="009A7E79" w:rsidRPr="009A7E79" w:rsidRDefault="009A7E79" w:rsidP="009A7E79">
      <w:pPr>
        <w:pStyle w:val="ListParagraph"/>
        <w:numPr>
          <w:ilvl w:val="0"/>
          <w:numId w:val="1"/>
        </w:numPr>
        <w:rPr>
          <w:color w:val="FF0000"/>
          <w:sz w:val="24"/>
          <w:szCs w:val="24"/>
        </w:rPr>
      </w:pPr>
      <w:r w:rsidRPr="009A7E79">
        <w:rPr>
          <w:color w:val="FF0000"/>
          <w:sz w:val="24"/>
          <w:szCs w:val="24"/>
        </w:rPr>
        <w:t>Discussions with teachers;</w:t>
      </w:r>
    </w:p>
    <w:p w14:paraId="77C9DDCB" w14:textId="550B2570" w:rsidR="009A7E79" w:rsidRPr="00537733" w:rsidRDefault="009A7E79" w:rsidP="00537733">
      <w:pPr>
        <w:pStyle w:val="ListParagraph"/>
        <w:numPr>
          <w:ilvl w:val="0"/>
          <w:numId w:val="1"/>
        </w:numPr>
        <w:rPr>
          <w:color w:val="FF0000"/>
          <w:sz w:val="24"/>
          <w:szCs w:val="24"/>
        </w:rPr>
      </w:pPr>
      <w:r w:rsidRPr="009A7E79">
        <w:rPr>
          <w:color w:val="FF0000"/>
          <w:sz w:val="24"/>
          <w:szCs w:val="24"/>
        </w:rPr>
        <w:t xml:space="preserve">Teacher assessment in their assessment folders and set out in </w:t>
      </w:r>
      <w:r w:rsidRPr="009A7E79">
        <w:rPr>
          <w:i/>
          <w:color w:val="FF0000"/>
          <w:sz w:val="24"/>
          <w:szCs w:val="24"/>
        </w:rPr>
        <w:t>Insight</w:t>
      </w:r>
      <w:r w:rsidRPr="009A7E79">
        <w:rPr>
          <w:color w:val="FF0000"/>
          <w:sz w:val="24"/>
          <w:szCs w:val="24"/>
        </w:rPr>
        <w:t>.</w:t>
      </w:r>
    </w:p>
    <w:p w14:paraId="654CB6EA" w14:textId="0C691C0E" w:rsidR="009A7E79" w:rsidRPr="009A7E79" w:rsidRDefault="009A7E79" w:rsidP="009A7E79">
      <w:pPr>
        <w:rPr>
          <w:i/>
          <w:iCs/>
          <w:color w:val="FF0000"/>
          <w:sz w:val="24"/>
          <w:szCs w:val="24"/>
        </w:rPr>
      </w:pPr>
      <w:r w:rsidRPr="009A7E79">
        <w:rPr>
          <w:i/>
          <w:iCs/>
          <w:color w:val="FF0000"/>
          <w:sz w:val="24"/>
          <w:szCs w:val="24"/>
        </w:rPr>
        <w:t>Our Curriculum Lead oversees the Subject Leaders’ practice and monitors this to ensure consi</w:t>
      </w:r>
      <w:r w:rsidR="00DF24B6">
        <w:rPr>
          <w:i/>
          <w:iCs/>
          <w:color w:val="FF0000"/>
          <w:sz w:val="24"/>
          <w:szCs w:val="24"/>
        </w:rPr>
        <w:t>stency and effectiveness, with ’subject reviews’</w:t>
      </w:r>
      <w:r w:rsidRPr="009A7E79">
        <w:rPr>
          <w:i/>
          <w:iCs/>
          <w:color w:val="FF0000"/>
          <w:sz w:val="24"/>
          <w:szCs w:val="24"/>
        </w:rPr>
        <w:t xml:space="preserve"> with the subject leaders taking place at various points in the school year.</w:t>
      </w:r>
    </w:p>
    <w:p w14:paraId="1214AE87" w14:textId="779A2159" w:rsidR="009A7E79" w:rsidRPr="009A7E79" w:rsidRDefault="009A7E79" w:rsidP="009A7E79">
      <w:pPr>
        <w:rPr>
          <w:color w:val="FF0000"/>
          <w:sz w:val="24"/>
          <w:szCs w:val="24"/>
        </w:rPr>
      </w:pPr>
      <w:r w:rsidRPr="009A7E79">
        <w:rPr>
          <w:color w:val="FF0000"/>
          <w:sz w:val="24"/>
          <w:szCs w:val="24"/>
        </w:rPr>
        <w:t xml:space="preserve">Along with an awareness of the topics and objectives covered in each year group (as set out in the UPS ‘Being More’ Curriculum), using the strategies above will enable the </w:t>
      </w:r>
      <w:r w:rsidR="00537733">
        <w:rPr>
          <w:color w:val="FF0000"/>
          <w:sz w:val="24"/>
          <w:szCs w:val="24"/>
        </w:rPr>
        <w:t xml:space="preserve">science </w:t>
      </w:r>
      <w:r w:rsidRPr="009A7E79">
        <w:rPr>
          <w:color w:val="FF0000"/>
          <w:sz w:val="24"/>
          <w:szCs w:val="24"/>
        </w:rPr>
        <w:t xml:space="preserve">lead to have a clear idea of pupil standards, how the children are enjoying and engaging in their subject area and what areas for development might be. </w:t>
      </w:r>
    </w:p>
    <w:p w14:paraId="3E7829B0" w14:textId="2C50921B" w:rsidR="009A7E79" w:rsidRPr="009A7E79" w:rsidRDefault="009A7E79" w:rsidP="009A7E79">
      <w:pPr>
        <w:rPr>
          <w:color w:val="FF0000"/>
          <w:sz w:val="24"/>
          <w:szCs w:val="24"/>
        </w:rPr>
      </w:pPr>
      <w:r w:rsidRPr="009A7E79">
        <w:rPr>
          <w:color w:val="FF0000"/>
          <w:sz w:val="24"/>
          <w:szCs w:val="24"/>
        </w:rPr>
        <w:t xml:space="preserve">The </w:t>
      </w:r>
      <w:r w:rsidR="00537733">
        <w:rPr>
          <w:color w:val="FF0000"/>
          <w:sz w:val="24"/>
          <w:szCs w:val="24"/>
        </w:rPr>
        <w:t>Science</w:t>
      </w:r>
      <w:r w:rsidRPr="009A7E79">
        <w:rPr>
          <w:color w:val="FF0000"/>
          <w:sz w:val="24"/>
          <w:szCs w:val="24"/>
        </w:rPr>
        <w:t xml:space="preserve"> Lead has an action plan at the start of each academic year, including actions that are based on their knowledge of their subject and the subsequent needs of our school and our pupils. This may include additional resources for pupils of varying abilities or, indeed, highlight those pupils who may be ‘gifted’ or ‘talented’, who can then be provided for, and opportunities to hone these skills further can be looked into. They will again use all of this analysis as a platform for implementing improvement and enhancing our pupils’ experiences in that area of the curriculum.</w:t>
      </w:r>
    </w:p>
    <w:p w14:paraId="220DC45A" w14:textId="77777777" w:rsidR="009A7E79" w:rsidRPr="009A7E79" w:rsidRDefault="009A7E79" w:rsidP="004907C2">
      <w:pPr>
        <w:jc w:val="both"/>
        <w:rPr>
          <w:rFonts w:eastAsia="Times New Roman" w:cs="Times New Roman"/>
          <w:b/>
          <w:bCs/>
          <w:color w:val="FF0000"/>
          <w:sz w:val="24"/>
          <w:szCs w:val="24"/>
          <w:lang w:eastAsia="en-GB"/>
        </w:rPr>
      </w:pPr>
    </w:p>
    <w:p w14:paraId="79D5D484" w14:textId="77777777" w:rsidR="00EE0B91" w:rsidRPr="009A7E79" w:rsidRDefault="00442635" w:rsidP="004907C2">
      <w:pPr>
        <w:jc w:val="both"/>
        <w:rPr>
          <w:rFonts w:cs="Times New Roman"/>
          <w:b/>
          <w:color w:val="FF0000"/>
          <w:sz w:val="24"/>
          <w:szCs w:val="24"/>
        </w:rPr>
      </w:pPr>
      <w:r w:rsidRPr="009A7E79">
        <w:rPr>
          <w:rFonts w:cs="Times New Roman"/>
          <w:b/>
          <w:color w:val="FF0000"/>
          <w:sz w:val="24"/>
          <w:szCs w:val="24"/>
        </w:rPr>
        <w:t>Beyond the curriculum</w:t>
      </w:r>
    </w:p>
    <w:p w14:paraId="074AB386" w14:textId="605C5F55" w:rsidR="00300E0B" w:rsidRPr="009A7E79" w:rsidRDefault="00502396" w:rsidP="006C71FB">
      <w:pPr>
        <w:spacing w:line="240" w:lineRule="auto"/>
        <w:jc w:val="both"/>
        <w:rPr>
          <w:rFonts w:cs="Times New Roman"/>
          <w:color w:val="FF0000"/>
          <w:sz w:val="24"/>
          <w:szCs w:val="24"/>
        </w:rPr>
      </w:pPr>
      <w:r w:rsidRPr="009A7E79">
        <w:rPr>
          <w:rFonts w:cs="Times New Roman"/>
          <w:color w:val="FF0000"/>
          <w:sz w:val="24"/>
          <w:szCs w:val="24"/>
        </w:rPr>
        <w:t>In science children will be encouraged to consider</w:t>
      </w:r>
      <w:r w:rsidR="00915639" w:rsidRPr="009A7E79">
        <w:rPr>
          <w:rFonts w:cs="Times New Roman"/>
          <w:color w:val="FF0000"/>
          <w:sz w:val="24"/>
          <w:szCs w:val="24"/>
        </w:rPr>
        <w:t xml:space="preserve"> the world around them</w:t>
      </w:r>
      <w:r w:rsidRPr="009A7E79">
        <w:rPr>
          <w:rFonts w:cs="Times New Roman"/>
          <w:color w:val="FF0000"/>
          <w:sz w:val="24"/>
          <w:szCs w:val="24"/>
        </w:rPr>
        <w:t xml:space="preserve"> and the impact we, as individuals, communi</w:t>
      </w:r>
      <w:r w:rsidR="009505E0" w:rsidRPr="009A7E79">
        <w:rPr>
          <w:rFonts w:cs="Times New Roman"/>
          <w:color w:val="FF0000"/>
          <w:sz w:val="24"/>
          <w:szCs w:val="24"/>
        </w:rPr>
        <w:t>ties and societies, have on the world</w:t>
      </w:r>
      <w:r w:rsidRPr="009A7E79">
        <w:rPr>
          <w:rFonts w:cs="Times New Roman"/>
          <w:color w:val="FF0000"/>
          <w:sz w:val="24"/>
          <w:szCs w:val="24"/>
        </w:rPr>
        <w:t xml:space="preserve">. </w:t>
      </w:r>
      <w:r w:rsidR="00444B34" w:rsidRPr="009A7E79">
        <w:rPr>
          <w:rFonts w:cs="Times New Roman"/>
          <w:color w:val="FF0000"/>
          <w:sz w:val="24"/>
          <w:szCs w:val="24"/>
        </w:rPr>
        <w:t>They</w:t>
      </w:r>
      <w:r w:rsidR="009505E0" w:rsidRPr="009A7E79">
        <w:rPr>
          <w:rFonts w:cs="Times New Roman"/>
          <w:color w:val="FF0000"/>
          <w:sz w:val="24"/>
          <w:szCs w:val="24"/>
        </w:rPr>
        <w:t xml:space="preserve"> will </w:t>
      </w:r>
      <w:r w:rsidR="00444B34" w:rsidRPr="009A7E79">
        <w:rPr>
          <w:rFonts w:cs="Times New Roman"/>
          <w:color w:val="FF0000"/>
          <w:sz w:val="24"/>
          <w:szCs w:val="24"/>
        </w:rPr>
        <w:t>be engaged</w:t>
      </w:r>
      <w:r w:rsidR="009505E0" w:rsidRPr="009A7E79">
        <w:rPr>
          <w:rFonts w:cs="Times New Roman"/>
          <w:color w:val="FF0000"/>
          <w:sz w:val="24"/>
          <w:szCs w:val="24"/>
        </w:rPr>
        <w:t xml:space="preserve"> in experiences</w:t>
      </w:r>
      <w:r w:rsidR="005328C7" w:rsidRPr="009A7E79">
        <w:rPr>
          <w:rFonts w:cs="Times New Roman"/>
          <w:color w:val="FF0000"/>
          <w:sz w:val="24"/>
          <w:szCs w:val="24"/>
        </w:rPr>
        <w:t xml:space="preserve"> alongside and</w:t>
      </w:r>
      <w:r w:rsidR="009505E0" w:rsidRPr="009A7E79">
        <w:rPr>
          <w:rFonts w:cs="Times New Roman"/>
          <w:color w:val="FF0000"/>
          <w:sz w:val="24"/>
          <w:szCs w:val="24"/>
        </w:rPr>
        <w:t xml:space="preserve"> beyond the National </w:t>
      </w:r>
      <w:r w:rsidR="005328C7" w:rsidRPr="009A7E79">
        <w:rPr>
          <w:rFonts w:cs="Times New Roman"/>
          <w:color w:val="FF0000"/>
          <w:sz w:val="24"/>
          <w:szCs w:val="24"/>
        </w:rPr>
        <w:t>c</w:t>
      </w:r>
      <w:r w:rsidR="009505E0" w:rsidRPr="009A7E79">
        <w:rPr>
          <w:rFonts w:cs="Times New Roman"/>
          <w:color w:val="FF0000"/>
          <w:sz w:val="24"/>
          <w:szCs w:val="24"/>
        </w:rPr>
        <w:t>urriculum which will encourage understanding of their own place in the world and the impact of others.</w:t>
      </w:r>
      <w:r w:rsidR="00444B34" w:rsidRPr="009A7E79">
        <w:rPr>
          <w:rFonts w:cs="Times New Roman"/>
          <w:color w:val="FF0000"/>
          <w:sz w:val="24"/>
          <w:szCs w:val="24"/>
        </w:rPr>
        <w:t xml:space="preserve"> </w:t>
      </w:r>
      <w:r w:rsidR="00915639" w:rsidRPr="009A7E79">
        <w:rPr>
          <w:rFonts w:cs="Times New Roman"/>
          <w:color w:val="FF0000"/>
          <w:sz w:val="24"/>
          <w:szCs w:val="24"/>
        </w:rPr>
        <w:t xml:space="preserve">This will be </w:t>
      </w:r>
      <w:r w:rsidR="00251C41" w:rsidRPr="009A7E79">
        <w:rPr>
          <w:rFonts w:cs="Times New Roman"/>
          <w:color w:val="FF0000"/>
          <w:sz w:val="24"/>
          <w:szCs w:val="24"/>
        </w:rPr>
        <w:t>encouraged</w:t>
      </w:r>
      <w:r w:rsidR="00915639" w:rsidRPr="009A7E79">
        <w:rPr>
          <w:rFonts w:cs="Times New Roman"/>
          <w:color w:val="FF0000"/>
          <w:sz w:val="24"/>
          <w:szCs w:val="24"/>
        </w:rPr>
        <w:t xml:space="preserve"> with events</w:t>
      </w:r>
      <w:r w:rsidR="00444B34" w:rsidRPr="009A7E79">
        <w:rPr>
          <w:rFonts w:cs="Times New Roman"/>
          <w:color w:val="FF0000"/>
          <w:sz w:val="24"/>
          <w:szCs w:val="24"/>
        </w:rPr>
        <w:t xml:space="preserve"> such as supporting year group charities</w:t>
      </w:r>
      <w:r w:rsidR="00915639" w:rsidRPr="009A7E79">
        <w:rPr>
          <w:rFonts w:cs="Times New Roman"/>
          <w:color w:val="FF0000"/>
          <w:sz w:val="24"/>
          <w:szCs w:val="24"/>
        </w:rPr>
        <w:t xml:space="preserve"> e.g. Water Aid and WWF. </w:t>
      </w:r>
      <w:r w:rsidR="005328C7" w:rsidRPr="009A7E79">
        <w:rPr>
          <w:rFonts w:cs="Times New Roman"/>
          <w:color w:val="FF0000"/>
          <w:sz w:val="24"/>
          <w:szCs w:val="24"/>
        </w:rPr>
        <w:t>They will also experience</w:t>
      </w:r>
      <w:r w:rsidR="00915639" w:rsidRPr="009A7E79">
        <w:rPr>
          <w:rFonts w:cs="Times New Roman"/>
          <w:color w:val="FF0000"/>
          <w:sz w:val="24"/>
          <w:szCs w:val="24"/>
        </w:rPr>
        <w:t xml:space="preserve"> science assemblies </w:t>
      </w:r>
      <w:r w:rsidR="005328C7" w:rsidRPr="009A7E79">
        <w:rPr>
          <w:rFonts w:cs="Times New Roman"/>
          <w:color w:val="FF0000"/>
          <w:sz w:val="24"/>
          <w:szCs w:val="24"/>
        </w:rPr>
        <w:t>lead by;</w:t>
      </w:r>
      <w:r w:rsidR="00915639" w:rsidRPr="009A7E79">
        <w:rPr>
          <w:rFonts w:cs="Times New Roman"/>
          <w:color w:val="FF0000"/>
          <w:sz w:val="24"/>
          <w:szCs w:val="24"/>
        </w:rPr>
        <w:t xml:space="preserve"> ‘Mad Science’,</w:t>
      </w:r>
      <w:r w:rsidR="005328C7" w:rsidRPr="009A7E79">
        <w:rPr>
          <w:rFonts w:cs="Times New Roman"/>
          <w:color w:val="FF0000"/>
          <w:sz w:val="24"/>
          <w:szCs w:val="24"/>
        </w:rPr>
        <w:t xml:space="preserve"> </w:t>
      </w:r>
      <w:r w:rsidR="00251C41" w:rsidRPr="009A7E79">
        <w:rPr>
          <w:rFonts w:cs="Times New Roman"/>
          <w:color w:val="FF0000"/>
          <w:sz w:val="24"/>
          <w:szCs w:val="24"/>
        </w:rPr>
        <w:t>school visits, learning</w:t>
      </w:r>
      <w:r w:rsidR="00915639" w:rsidRPr="009A7E79">
        <w:rPr>
          <w:rFonts w:cs="Times New Roman"/>
          <w:color w:val="FF0000"/>
          <w:sz w:val="24"/>
          <w:szCs w:val="24"/>
        </w:rPr>
        <w:t xml:space="preserve"> about famous scientists and inventors and </w:t>
      </w:r>
      <w:r w:rsidR="005328C7" w:rsidRPr="009A7E79">
        <w:rPr>
          <w:rFonts w:cs="Times New Roman"/>
          <w:color w:val="FF0000"/>
          <w:sz w:val="24"/>
          <w:szCs w:val="24"/>
        </w:rPr>
        <w:t xml:space="preserve">be given the opportunity to </w:t>
      </w:r>
      <w:r w:rsidR="00915639" w:rsidRPr="009A7E79">
        <w:rPr>
          <w:rFonts w:cs="Times New Roman"/>
          <w:color w:val="FF0000"/>
          <w:sz w:val="24"/>
          <w:szCs w:val="24"/>
        </w:rPr>
        <w:t>discuss ‘science questions of the week’ at home with their families.</w:t>
      </w:r>
    </w:p>
    <w:p w14:paraId="376609A5" w14:textId="77777777" w:rsidR="00DF24B6" w:rsidRDefault="00DF24B6" w:rsidP="004907C2">
      <w:pPr>
        <w:jc w:val="both"/>
        <w:rPr>
          <w:rFonts w:cs="Times New Roman"/>
          <w:b/>
          <w:sz w:val="24"/>
          <w:szCs w:val="24"/>
        </w:rPr>
      </w:pPr>
    </w:p>
    <w:p w14:paraId="05D96EDE" w14:textId="2A01E742" w:rsidR="0033181E" w:rsidRPr="00300E0B" w:rsidRDefault="0033181E" w:rsidP="004907C2">
      <w:pPr>
        <w:jc w:val="both"/>
        <w:rPr>
          <w:rFonts w:cs="Times New Roman"/>
          <w:b/>
          <w:sz w:val="24"/>
          <w:szCs w:val="24"/>
        </w:rPr>
      </w:pPr>
      <w:r w:rsidRPr="00300E0B">
        <w:rPr>
          <w:rFonts w:cs="Times New Roman"/>
          <w:b/>
          <w:sz w:val="24"/>
          <w:szCs w:val="24"/>
        </w:rPr>
        <w:t xml:space="preserve">Policy written: </w:t>
      </w:r>
      <w:r w:rsidR="00F9572C" w:rsidRPr="00300E0B">
        <w:rPr>
          <w:rFonts w:cs="Times New Roman"/>
          <w:b/>
          <w:sz w:val="24"/>
          <w:szCs w:val="24"/>
        </w:rPr>
        <w:t>October 2021</w:t>
      </w:r>
      <w:r w:rsidR="00950B9A">
        <w:rPr>
          <w:rFonts w:cs="Times New Roman"/>
          <w:b/>
          <w:sz w:val="24"/>
          <w:szCs w:val="24"/>
        </w:rPr>
        <w:t>. Amended September 2022</w:t>
      </w:r>
      <w:r w:rsidR="00537733">
        <w:rPr>
          <w:rFonts w:cs="Times New Roman"/>
          <w:b/>
          <w:sz w:val="24"/>
          <w:szCs w:val="24"/>
        </w:rPr>
        <w:t xml:space="preserve"> and March 2023</w:t>
      </w:r>
    </w:p>
    <w:p w14:paraId="017EFA57" w14:textId="54EB00E3" w:rsidR="000D57CE" w:rsidRPr="00300E0B" w:rsidRDefault="000D57CE" w:rsidP="004907C2">
      <w:pPr>
        <w:jc w:val="both"/>
        <w:rPr>
          <w:rFonts w:cs="Times New Roman"/>
          <w:b/>
          <w:sz w:val="24"/>
          <w:szCs w:val="24"/>
        </w:rPr>
      </w:pPr>
      <w:r w:rsidRPr="00300E0B">
        <w:rPr>
          <w:rFonts w:cs="Times New Roman"/>
          <w:b/>
          <w:sz w:val="24"/>
          <w:szCs w:val="24"/>
        </w:rPr>
        <w:t xml:space="preserve">Policy written by: </w:t>
      </w:r>
      <w:r w:rsidR="00314FB0" w:rsidRPr="00300E0B">
        <w:rPr>
          <w:rFonts w:cs="Times New Roman"/>
          <w:b/>
          <w:sz w:val="24"/>
          <w:szCs w:val="24"/>
        </w:rPr>
        <w:t xml:space="preserve">Mrs. M </w:t>
      </w:r>
      <w:r w:rsidR="00502396" w:rsidRPr="00300E0B">
        <w:rPr>
          <w:rFonts w:cs="Times New Roman"/>
          <w:b/>
          <w:sz w:val="24"/>
          <w:szCs w:val="24"/>
        </w:rPr>
        <w:t>Vitkin</w:t>
      </w:r>
    </w:p>
    <w:p w14:paraId="3900902E" w14:textId="534FFA1A" w:rsidR="006E7034" w:rsidRPr="006C71FB" w:rsidRDefault="00494972" w:rsidP="004907C2">
      <w:pPr>
        <w:jc w:val="both"/>
        <w:rPr>
          <w:rFonts w:cs="Times New Roman"/>
          <w:b/>
          <w:sz w:val="24"/>
          <w:szCs w:val="24"/>
        </w:rPr>
      </w:pPr>
      <w:r w:rsidRPr="00300E0B">
        <w:rPr>
          <w:rFonts w:cs="Times New Roman"/>
          <w:b/>
          <w:sz w:val="24"/>
          <w:szCs w:val="24"/>
        </w:rPr>
        <w:t>To be reviewed: September</w:t>
      </w:r>
      <w:r w:rsidR="0033181E" w:rsidRPr="00300E0B">
        <w:rPr>
          <w:rFonts w:cs="Times New Roman"/>
          <w:b/>
          <w:sz w:val="24"/>
          <w:szCs w:val="24"/>
        </w:rPr>
        <w:t xml:space="preserve"> 202</w:t>
      </w:r>
      <w:r w:rsidR="00950B9A">
        <w:rPr>
          <w:rFonts w:cs="Times New Roman"/>
          <w:b/>
          <w:sz w:val="24"/>
          <w:szCs w:val="24"/>
        </w:rPr>
        <w:t>3</w:t>
      </w:r>
    </w:p>
    <w:p w14:paraId="7F7AAA4F" w14:textId="77777777" w:rsidR="006C71FB" w:rsidRPr="008A3BEF" w:rsidRDefault="006C71FB" w:rsidP="004907C2">
      <w:pPr>
        <w:jc w:val="both"/>
        <w:rPr>
          <w:rFonts w:cs="Times New Roman"/>
          <w:b/>
          <w:sz w:val="24"/>
          <w:szCs w:val="24"/>
        </w:rPr>
      </w:pPr>
    </w:p>
    <w:p w14:paraId="7C652824" w14:textId="178D5503" w:rsidR="00AF2BBD" w:rsidRDefault="00AF2BBD" w:rsidP="006C71FB">
      <w:pPr>
        <w:rPr>
          <w:i/>
          <w:sz w:val="24"/>
          <w:szCs w:val="24"/>
        </w:rPr>
      </w:pPr>
      <w:r>
        <w:rPr>
          <w:i/>
          <w:sz w:val="24"/>
          <w:szCs w:val="24"/>
        </w:rPr>
        <w:t xml:space="preserve">APPENDIX </w:t>
      </w:r>
      <w:r w:rsidR="00DF24B6">
        <w:rPr>
          <w:i/>
          <w:sz w:val="24"/>
          <w:szCs w:val="24"/>
        </w:rPr>
        <w:t>1</w:t>
      </w:r>
    </w:p>
    <w:p w14:paraId="4E5D54EE" w14:textId="33F64C6F" w:rsidR="00AF2BBD" w:rsidRDefault="00DF24B6" w:rsidP="006C71FB">
      <w:hyperlink r:id="rId6" w:history="1">
        <w:r w:rsidR="00AF2BBD" w:rsidRPr="00AF2BBD">
          <w:rPr>
            <w:color w:val="0000FF"/>
            <w:u w:val="single"/>
          </w:rPr>
          <w:t>Teacher-Handbook-SEND-14th-Dec-2021.pdf (ascl.org.uk)</w:t>
        </w:r>
      </w:hyperlink>
    </w:p>
    <w:p w14:paraId="0ADF1CD0" w14:textId="03039C46" w:rsidR="00AF2BBD" w:rsidRPr="008A3BEF" w:rsidRDefault="00AF2BBD" w:rsidP="006C71FB">
      <w:pPr>
        <w:rPr>
          <w:i/>
          <w:sz w:val="24"/>
          <w:szCs w:val="24"/>
        </w:rPr>
      </w:pPr>
      <w:r>
        <w:t xml:space="preserve">See printouts at the end of this document </w:t>
      </w:r>
      <w:proofErr w:type="spellStart"/>
      <w:r>
        <w:t>pg</w:t>
      </w:r>
      <w:proofErr w:type="spellEnd"/>
      <w:r>
        <w:t xml:space="preserve"> 87 - 89</w:t>
      </w:r>
    </w:p>
    <w:p w14:paraId="78E7640D" w14:textId="77777777" w:rsidR="006E7034" w:rsidRPr="008A3BEF" w:rsidRDefault="006E7034" w:rsidP="004907C2">
      <w:pPr>
        <w:shd w:val="clear" w:color="auto" w:fill="FFFFFF"/>
        <w:spacing w:line="253" w:lineRule="atLeast"/>
        <w:jc w:val="both"/>
        <w:rPr>
          <w:rFonts w:ascii="Times New Roman" w:eastAsia="Times New Roman" w:hAnsi="Times New Roman" w:cs="Times New Roman"/>
          <w:i/>
          <w:sz w:val="20"/>
          <w:szCs w:val="20"/>
          <w:lang w:eastAsia="en-GB"/>
        </w:rPr>
      </w:pPr>
    </w:p>
    <w:p w14:paraId="5FF6358A" w14:textId="77777777" w:rsidR="006E7034" w:rsidRPr="008A3BEF" w:rsidRDefault="006E7034" w:rsidP="0029121F">
      <w:pPr>
        <w:jc w:val="both"/>
        <w:rPr>
          <w:rFonts w:ascii="Times New Roman" w:hAnsi="Times New Roman" w:cs="Times New Roman"/>
          <w:b/>
          <w:i/>
          <w:sz w:val="20"/>
          <w:szCs w:val="20"/>
        </w:rPr>
      </w:pPr>
    </w:p>
    <w:sectPr w:rsidR="006E7034" w:rsidRPr="008A3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AE536A0"/>
    <w:multiLevelType w:val="multilevel"/>
    <w:tmpl w:val="D9D09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4653C"/>
    <w:multiLevelType w:val="hybridMultilevel"/>
    <w:tmpl w:val="3364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D665F"/>
    <w:multiLevelType w:val="multilevel"/>
    <w:tmpl w:val="31A6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9334E3"/>
    <w:multiLevelType w:val="hybridMultilevel"/>
    <w:tmpl w:val="52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61E52"/>
    <w:multiLevelType w:val="hybridMultilevel"/>
    <w:tmpl w:val="3C0AA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C41D3"/>
    <w:multiLevelType w:val="hybridMultilevel"/>
    <w:tmpl w:val="066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566D"/>
    <w:rsid w:val="00007FDC"/>
    <w:rsid w:val="00074750"/>
    <w:rsid w:val="000B48A3"/>
    <w:rsid w:val="000D57CE"/>
    <w:rsid w:val="00136AB9"/>
    <w:rsid w:val="00157751"/>
    <w:rsid w:val="001842E0"/>
    <w:rsid w:val="0018638A"/>
    <w:rsid w:val="001E05BB"/>
    <w:rsid w:val="0021713C"/>
    <w:rsid w:val="0025170C"/>
    <w:rsid w:val="00251C41"/>
    <w:rsid w:val="00287709"/>
    <w:rsid w:val="0029121F"/>
    <w:rsid w:val="00296B6F"/>
    <w:rsid w:val="002D1C16"/>
    <w:rsid w:val="002D25B0"/>
    <w:rsid w:val="002E3C26"/>
    <w:rsid w:val="00300E0B"/>
    <w:rsid w:val="0030162D"/>
    <w:rsid w:val="00310AB9"/>
    <w:rsid w:val="003149DF"/>
    <w:rsid w:val="00314FB0"/>
    <w:rsid w:val="00331679"/>
    <w:rsid w:val="0033181E"/>
    <w:rsid w:val="003474B8"/>
    <w:rsid w:val="003A0F85"/>
    <w:rsid w:val="003A6F43"/>
    <w:rsid w:val="003D778F"/>
    <w:rsid w:val="003E18C0"/>
    <w:rsid w:val="00422ED6"/>
    <w:rsid w:val="00442635"/>
    <w:rsid w:val="00444B34"/>
    <w:rsid w:val="0045207A"/>
    <w:rsid w:val="0047010A"/>
    <w:rsid w:val="0048071D"/>
    <w:rsid w:val="00484B50"/>
    <w:rsid w:val="004907C2"/>
    <w:rsid w:val="00494972"/>
    <w:rsid w:val="004C09B2"/>
    <w:rsid w:val="004C7CCF"/>
    <w:rsid w:val="004D4EFD"/>
    <w:rsid w:val="00502396"/>
    <w:rsid w:val="005106C3"/>
    <w:rsid w:val="005328C7"/>
    <w:rsid w:val="00537733"/>
    <w:rsid w:val="00566A57"/>
    <w:rsid w:val="00581362"/>
    <w:rsid w:val="005A2461"/>
    <w:rsid w:val="005F4A6E"/>
    <w:rsid w:val="005F7DED"/>
    <w:rsid w:val="00645922"/>
    <w:rsid w:val="0068546A"/>
    <w:rsid w:val="006C71FB"/>
    <w:rsid w:val="006E3F0D"/>
    <w:rsid w:val="006E7034"/>
    <w:rsid w:val="006F2D34"/>
    <w:rsid w:val="006F7270"/>
    <w:rsid w:val="007167C7"/>
    <w:rsid w:val="00717ABF"/>
    <w:rsid w:val="00725D0E"/>
    <w:rsid w:val="0073356E"/>
    <w:rsid w:val="0075566F"/>
    <w:rsid w:val="007562E4"/>
    <w:rsid w:val="007B6D18"/>
    <w:rsid w:val="007C213C"/>
    <w:rsid w:val="007C3419"/>
    <w:rsid w:val="007D1988"/>
    <w:rsid w:val="007D3A1C"/>
    <w:rsid w:val="007F22AF"/>
    <w:rsid w:val="00826E95"/>
    <w:rsid w:val="00841A33"/>
    <w:rsid w:val="008A3BEF"/>
    <w:rsid w:val="008E1BA4"/>
    <w:rsid w:val="00915639"/>
    <w:rsid w:val="00916EFA"/>
    <w:rsid w:val="009505E0"/>
    <w:rsid w:val="00950B9A"/>
    <w:rsid w:val="0098192F"/>
    <w:rsid w:val="009A7E79"/>
    <w:rsid w:val="009C74B9"/>
    <w:rsid w:val="009E2F11"/>
    <w:rsid w:val="00A202FF"/>
    <w:rsid w:val="00A400B9"/>
    <w:rsid w:val="00A7275B"/>
    <w:rsid w:val="00AF2BBD"/>
    <w:rsid w:val="00B22E45"/>
    <w:rsid w:val="00B274C6"/>
    <w:rsid w:val="00B530ED"/>
    <w:rsid w:val="00B710EE"/>
    <w:rsid w:val="00BB6522"/>
    <w:rsid w:val="00BE21B7"/>
    <w:rsid w:val="00BE3E9D"/>
    <w:rsid w:val="00BE4E18"/>
    <w:rsid w:val="00C643AC"/>
    <w:rsid w:val="00D0356E"/>
    <w:rsid w:val="00DE4762"/>
    <w:rsid w:val="00DE47DB"/>
    <w:rsid w:val="00DF24B6"/>
    <w:rsid w:val="00E1033E"/>
    <w:rsid w:val="00E70295"/>
    <w:rsid w:val="00EB79B8"/>
    <w:rsid w:val="00EE0B91"/>
    <w:rsid w:val="00EE66CD"/>
    <w:rsid w:val="00F23FEA"/>
    <w:rsid w:val="00F9572C"/>
    <w:rsid w:val="00FC5BA9"/>
    <w:rsid w:val="00FD19DB"/>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96B3C9"/>
  <w15:docId w15:val="{883C771A-BED7-4D43-96FB-44C79F46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 w:type="character" w:styleId="Strong">
    <w:name w:val="Strong"/>
    <w:uiPriority w:val="22"/>
    <w:qFormat/>
    <w:rsid w:val="00484B50"/>
    <w:rPr>
      <w:b/>
      <w:bCs/>
    </w:rPr>
  </w:style>
  <w:style w:type="character" w:styleId="Hyperlink">
    <w:name w:val="Hyperlink"/>
    <w:basedOn w:val="DefaultParagraphFont"/>
    <w:uiPriority w:val="99"/>
    <w:semiHidden/>
    <w:unhideWhenUsed/>
    <w:rsid w:val="0068546A"/>
    <w:rPr>
      <w:color w:val="0000FF"/>
      <w:u w:val="single"/>
    </w:rPr>
  </w:style>
  <w:style w:type="paragraph" w:styleId="NoSpacing">
    <w:name w:val="No Spacing"/>
    <w:uiPriority w:val="1"/>
    <w:qFormat/>
    <w:rsid w:val="00725D0E"/>
    <w:pPr>
      <w:spacing w:after="0" w:line="240" w:lineRule="auto"/>
    </w:pPr>
  </w:style>
  <w:style w:type="paragraph" w:customStyle="1" w:styleId="Default">
    <w:name w:val="Default"/>
    <w:rsid w:val="008E1B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31329">
      <w:bodyDiv w:val="1"/>
      <w:marLeft w:val="0"/>
      <w:marRight w:val="0"/>
      <w:marTop w:val="0"/>
      <w:marBottom w:val="0"/>
      <w:divBdr>
        <w:top w:val="none" w:sz="0" w:space="0" w:color="auto"/>
        <w:left w:val="none" w:sz="0" w:space="0" w:color="auto"/>
        <w:bottom w:val="none" w:sz="0" w:space="0" w:color="auto"/>
        <w:right w:val="none" w:sz="0" w:space="0" w:color="auto"/>
      </w:divBdr>
    </w:div>
    <w:div w:id="865874593">
      <w:bodyDiv w:val="1"/>
      <w:marLeft w:val="0"/>
      <w:marRight w:val="0"/>
      <w:marTop w:val="0"/>
      <w:marBottom w:val="0"/>
      <w:divBdr>
        <w:top w:val="none" w:sz="0" w:space="0" w:color="auto"/>
        <w:left w:val="none" w:sz="0" w:space="0" w:color="auto"/>
        <w:bottom w:val="none" w:sz="0" w:space="0" w:color="auto"/>
        <w:right w:val="none" w:sz="0" w:space="0" w:color="auto"/>
      </w:divBdr>
    </w:div>
    <w:div w:id="20468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cl.org.uk/ASCL/media/ASCL/Help%20and%20advice/Inclusion/Teacher-Handbook-SEND-14th-Dec-2021.pd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Simon Parker</cp:lastModifiedBy>
  <cp:revision>4</cp:revision>
  <cp:lastPrinted>2022-09-27T10:05:00Z</cp:lastPrinted>
  <dcterms:created xsi:type="dcterms:W3CDTF">2023-03-17T07:48:00Z</dcterms:created>
  <dcterms:modified xsi:type="dcterms:W3CDTF">2023-03-17T09:51:00Z</dcterms:modified>
</cp:coreProperties>
</file>