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3A" w:rsidRDefault="0056733A" w:rsidP="0056733A">
      <w:pPr>
        <w:jc w:val="center"/>
        <w:rPr>
          <w:sz w:val="96"/>
          <w:szCs w:val="96"/>
        </w:rPr>
      </w:pPr>
      <w:r w:rsidRPr="002D364B">
        <w:rPr>
          <w:noProof/>
          <w:sz w:val="32"/>
          <w:szCs w:val="32"/>
          <w:lang w:eastAsia="en-GB"/>
        </w:rPr>
        <w:drawing>
          <wp:inline distT="0" distB="0" distL="0" distR="0">
            <wp:extent cx="3166110" cy="257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6110" cy="2571750"/>
                    </a:xfrm>
                    <a:prstGeom prst="rect">
                      <a:avLst/>
                    </a:prstGeom>
                    <a:noFill/>
                    <a:ln>
                      <a:noFill/>
                    </a:ln>
                  </pic:spPr>
                </pic:pic>
              </a:graphicData>
            </a:graphic>
          </wp:inline>
        </w:drawing>
      </w:r>
    </w:p>
    <w:p w:rsidR="0056733A" w:rsidRDefault="0056733A" w:rsidP="0056733A">
      <w:pPr>
        <w:jc w:val="center"/>
        <w:rPr>
          <w:sz w:val="96"/>
          <w:szCs w:val="96"/>
        </w:rPr>
      </w:pPr>
    </w:p>
    <w:p w:rsidR="0056733A" w:rsidRDefault="0056733A" w:rsidP="0056733A">
      <w:pPr>
        <w:jc w:val="center"/>
        <w:rPr>
          <w:sz w:val="96"/>
          <w:szCs w:val="96"/>
        </w:rPr>
      </w:pPr>
      <w:r w:rsidRPr="0056733A">
        <w:rPr>
          <w:sz w:val="96"/>
          <w:szCs w:val="96"/>
        </w:rPr>
        <w:t>Urmston Primary School Uniform Policy</w:t>
      </w:r>
    </w:p>
    <w:p w:rsidR="0056733A" w:rsidRPr="0056733A" w:rsidRDefault="00C9552E" w:rsidP="0056733A">
      <w:pPr>
        <w:jc w:val="center"/>
        <w:rPr>
          <w:sz w:val="96"/>
          <w:szCs w:val="96"/>
        </w:rPr>
      </w:pPr>
      <w:r>
        <w:rPr>
          <w:sz w:val="96"/>
          <w:szCs w:val="96"/>
        </w:rPr>
        <w:t>2025</w:t>
      </w:r>
    </w:p>
    <w:p w:rsidR="0056733A" w:rsidRDefault="0056733A"/>
    <w:p w:rsidR="0056733A" w:rsidRDefault="0056733A"/>
    <w:p w:rsidR="0056733A" w:rsidRDefault="0056733A"/>
    <w:p w:rsidR="0056733A" w:rsidRDefault="0056733A"/>
    <w:p w:rsidR="0056733A" w:rsidRDefault="0056733A"/>
    <w:p w:rsidR="0056733A" w:rsidRDefault="0056733A"/>
    <w:p w:rsidR="0056733A" w:rsidRDefault="0056733A"/>
    <w:p w:rsidR="0056733A" w:rsidRDefault="0056733A"/>
    <w:p w:rsidR="0056733A" w:rsidRDefault="0056733A"/>
    <w:p w:rsidR="0056733A" w:rsidRPr="00587D23" w:rsidRDefault="0056733A">
      <w:pPr>
        <w:rPr>
          <w:b/>
          <w:sz w:val="24"/>
          <w:szCs w:val="24"/>
        </w:rPr>
      </w:pPr>
      <w:r w:rsidRPr="00587D23">
        <w:rPr>
          <w:b/>
          <w:sz w:val="24"/>
          <w:szCs w:val="24"/>
        </w:rPr>
        <w:lastRenderedPageBreak/>
        <w:t xml:space="preserve">Ethos and Vision </w:t>
      </w:r>
    </w:p>
    <w:p w:rsidR="0056733A" w:rsidRPr="00587D23" w:rsidRDefault="0056733A">
      <w:pPr>
        <w:rPr>
          <w:sz w:val="24"/>
          <w:szCs w:val="24"/>
        </w:rPr>
      </w:pPr>
      <w:r w:rsidRPr="00587D23">
        <w:rPr>
          <w:sz w:val="24"/>
          <w:szCs w:val="24"/>
        </w:rPr>
        <w:t xml:space="preserve">Our </w:t>
      </w:r>
      <w:r w:rsidR="00587D23" w:rsidRPr="00587D23">
        <w:rPr>
          <w:sz w:val="24"/>
          <w:szCs w:val="24"/>
        </w:rPr>
        <w:t xml:space="preserve">UPS </w:t>
      </w:r>
      <w:r w:rsidRPr="00587D23">
        <w:rPr>
          <w:sz w:val="24"/>
          <w:szCs w:val="24"/>
        </w:rPr>
        <w:t xml:space="preserve">Uniform policy is written very much with our school values in mind. Although we firmly believe in valuing uniqueness and diversity, we feel that a definitive uniform policy: </w:t>
      </w:r>
    </w:p>
    <w:p w:rsidR="0056733A" w:rsidRPr="00587D23" w:rsidRDefault="0056733A">
      <w:pPr>
        <w:rPr>
          <w:sz w:val="24"/>
          <w:szCs w:val="24"/>
        </w:rPr>
      </w:pPr>
      <w:r w:rsidRPr="00587D23">
        <w:rPr>
          <w:sz w:val="24"/>
          <w:szCs w:val="24"/>
        </w:rPr>
        <w:sym w:font="Symbol" w:char="F0B7"/>
      </w:r>
      <w:r w:rsidRPr="00587D23">
        <w:rPr>
          <w:sz w:val="24"/>
          <w:szCs w:val="24"/>
        </w:rPr>
        <w:t xml:space="preserve"> promotes a sense of pride in our</w:t>
      </w:r>
      <w:r w:rsidR="00587D23" w:rsidRPr="00587D23">
        <w:rPr>
          <w:sz w:val="24"/>
          <w:szCs w:val="24"/>
        </w:rPr>
        <w:t xml:space="preserve"> school</w:t>
      </w:r>
      <w:r w:rsidRPr="00587D23">
        <w:rPr>
          <w:sz w:val="24"/>
          <w:szCs w:val="24"/>
        </w:rPr>
        <w:t>;</w:t>
      </w:r>
    </w:p>
    <w:p w:rsidR="0056733A" w:rsidRPr="00587D23" w:rsidRDefault="0056733A">
      <w:pPr>
        <w:rPr>
          <w:sz w:val="24"/>
          <w:szCs w:val="24"/>
        </w:rPr>
      </w:pPr>
      <w:r w:rsidRPr="00587D23">
        <w:rPr>
          <w:sz w:val="24"/>
          <w:szCs w:val="24"/>
        </w:rPr>
        <w:sym w:font="Symbol" w:char="F0B7"/>
      </w:r>
      <w:r w:rsidRPr="00587D23">
        <w:rPr>
          <w:sz w:val="24"/>
          <w:szCs w:val="24"/>
        </w:rPr>
        <w:t xml:space="preserve"> engenders a feeling of belonging;</w:t>
      </w:r>
    </w:p>
    <w:p w:rsidR="0056733A" w:rsidRPr="00587D23" w:rsidRDefault="0056733A">
      <w:pPr>
        <w:rPr>
          <w:sz w:val="24"/>
          <w:szCs w:val="24"/>
        </w:rPr>
      </w:pPr>
      <w:r w:rsidRPr="00587D23">
        <w:rPr>
          <w:sz w:val="24"/>
          <w:szCs w:val="24"/>
        </w:rPr>
        <w:sym w:font="Symbol" w:char="F0B7"/>
      </w:r>
      <w:r w:rsidRPr="00587D23">
        <w:rPr>
          <w:sz w:val="24"/>
          <w:szCs w:val="24"/>
        </w:rPr>
        <w:t xml:space="preserve"> is practical and distinctive; </w:t>
      </w:r>
    </w:p>
    <w:p w:rsidR="0056733A" w:rsidRPr="00587D23" w:rsidRDefault="0056733A">
      <w:pPr>
        <w:rPr>
          <w:sz w:val="24"/>
          <w:szCs w:val="24"/>
        </w:rPr>
      </w:pPr>
      <w:r w:rsidRPr="00587D23">
        <w:rPr>
          <w:sz w:val="24"/>
          <w:szCs w:val="24"/>
        </w:rPr>
        <w:sym w:font="Symbol" w:char="F0B7"/>
      </w:r>
      <w:r w:rsidRPr="00587D23">
        <w:rPr>
          <w:sz w:val="24"/>
          <w:szCs w:val="24"/>
        </w:rPr>
        <w:t xml:space="preserve"> identifies the children with our school; </w:t>
      </w:r>
    </w:p>
    <w:p w:rsidR="0056733A" w:rsidRPr="00587D23" w:rsidRDefault="0056733A">
      <w:pPr>
        <w:rPr>
          <w:sz w:val="24"/>
          <w:szCs w:val="24"/>
        </w:rPr>
      </w:pPr>
      <w:r w:rsidRPr="00587D23">
        <w:rPr>
          <w:sz w:val="24"/>
          <w:szCs w:val="24"/>
        </w:rPr>
        <w:sym w:font="Symbol" w:char="F0B7"/>
      </w:r>
      <w:r w:rsidRPr="00587D23">
        <w:rPr>
          <w:sz w:val="24"/>
          <w:szCs w:val="24"/>
        </w:rPr>
        <w:t xml:space="preserve"> is not distracting in class;</w:t>
      </w:r>
    </w:p>
    <w:p w:rsidR="0056733A" w:rsidRPr="00587D23" w:rsidRDefault="0056733A">
      <w:pPr>
        <w:rPr>
          <w:sz w:val="24"/>
          <w:szCs w:val="24"/>
        </w:rPr>
      </w:pPr>
      <w:r w:rsidRPr="00587D23">
        <w:rPr>
          <w:sz w:val="24"/>
          <w:szCs w:val="24"/>
        </w:rPr>
        <w:sym w:font="Symbol" w:char="F0B7"/>
      </w:r>
      <w:r w:rsidRPr="00587D23">
        <w:rPr>
          <w:sz w:val="24"/>
          <w:szCs w:val="24"/>
        </w:rPr>
        <w:t xml:space="preserve"> makes children feel equal to one another in terms of appearance; </w:t>
      </w:r>
    </w:p>
    <w:p w:rsidR="0056733A" w:rsidRPr="00587D23" w:rsidRDefault="0056733A">
      <w:pPr>
        <w:rPr>
          <w:sz w:val="24"/>
          <w:szCs w:val="24"/>
        </w:rPr>
      </w:pPr>
      <w:r w:rsidRPr="00587D23">
        <w:rPr>
          <w:sz w:val="24"/>
          <w:szCs w:val="24"/>
        </w:rPr>
        <w:sym w:font="Symbol" w:char="F0B7"/>
      </w:r>
      <w:r w:rsidRPr="00587D23">
        <w:rPr>
          <w:sz w:val="24"/>
          <w:szCs w:val="24"/>
        </w:rPr>
        <w:t xml:space="preserve"> reflects the sense both of community and of diversity that the school takes pride in; </w:t>
      </w:r>
    </w:p>
    <w:p w:rsidR="0056733A" w:rsidRPr="00587D23" w:rsidRDefault="0056733A">
      <w:pPr>
        <w:rPr>
          <w:sz w:val="24"/>
          <w:szCs w:val="24"/>
        </w:rPr>
      </w:pPr>
      <w:r w:rsidRPr="00587D23">
        <w:rPr>
          <w:sz w:val="24"/>
          <w:szCs w:val="24"/>
        </w:rPr>
        <w:sym w:font="Symbol" w:char="F0B7"/>
      </w:r>
      <w:r w:rsidRPr="00587D23">
        <w:rPr>
          <w:sz w:val="24"/>
          <w:szCs w:val="24"/>
        </w:rPr>
        <w:t xml:space="preserve"> is regarded as suitable, and good value for money. </w:t>
      </w:r>
    </w:p>
    <w:p w:rsidR="0056733A" w:rsidRPr="00587D23" w:rsidRDefault="0056733A">
      <w:pPr>
        <w:rPr>
          <w:sz w:val="24"/>
          <w:szCs w:val="24"/>
        </w:rPr>
      </w:pPr>
    </w:p>
    <w:p w:rsidR="0056733A" w:rsidRPr="00587D23" w:rsidRDefault="0056733A">
      <w:pPr>
        <w:rPr>
          <w:b/>
          <w:sz w:val="24"/>
          <w:szCs w:val="24"/>
        </w:rPr>
      </w:pPr>
      <w:r w:rsidRPr="00587D23">
        <w:rPr>
          <w:b/>
          <w:sz w:val="24"/>
          <w:szCs w:val="24"/>
        </w:rPr>
        <w:t xml:space="preserve">Human Rights Act and Equalities Duties </w:t>
      </w:r>
    </w:p>
    <w:p w:rsidR="0056733A" w:rsidRPr="00587D23" w:rsidRDefault="0056733A">
      <w:pPr>
        <w:rPr>
          <w:sz w:val="24"/>
          <w:szCs w:val="24"/>
        </w:rPr>
      </w:pPr>
      <w:r w:rsidRPr="00587D23">
        <w:rPr>
          <w:sz w:val="24"/>
          <w:szCs w:val="24"/>
        </w:rPr>
        <w:t>The Governing Body will consider implications of the Human Rights Act when setting its policy for uniform. It should be considerate of the needs of different cultures, races and religions</w:t>
      </w:r>
      <w:r w:rsidR="00C9552E">
        <w:rPr>
          <w:sz w:val="24"/>
          <w:szCs w:val="24"/>
        </w:rPr>
        <w:t xml:space="preserve"> and particularly any special educational, physical or sensory needs of each individual</w:t>
      </w:r>
      <w:r w:rsidRPr="00587D23">
        <w:rPr>
          <w:sz w:val="24"/>
          <w:szCs w:val="24"/>
        </w:rPr>
        <w:t xml:space="preserve">. When accommodating religious requirements, the Governing Body will ensure these do not pose a threat to safety and learning, or compromise the well-being of the school community. The policy will not discriminate on the grounds of gender, race, disability, sexual orientation or belief. </w:t>
      </w:r>
    </w:p>
    <w:p w:rsidR="0056733A" w:rsidRPr="00587D23" w:rsidRDefault="0056733A">
      <w:pPr>
        <w:rPr>
          <w:sz w:val="24"/>
          <w:szCs w:val="24"/>
        </w:rPr>
      </w:pPr>
    </w:p>
    <w:p w:rsidR="0056733A" w:rsidRPr="00587D23" w:rsidRDefault="0056733A">
      <w:pPr>
        <w:rPr>
          <w:b/>
          <w:sz w:val="24"/>
          <w:szCs w:val="24"/>
        </w:rPr>
      </w:pPr>
      <w:r w:rsidRPr="00587D23">
        <w:rPr>
          <w:b/>
          <w:sz w:val="24"/>
          <w:szCs w:val="24"/>
        </w:rPr>
        <w:t xml:space="preserve">Sourcing the Uniform </w:t>
      </w:r>
    </w:p>
    <w:p w:rsidR="0056733A" w:rsidRPr="00587D23" w:rsidRDefault="0056733A">
      <w:pPr>
        <w:rPr>
          <w:sz w:val="24"/>
          <w:szCs w:val="24"/>
        </w:rPr>
      </w:pPr>
      <w:r w:rsidRPr="00587D23">
        <w:rPr>
          <w:sz w:val="24"/>
          <w:szCs w:val="24"/>
        </w:rPr>
        <w:t>The Governing Body will be responsible for ensuring the Uniform sourced provides value for money and the cost of uniform does not preclude admission to the school. ‘Treasured Wear’</w:t>
      </w:r>
      <w:r w:rsidR="00C9552E">
        <w:rPr>
          <w:sz w:val="24"/>
          <w:szCs w:val="24"/>
        </w:rPr>
        <w:t xml:space="preserve"> (online)</w:t>
      </w:r>
      <w:r w:rsidRPr="00587D23">
        <w:rPr>
          <w:sz w:val="24"/>
          <w:szCs w:val="24"/>
        </w:rPr>
        <w:t>, provides garments with our school logo, yet these are not a requirement and clothes in line with our policy can be bought freely from other outlets.</w:t>
      </w:r>
    </w:p>
    <w:p w:rsidR="0056733A" w:rsidRPr="00587D23" w:rsidRDefault="0056733A">
      <w:pPr>
        <w:rPr>
          <w:sz w:val="24"/>
          <w:szCs w:val="24"/>
        </w:rPr>
      </w:pPr>
    </w:p>
    <w:p w:rsidR="0056733A" w:rsidRPr="00587D23" w:rsidRDefault="0056733A">
      <w:pPr>
        <w:rPr>
          <w:b/>
          <w:sz w:val="24"/>
          <w:szCs w:val="24"/>
        </w:rPr>
      </w:pPr>
      <w:r w:rsidRPr="00587D23">
        <w:rPr>
          <w:b/>
          <w:sz w:val="24"/>
          <w:szCs w:val="24"/>
        </w:rPr>
        <w:t xml:space="preserve">Consultation </w:t>
      </w:r>
    </w:p>
    <w:p w:rsidR="0056733A" w:rsidRPr="00587D23" w:rsidRDefault="0056733A">
      <w:pPr>
        <w:rPr>
          <w:sz w:val="24"/>
          <w:szCs w:val="24"/>
        </w:rPr>
      </w:pPr>
      <w:r w:rsidRPr="00587D23">
        <w:rPr>
          <w:sz w:val="24"/>
          <w:szCs w:val="24"/>
        </w:rPr>
        <w:t>Parents will be consulted with regard to the any change to uniform</w:t>
      </w:r>
      <w:r w:rsidR="001B13A1">
        <w:rPr>
          <w:sz w:val="24"/>
          <w:szCs w:val="24"/>
        </w:rPr>
        <w:t xml:space="preserve"> and c</w:t>
      </w:r>
      <w:r w:rsidRPr="00587D23">
        <w:rPr>
          <w:sz w:val="24"/>
          <w:szCs w:val="24"/>
        </w:rPr>
        <w:t>hanges in uniform policy will be communicated in the summer term at the latest</w:t>
      </w:r>
      <w:r w:rsidR="00970814">
        <w:rPr>
          <w:sz w:val="24"/>
          <w:szCs w:val="24"/>
        </w:rPr>
        <w:t xml:space="preserve"> for the following Autumn</w:t>
      </w:r>
      <w:r w:rsidRPr="00587D23">
        <w:rPr>
          <w:sz w:val="24"/>
          <w:szCs w:val="24"/>
        </w:rPr>
        <w:t xml:space="preserve">. </w:t>
      </w:r>
    </w:p>
    <w:p w:rsidR="00970814" w:rsidRPr="00587D23" w:rsidRDefault="00970814">
      <w:pPr>
        <w:rPr>
          <w:sz w:val="24"/>
          <w:szCs w:val="24"/>
        </w:rPr>
      </w:pPr>
    </w:p>
    <w:p w:rsidR="0056733A" w:rsidRPr="00587D23" w:rsidRDefault="0056733A">
      <w:pPr>
        <w:rPr>
          <w:b/>
          <w:sz w:val="24"/>
          <w:szCs w:val="24"/>
        </w:rPr>
      </w:pPr>
      <w:r w:rsidRPr="00587D23">
        <w:rPr>
          <w:b/>
          <w:sz w:val="24"/>
          <w:szCs w:val="24"/>
        </w:rPr>
        <w:t xml:space="preserve">Communication of the Policy </w:t>
      </w:r>
    </w:p>
    <w:p w:rsidR="0056733A" w:rsidRDefault="0056733A">
      <w:pPr>
        <w:rPr>
          <w:sz w:val="24"/>
          <w:szCs w:val="24"/>
        </w:rPr>
      </w:pPr>
      <w:r w:rsidRPr="00587D23">
        <w:rPr>
          <w:sz w:val="24"/>
          <w:szCs w:val="24"/>
        </w:rPr>
        <w:lastRenderedPageBreak/>
        <w:t xml:space="preserve">The policy will be communicated in the school prospectus for admissions. This will be given to all parents at induction to the school. The uniform policy, as listed below, will also be communicated </w:t>
      </w:r>
      <w:r w:rsidR="001B13A1">
        <w:rPr>
          <w:sz w:val="24"/>
          <w:szCs w:val="24"/>
        </w:rPr>
        <w:t>as and when necessary</w:t>
      </w:r>
      <w:r w:rsidRPr="00587D23">
        <w:rPr>
          <w:sz w:val="24"/>
          <w:szCs w:val="24"/>
        </w:rPr>
        <w:t xml:space="preserve"> as a reminder of expectations to all parents. </w:t>
      </w:r>
      <w:r w:rsidR="00C9552E">
        <w:rPr>
          <w:sz w:val="24"/>
          <w:szCs w:val="24"/>
        </w:rPr>
        <w:t>It will also be on the school website</w:t>
      </w:r>
    </w:p>
    <w:p w:rsidR="00A45334" w:rsidRPr="00587D23" w:rsidRDefault="00A45334">
      <w:pPr>
        <w:rPr>
          <w:sz w:val="24"/>
          <w:szCs w:val="24"/>
        </w:rPr>
      </w:pPr>
    </w:p>
    <w:p w:rsidR="0056733A" w:rsidRPr="00587D23" w:rsidRDefault="0056733A">
      <w:pPr>
        <w:rPr>
          <w:b/>
          <w:sz w:val="24"/>
          <w:szCs w:val="24"/>
        </w:rPr>
      </w:pPr>
      <w:r w:rsidRPr="00587D23">
        <w:rPr>
          <w:b/>
          <w:sz w:val="24"/>
          <w:szCs w:val="24"/>
        </w:rPr>
        <w:t>School Uniform</w:t>
      </w:r>
    </w:p>
    <w:tbl>
      <w:tblPr>
        <w:tblStyle w:val="TableGrid"/>
        <w:tblW w:w="0" w:type="auto"/>
        <w:tblLook w:val="04A0" w:firstRow="1" w:lastRow="0" w:firstColumn="1" w:lastColumn="0" w:noHBand="0" w:noVBand="1"/>
      </w:tblPr>
      <w:tblGrid>
        <w:gridCol w:w="9016"/>
      </w:tblGrid>
      <w:tr w:rsidR="00E12D1E" w:rsidRPr="00587D23" w:rsidTr="00EE517A">
        <w:tc>
          <w:tcPr>
            <w:tcW w:w="9016" w:type="dxa"/>
          </w:tcPr>
          <w:p w:rsidR="00E12D1E" w:rsidRDefault="00E12D1E" w:rsidP="00E12D1E">
            <w:pPr>
              <w:pStyle w:val="NormalWeb"/>
              <w:shd w:val="clear" w:color="auto" w:fill="FFFFFF"/>
              <w:spacing w:before="0" w:beforeAutospacing="0" w:after="0" w:afterAutospacing="0"/>
              <w:ind w:left="720"/>
              <w:rPr>
                <w:rFonts w:ascii="Calibri" w:hAnsi="Calibri"/>
                <w:color w:val="222222"/>
                <w:sz w:val="22"/>
                <w:szCs w:val="22"/>
              </w:rPr>
            </w:pPr>
            <w:r>
              <w:rPr>
                <w:rFonts w:ascii="Calibri" w:hAnsi="Calibri"/>
                <w:color w:val="222222"/>
              </w:rPr>
              <w:t>-</w:t>
            </w:r>
            <w:r>
              <w:rPr>
                <w:color w:val="222222"/>
                <w:sz w:val="14"/>
                <w:szCs w:val="14"/>
              </w:rPr>
              <w:t>          </w:t>
            </w:r>
            <w:r>
              <w:rPr>
                <w:rFonts w:ascii="Calibri" w:hAnsi="Calibri"/>
                <w:color w:val="222222"/>
              </w:rPr>
              <w:t>Red sweatshirt, jumper or cardigan</w:t>
            </w:r>
          </w:p>
          <w:p w:rsidR="00E12D1E" w:rsidRDefault="00E12D1E" w:rsidP="00E12D1E">
            <w:pPr>
              <w:pStyle w:val="NormalWeb"/>
              <w:shd w:val="clear" w:color="auto" w:fill="FFFFFF"/>
              <w:spacing w:before="0" w:beforeAutospacing="0" w:after="0" w:afterAutospacing="0"/>
              <w:ind w:left="720"/>
              <w:rPr>
                <w:rFonts w:ascii="Calibri" w:hAnsi="Calibri"/>
                <w:color w:val="222222"/>
                <w:sz w:val="22"/>
                <w:szCs w:val="22"/>
              </w:rPr>
            </w:pPr>
            <w:r>
              <w:rPr>
                <w:rFonts w:ascii="Calibri" w:hAnsi="Calibri"/>
                <w:color w:val="222222"/>
              </w:rPr>
              <w:t>-</w:t>
            </w:r>
            <w:r>
              <w:rPr>
                <w:color w:val="222222"/>
                <w:sz w:val="14"/>
                <w:szCs w:val="14"/>
              </w:rPr>
              <w:t>          </w:t>
            </w:r>
            <w:r>
              <w:rPr>
                <w:rFonts w:ascii="Calibri" w:hAnsi="Calibri"/>
                <w:color w:val="222222"/>
              </w:rPr>
              <w:t>White shirts or blouse should be worn with a school tie in KS2. Polo shirts can be worn in EYFS and KS1</w:t>
            </w:r>
          </w:p>
          <w:p w:rsidR="00E12D1E" w:rsidRDefault="00E12D1E" w:rsidP="00E12D1E">
            <w:pPr>
              <w:pStyle w:val="NormalWeb"/>
              <w:shd w:val="clear" w:color="auto" w:fill="FFFFFF"/>
              <w:spacing w:before="0" w:beforeAutospacing="0" w:after="0" w:afterAutospacing="0"/>
              <w:ind w:left="720"/>
              <w:rPr>
                <w:rFonts w:ascii="Calibri" w:hAnsi="Calibri"/>
                <w:color w:val="222222"/>
                <w:sz w:val="22"/>
                <w:szCs w:val="22"/>
              </w:rPr>
            </w:pPr>
            <w:r>
              <w:rPr>
                <w:rFonts w:ascii="Calibri" w:hAnsi="Calibri"/>
                <w:color w:val="222222"/>
              </w:rPr>
              <w:t>-</w:t>
            </w:r>
            <w:r>
              <w:rPr>
                <w:color w:val="222222"/>
                <w:sz w:val="14"/>
                <w:szCs w:val="14"/>
              </w:rPr>
              <w:t>          </w:t>
            </w:r>
            <w:r>
              <w:rPr>
                <w:rFonts w:ascii="Calibri" w:hAnsi="Calibri"/>
                <w:color w:val="222222"/>
              </w:rPr>
              <w:t>Grey trousers, shorts, skirt or pinafore</w:t>
            </w:r>
          </w:p>
          <w:p w:rsidR="00E12D1E" w:rsidRPr="00E12D1E" w:rsidRDefault="00E12D1E" w:rsidP="0087738F">
            <w:pPr>
              <w:pStyle w:val="NormalWeb"/>
              <w:shd w:val="clear" w:color="auto" w:fill="FFFFFF"/>
              <w:spacing w:before="0" w:beforeAutospacing="0" w:after="0" w:afterAutospacing="0"/>
              <w:ind w:left="720"/>
              <w:rPr>
                <w:rFonts w:ascii="Calibri" w:hAnsi="Calibri"/>
                <w:color w:val="222222"/>
                <w:sz w:val="22"/>
                <w:szCs w:val="22"/>
              </w:rPr>
            </w:pPr>
            <w:r>
              <w:rPr>
                <w:rFonts w:ascii="Calibri" w:hAnsi="Calibri"/>
                <w:color w:val="222222"/>
              </w:rPr>
              <w:t>-</w:t>
            </w:r>
            <w:r>
              <w:rPr>
                <w:color w:val="222222"/>
                <w:sz w:val="14"/>
                <w:szCs w:val="14"/>
              </w:rPr>
              <w:t>          </w:t>
            </w:r>
            <w:r>
              <w:rPr>
                <w:rFonts w:ascii="Calibri" w:hAnsi="Calibri"/>
                <w:color w:val="222222"/>
              </w:rPr>
              <w:t>If tights are to be worn, they should be plain grey, black, red or white</w:t>
            </w:r>
          </w:p>
        </w:tc>
      </w:tr>
      <w:tr w:rsidR="009F3F4A" w:rsidRPr="00587D23" w:rsidTr="007A3473">
        <w:tc>
          <w:tcPr>
            <w:tcW w:w="9016" w:type="dxa"/>
          </w:tcPr>
          <w:p w:rsidR="009F3F4A" w:rsidRPr="005F2558" w:rsidRDefault="005F2558" w:rsidP="009F3F4A">
            <w:pPr>
              <w:jc w:val="center"/>
              <w:rPr>
                <w:i/>
                <w:sz w:val="24"/>
                <w:szCs w:val="24"/>
              </w:rPr>
            </w:pPr>
            <w:r w:rsidRPr="005F2558">
              <w:rPr>
                <w:i/>
                <w:sz w:val="24"/>
                <w:szCs w:val="24"/>
              </w:rPr>
              <w:t>Note: Nursery children will not wear a school uniform</w:t>
            </w:r>
          </w:p>
        </w:tc>
      </w:tr>
      <w:tr w:rsidR="005F2558" w:rsidRPr="00587D23" w:rsidTr="007A3473">
        <w:tc>
          <w:tcPr>
            <w:tcW w:w="9016" w:type="dxa"/>
          </w:tcPr>
          <w:p w:rsidR="005F2558" w:rsidRPr="00587D23" w:rsidRDefault="005F2558" w:rsidP="009F3F4A">
            <w:pPr>
              <w:jc w:val="center"/>
              <w:rPr>
                <w:sz w:val="24"/>
                <w:szCs w:val="24"/>
              </w:rPr>
            </w:pPr>
            <w:r w:rsidRPr="00587D23">
              <w:rPr>
                <w:sz w:val="24"/>
                <w:szCs w:val="24"/>
              </w:rPr>
              <w:t>Summer</w:t>
            </w:r>
          </w:p>
        </w:tc>
      </w:tr>
      <w:tr w:rsidR="00E12D1E" w:rsidRPr="00587D23" w:rsidTr="00BA4E46">
        <w:tc>
          <w:tcPr>
            <w:tcW w:w="9016" w:type="dxa"/>
          </w:tcPr>
          <w:p w:rsidR="00E12D1E" w:rsidRDefault="00E12D1E" w:rsidP="009F3F4A">
            <w:pPr>
              <w:pStyle w:val="ListParagraph"/>
              <w:numPr>
                <w:ilvl w:val="0"/>
                <w:numId w:val="1"/>
              </w:numPr>
              <w:rPr>
                <w:sz w:val="24"/>
                <w:szCs w:val="24"/>
              </w:rPr>
            </w:pPr>
            <w:r>
              <w:rPr>
                <w:sz w:val="24"/>
                <w:szCs w:val="24"/>
              </w:rPr>
              <w:t>As the rest of the year but ties can be taken off during the school day if the weather is warm.</w:t>
            </w:r>
          </w:p>
          <w:p w:rsidR="00E12D1E" w:rsidRPr="00A45334" w:rsidRDefault="00E12D1E" w:rsidP="00A45334">
            <w:pPr>
              <w:pStyle w:val="ListParagraph"/>
              <w:numPr>
                <w:ilvl w:val="0"/>
                <w:numId w:val="1"/>
              </w:numPr>
              <w:rPr>
                <w:sz w:val="24"/>
                <w:szCs w:val="24"/>
              </w:rPr>
            </w:pPr>
            <w:r w:rsidRPr="00587D23">
              <w:rPr>
                <w:sz w:val="24"/>
                <w:szCs w:val="24"/>
              </w:rPr>
              <w:t xml:space="preserve">Cotton dresses in the school colour may be worn. </w:t>
            </w:r>
          </w:p>
        </w:tc>
      </w:tr>
      <w:tr w:rsidR="009F3F4A" w:rsidRPr="00587D23" w:rsidTr="00B349F6">
        <w:tc>
          <w:tcPr>
            <w:tcW w:w="9016" w:type="dxa"/>
          </w:tcPr>
          <w:p w:rsidR="009F3F4A" w:rsidRPr="00587D23" w:rsidRDefault="009F3F4A" w:rsidP="009F3F4A">
            <w:pPr>
              <w:jc w:val="center"/>
              <w:rPr>
                <w:sz w:val="24"/>
                <w:szCs w:val="24"/>
              </w:rPr>
            </w:pPr>
            <w:r w:rsidRPr="00587D23">
              <w:rPr>
                <w:sz w:val="24"/>
                <w:szCs w:val="24"/>
              </w:rPr>
              <w:t>Footwear</w:t>
            </w:r>
          </w:p>
        </w:tc>
      </w:tr>
      <w:tr w:rsidR="009F3F4A" w:rsidRPr="00587D23" w:rsidTr="006A6A9A">
        <w:tc>
          <w:tcPr>
            <w:tcW w:w="9016" w:type="dxa"/>
          </w:tcPr>
          <w:p w:rsidR="009F3F4A" w:rsidRPr="00587D23" w:rsidRDefault="009F3F4A" w:rsidP="009F3F4A">
            <w:pPr>
              <w:pStyle w:val="ListParagraph"/>
              <w:numPr>
                <w:ilvl w:val="0"/>
                <w:numId w:val="1"/>
              </w:numPr>
              <w:rPr>
                <w:sz w:val="24"/>
                <w:szCs w:val="24"/>
              </w:rPr>
            </w:pPr>
            <w:r w:rsidRPr="00587D23">
              <w:rPr>
                <w:sz w:val="24"/>
                <w:szCs w:val="24"/>
              </w:rPr>
              <w:t>Sensible black shoes, not boots</w:t>
            </w:r>
            <w:r w:rsidR="00A43555">
              <w:rPr>
                <w:sz w:val="24"/>
                <w:szCs w:val="24"/>
              </w:rPr>
              <w:t>,</w:t>
            </w:r>
            <w:r w:rsidRPr="00587D23">
              <w:rPr>
                <w:sz w:val="24"/>
                <w:szCs w:val="24"/>
              </w:rPr>
              <w:t xml:space="preserve"> are to be worn. These should have flat soles</w:t>
            </w:r>
            <w:r w:rsidR="001B13A1">
              <w:rPr>
                <w:sz w:val="24"/>
                <w:szCs w:val="24"/>
              </w:rPr>
              <w:t>.</w:t>
            </w:r>
          </w:p>
          <w:p w:rsidR="009F3F4A" w:rsidRPr="00587D23" w:rsidRDefault="009F3F4A" w:rsidP="009F3F4A">
            <w:pPr>
              <w:pStyle w:val="ListParagraph"/>
              <w:numPr>
                <w:ilvl w:val="0"/>
                <w:numId w:val="1"/>
              </w:numPr>
              <w:rPr>
                <w:sz w:val="24"/>
                <w:szCs w:val="24"/>
              </w:rPr>
            </w:pPr>
            <w:r w:rsidRPr="00587D23">
              <w:rPr>
                <w:sz w:val="24"/>
                <w:szCs w:val="24"/>
              </w:rPr>
              <w:t>No ballet pump type shoes or plimsolls</w:t>
            </w:r>
          </w:p>
          <w:p w:rsidR="009F3F4A" w:rsidRPr="00587D23" w:rsidRDefault="009F3F4A" w:rsidP="009F3F4A">
            <w:pPr>
              <w:pStyle w:val="ListParagraph"/>
              <w:numPr>
                <w:ilvl w:val="0"/>
                <w:numId w:val="1"/>
              </w:numPr>
              <w:rPr>
                <w:sz w:val="24"/>
                <w:szCs w:val="24"/>
              </w:rPr>
            </w:pPr>
            <w:r w:rsidRPr="00587D23">
              <w:rPr>
                <w:sz w:val="24"/>
                <w:szCs w:val="24"/>
              </w:rPr>
              <w:t>No sling backs or heels</w:t>
            </w:r>
          </w:p>
          <w:p w:rsidR="009F3F4A" w:rsidRDefault="009F3F4A" w:rsidP="009F3F4A">
            <w:pPr>
              <w:pStyle w:val="ListParagraph"/>
              <w:numPr>
                <w:ilvl w:val="0"/>
                <w:numId w:val="1"/>
              </w:numPr>
              <w:rPr>
                <w:sz w:val="24"/>
                <w:szCs w:val="24"/>
              </w:rPr>
            </w:pPr>
            <w:r w:rsidRPr="00587D23">
              <w:rPr>
                <w:sz w:val="24"/>
                <w:szCs w:val="24"/>
              </w:rPr>
              <w:t>No ankle boots</w:t>
            </w:r>
          </w:p>
          <w:p w:rsidR="001B13A1" w:rsidRPr="00587D23" w:rsidRDefault="001B13A1" w:rsidP="009F3F4A">
            <w:pPr>
              <w:pStyle w:val="ListParagraph"/>
              <w:numPr>
                <w:ilvl w:val="0"/>
                <w:numId w:val="1"/>
              </w:numPr>
              <w:rPr>
                <w:sz w:val="24"/>
                <w:szCs w:val="24"/>
              </w:rPr>
            </w:pPr>
            <w:r>
              <w:rPr>
                <w:sz w:val="24"/>
                <w:szCs w:val="24"/>
              </w:rPr>
              <w:t>Trainers are not generally allowed but if they are all black/smart (and almost shoe-like!), they will be fine</w:t>
            </w:r>
          </w:p>
        </w:tc>
      </w:tr>
      <w:tr w:rsidR="009F3F4A" w:rsidRPr="00587D23" w:rsidTr="00787C4F">
        <w:tc>
          <w:tcPr>
            <w:tcW w:w="9016" w:type="dxa"/>
          </w:tcPr>
          <w:p w:rsidR="009F3F4A" w:rsidRPr="00587D23" w:rsidRDefault="009F3F4A" w:rsidP="009F3F4A">
            <w:pPr>
              <w:jc w:val="center"/>
              <w:rPr>
                <w:sz w:val="24"/>
                <w:szCs w:val="24"/>
              </w:rPr>
            </w:pPr>
            <w:r w:rsidRPr="00587D23">
              <w:rPr>
                <w:sz w:val="24"/>
                <w:szCs w:val="24"/>
              </w:rPr>
              <w:t>Physical Education</w:t>
            </w:r>
          </w:p>
        </w:tc>
      </w:tr>
      <w:tr w:rsidR="009F3F4A" w:rsidRPr="00587D23" w:rsidTr="00B62638">
        <w:tc>
          <w:tcPr>
            <w:tcW w:w="9016" w:type="dxa"/>
          </w:tcPr>
          <w:p w:rsidR="009F3F4A" w:rsidRPr="00EC4D26" w:rsidRDefault="001B13A1">
            <w:pPr>
              <w:rPr>
                <w:sz w:val="24"/>
                <w:szCs w:val="24"/>
              </w:rPr>
            </w:pPr>
            <w:r w:rsidRPr="00EC4D26">
              <w:rPr>
                <w:sz w:val="24"/>
                <w:szCs w:val="24"/>
              </w:rPr>
              <w:t>On the days when children have PE, they should come to school wearing</w:t>
            </w:r>
            <w:r w:rsidR="009F3F4A" w:rsidRPr="00EC4D26">
              <w:rPr>
                <w:sz w:val="24"/>
                <w:szCs w:val="24"/>
              </w:rPr>
              <w:t>:</w:t>
            </w:r>
          </w:p>
          <w:p w:rsidR="009F3F4A" w:rsidRPr="00EC4D26" w:rsidRDefault="009F3F4A" w:rsidP="009F3F4A">
            <w:pPr>
              <w:pStyle w:val="ListParagraph"/>
              <w:numPr>
                <w:ilvl w:val="0"/>
                <w:numId w:val="1"/>
              </w:numPr>
              <w:rPr>
                <w:sz w:val="24"/>
                <w:szCs w:val="24"/>
              </w:rPr>
            </w:pPr>
            <w:r w:rsidRPr="00EC4D26">
              <w:rPr>
                <w:sz w:val="24"/>
                <w:szCs w:val="24"/>
              </w:rPr>
              <w:t xml:space="preserve">A white </w:t>
            </w:r>
            <w:r w:rsidR="00C9552E">
              <w:rPr>
                <w:sz w:val="24"/>
                <w:szCs w:val="24"/>
              </w:rPr>
              <w:t>t-shirt</w:t>
            </w:r>
            <w:r w:rsidRPr="00EC4D26">
              <w:rPr>
                <w:sz w:val="24"/>
                <w:szCs w:val="24"/>
              </w:rPr>
              <w:t xml:space="preserve"> shirt</w:t>
            </w:r>
          </w:p>
          <w:p w:rsidR="009F3F4A" w:rsidRPr="00EC4D26" w:rsidRDefault="00C9552E" w:rsidP="009F3F4A">
            <w:pPr>
              <w:pStyle w:val="ListParagraph"/>
              <w:numPr>
                <w:ilvl w:val="0"/>
                <w:numId w:val="1"/>
              </w:numPr>
              <w:rPr>
                <w:sz w:val="24"/>
                <w:szCs w:val="24"/>
              </w:rPr>
            </w:pPr>
            <w:r>
              <w:rPr>
                <w:sz w:val="24"/>
                <w:szCs w:val="24"/>
              </w:rPr>
              <w:t>Black</w:t>
            </w:r>
            <w:r w:rsidR="009F3F4A" w:rsidRPr="00EC4D26">
              <w:rPr>
                <w:sz w:val="24"/>
                <w:szCs w:val="24"/>
              </w:rPr>
              <w:t xml:space="preserve"> shorts</w:t>
            </w:r>
          </w:p>
          <w:p w:rsidR="009F3F4A" w:rsidRPr="00EC4D26" w:rsidRDefault="00C9552E" w:rsidP="009F3F4A">
            <w:pPr>
              <w:pStyle w:val="ListParagraph"/>
              <w:numPr>
                <w:ilvl w:val="0"/>
                <w:numId w:val="1"/>
              </w:numPr>
              <w:rPr>
                <w:sz w:val="24"/>
                <w:szCs w:val="24"/>
              </w:rPr>
            </w:pPr>
            <w:r>
              <w:rPr>
                <w:sz w:val="24"/>
                <w:szCs w:val="24"/>
              </w:rPr>
              <w:t>Black</w:t>
            </w:r>
            <w:r w:rsidR="001B13A1" w:rsidRPr="00EC4D26">
              <w:rPr>
                <w:sz w:val="24"/>
                <w:szCs w:val="24"/>
              </w:rPr>
              <w:t xml:space="preserve"> jogging bottoms and a red sweatshirt </w:t>
            </w:r>
            <w:r w:rsidR="009F3F4A" w:rsidRPr="00EC4D26">
              <w:rPr>
                <w:sz w:val="24"/>
                <w:szCs w:val="24"/>
              </w:rPr>
              <w:t>may also be worn</w:t>
            </w:r>
          </w:p>
          <w:p w:rsidR="001B13A1" w:rsidRPr="00EC4D26" w:rsidRDefault="001B13A1" w:rsidP="001B13A1">
            <w:pPr>
              <w:pStyle w:val="ListParagraph"/>
              <w:rPr>
                <w:i/>
                <w:sz w:val="24"/>
                <w:szCs w:val="24"/>
              </w:rPr>
            </w:pPr>
            <w:r w:rsidRPr="00EC4D26">
              <w:rPr>
                <w:i/>
                <w:sz w:val="24"/>
                <w:szCs w:val="24"/>
              </w:rPr>
              <w:t>(all of the above must be unbranded</w:t>
            </w:r>
            <w:r w:rsidR="00A43555" w:rsidRPr="00EC4D26">
              <w:rPr>
                <w:i/>
                <w:sz w:val="24"/>
                <w:szCs w:val="24"/>
              </w:rPr>
              <w:t xml:space="preserve"> and school colours must be adhered to</w:t>
            </w:r>
            <w:r w:rsidRPr="00EC4D26">
              <w:rPr>
                <w:i/>
                <w:sz w:val="24"/>
                <w:szCs w:val="24"/>
              </w:rPr>
              <w:t>)</w:t>
            </w:r>
          </w:p>
          <w:p w:rsidR="009F3F4A" w:rsidRDefault="009F3F4A" w:rsidP="009F3F4A">
            <w:pPr>
              <w:pStyle w:val="ListParagraph"/>
              <w:numPr>
                <w:ilvl w:val="0"/>
                <w:numId w:val="1"/>
              </w:numPr>
              <w:rPr>
                <w:sz w:val="24"/>
                <w:szCs w:val="24"/>
              </w:rPr>
            </w:pPr>
            <w:r w:rsidRPr="00587D23">
              <w:rPr>
                <w:sz w:val="24"/>
                <w:szCs w:val="24"/>
              </w:rPr>
              <w:t>No jewellery is to be worn in P.E. Pupils can wear plasters over stud earrings for the first six weeks after having their ears pierced (therefore, we would advise arranging this for a holiday period to reduce the need for this in term time)</w:t>
            </w:r>
          </w:p>
          <w:p w:rsidR="00EC4D26" w:rsidRPr="00EC4D26" w:rsidRDefault="00EC4D26" w:rsidP="00EC4D26">
            <w:pPr>
              <w:rPr>
                <w:i/>
                <w:sz w:val="24"/>
                <w:szCs w:val="24"/>
              </w:rPr>
            </w:pPr>
            <w:r w:rsidRPr="00EC4D26">
              <w:rPr>
                <w:i/>
                <w:sz w:val="24"/>
                <w:szCs w:val="24"/>
              </w:rPr>
              <w:t>Note: Children in Reception will still come to school in uniform and bring PE kits with them to get changed into as it is a good means to help them learn.</w:t>
            </w:r>
          </w:p>
        </w:tc>
      </w:tr>
      <w:tr w:rsidR="009F3F4A" w:rsidRPr="00587D23" w:rsidTr="0025418D">
        <w:tc>
          <w:tcPr>
            <w:tcW w:w="9016" w:type="dxa"/>
          </w:tcPr>
          <w:p w:rsidR="009F3F4A" w:rsidRPr="00587D23" w:rsidRDefault="009F3F4A" w:rsidP="009F3F4A">
            <w:pPr>
              <w:jc w:val="center"/>
              <w:rPr>
                <w:sz w:val="24"/>
                <w:szCs w:val="24"/>
              </w:rPr>
            </w:pPr>
            <w:r w:rsidRPr="00587D23">
              <w:rPr>
                <w:sz w:val="24"/>
                <w:szCs w:val="24"/>
              </w:rPr>
              <w:t>Jewellery</w:t>
            </w:r>
          </w:p>
        </w:tc>
      </w:tr>
      <w:tr w:rsidR="009F3F4A" w:rsidRPr="00587D23" w:rsidTr="003102EC">
        <w:tc>
          <w:tcPr>
            <w:tcW w:w="9016" w:type="dxa"/>
          </w:tcPr>
          <w:p w:rsidR="009F3F4A" w:rsidRPr="00587D23" w:rsidRDefault="009F3F4A" w:rsidP="009F3F4A">
            <w:pPr>
              <w:pStyle w:val="ListParagraph"/>
              <w:numPr>
                <w:ilvl w:val="0"/>
                <w:numId w:val="1"/>
              </w:numPr>
              <w:rPr>
                <w:sz w:val="24"/>
                <w:szCs w:val="24"/>
              </w:rPr>
            </w:pPr>
            <w:r w:rsidRPr="00587D23">
              <w:rPr>
                <w:sz w:val="24"/>
                <w:szCs w:val="24"/>
              </w:rPr>
              <w:t>Jewellery should not be worn other than watches and plain stud earrings (silver or gold colour)</w:t>
            </w:r>
            <w:r w:rsidR="00C9552E">
              <w:rPr>
                <w:sz w:val="24"/>
                <w:szCs w:val="24"/>
              </w:rPr>
              <w:t>.</w:t>
            </w:r>
            <w:r w:rsidRPr="00587D23">
              <w:rPr>
                <w:sz w:val="24"/>
                <w:szCs w:val="24"/>
              </w:rPr>
              <w:t xml:space="preserve"> The jewellery is the responsibility of the children to look after</w:t>
            </w:r>
          </w:p>
          <w:p w:rsidR="009F3F4A" w:rsidRPr="000B312F" w:rsidRDefault="009F3F4A" w:rsidP="000B312F">
            <w:pPr>
              <w:pStyle w:val="ListParagraph"/>
              <w:numPr>
                <w:ilvl w:val="0"/>
                <w:numId w:val="1"/>
              </w:numPr>
              <w:rPr>
                <w:sz w:val="24"/>
                <w:szCs w:val="24"/>
              </w:rPr>
            </w:pPr>
            <w:r w:rsidRPr="00587D23">
              <w:rPr>
                <w:sz w:val="24"/>
                <w:szCs w:val="24"/>
              </w:rPr>
              <w:t>No make-up should be worn by c</w:t>
            </w:r>
            <w:r w:rsidR="00587D23" w:rsidRPr="00587D23">
              <w:rPr>
                <w:sz w:val="24"/>
                <w:szCs w:val="24"/>
              </w:rPr>
              <w:t>hildren at school</w:t>
            </w:r>
            <w:bookmarkStart w:id="0" w:name="_GoBack"/>
            <w:bookmarkEnd w:id="0"/>
          </w:p>
        </w:tc>
      </w:tr>
      <w:tr w:rsidR="00587D23" w:rsidRPr="00587D23" w:rsidTr="00477136">
        <w:tc>
          <w:tcPr>
            <w:tcW w:w="9016" w:type="dxa"/>
          </w:tcPr>
          <w:p w:rsidR="00587D23" w:rsidRPr="00587D23" w:rsidRDefault="00587D23" w:rsidP="00587D23">
            <w:pPr>
              <w:jc w:val="center"/>
              <w:rPr>
                <w:sz w:val="24"/>
                <w:szCs w:val="24"/>
              </w:rPr>
            </w:pPr>
            <w:r w:rsidRPr="00587D23">
              <w:rPr>
                <w:sz w:val="24"/>
                <w:szCs w:val="24"/>
              </w:rPr>
              <w:t>Hairstyles</w:t>
            </w:r>
          </w:p>
        </w:tc>
      </w:tr>
      <w:tr w:rsidR="00587D23" w:rsidRPr="00587D23" w:rsidTr="000A37F4">
        <w:tc>
          <w:tcPr>
            <w:tcW w:w="9016" w:type="dxa"/>
          </w:tcPr>
          <w:p w:rsidR="00587D23" w:rsidRPr="00587D23" w:rsidRDefault="00587D23" w:rsidP="00587D23">
            <w:pPr>
              <w:pStyle w:val="ListParagraph"/>
              <w:numPr>
                <w:ilvl w:val="0"/>
                <w:numId w:val="1"/>
              </w:numPr>
              <w:rPr>
                <w:sz w:val="24"/>
                <w:szCs w:val="24"/>
              </w:rPr>
            </w:pPr>
            <w:r w:rsidRPr="00587D23">
              <w:rPr>
                <w:sz w:val="24"/>
                <w:szCs w:val="24"/>
              </w:rPr>
              <w:t>We will not enforce a particular hairstyle. However, we ask that long hair be tied back, especially during P.E, for safety reasons</w:t>
            </w:r>
          </w:p>
          <w:p w:rsidR="00587D23" w:rsidRPr="00587D23" w:rsidRDefault="00A45334" w:rsidP="00587D23">
            <w:pPr>
              <w:pStyle w:val="ListParagraph"/>
              <w:numPr>
                <w:ilvl w:val="0"/>
                <w:numId w:val="1"/>
              </w:numPr>
              <w:rPr>
                <w:sz w:val="24"/>
                <w:szCs w:val="24"/>
              </w:rPr>
            </w:pPr>
            <w:r>
              <w:rPr>
                <w:sz w:val="24"/>
                <w:szCs w:val="24"/>
              </w:rPr>
              <w:t>Hairbands, t</w:t>
            </w:r>
            <w:r w:rsidR="00587D23" w:rsidRPr="00587D23">
              <w:rPr>
                <w:sz w:val="24"/>
                <w:szCs w:val="24"/>
              </w:rPr>
              <w:t xml:space="preserve">ies, bows and </w:t>
            </w:r>
            <w:proofErr w:type="spellStart"/>
            <w:r w:rsidR="00587D23" w:rsidRPr="00587D23">
              <w:rPr>
                <w:sz w:val="24"/>
                <w:szCs w:val="24"/>
              </w:rPr>
              <w:t>scrunchies</w:t>
            </w:r>
            <w:proofErr w:type="spellEnd"/>
            <w:r w:rsidR="00587D23" w:rsidRPr="00587D23">
              <w:rPr>
                <w:sz w:val="24"/>
                <w:szCs w:val="24"/>
              </w:rPr>
              <w:t xml:space="preserve"> may be worn, but should not be to</w:t>
            </w:r>
            <w:r>
              <w:rPr>
                <w:sz w:val="24"/>
                <w:szCs w:val="24"/>
              </w:rPr>
              <w:t>o</w:t>
            </w:r>
            <w:r w:rsidR="00587D23" w:rsidRPr="00587D23">
              <w:rPr>
                <w:sz w:val="24"/>
                <w:szCs w:val="24"/>
              </w:rPr>
              <w:t xml:space="preserve"> large or brightly-coloured</w:t>
            </w:r>
          </w:p>
        </w:tc>
      </w:tr>
    </w:tbl>
    <w:p w:rsidR="0056733A" w:rsidRPr="00587D23" w:rsidRDefault="0056733A">
      <w:pPr>
        <w:rPr>
          <w:sz w:val="24"/>
          <w:szCs w:val="24"/>
        </w:rPr>
      </w:pPr>
    </w:p>
    <w:p w:rsidR="00587D23" w:rsidRPr="00587D23" w:rsidRDefault="0056733A">
      <w:pPr>
        <w:rPr>
          <w:sz w:val="24"/>
          <w:szCs w:val="24"/>
        </w:rPr>
      </w:pPr>
      <w:r w:rsidRPr="00587D23">
        <w:rPr>
          <w:sz w:val="24"/>
          <w:szCs w:val="24"/>
        </w:rPr>
        <w:lastRenderedPageBreak/>
        <w:t xml:space="preserve">Parents are to inform the school in writing if they are not able to comply with the uniform policy for any reason. </w:t>
      </w:r>
      <w:r w:rsidR="00C9552E">
        <w:rPr>
          <w:sz w:val="24"/>
          <w:szCs w:val="24"/>
        </w:rPr>
        <w:t>UPS fully acknowledges that</w:t>
      </w:r>
      <w:r w:rsidRPr="00587D23">
        <w:rPr>
          <w:sz w:val="24"/>
          <w:szCs w:val="24"/>
        </w:rPr>
        <w:t xml:space="preserve"> there may be a valid medical reason </w:t>
      </w:r>
      <w:r w:rsidR="00C9552E">
        <w:rPr>
          <w:sz w:val="24"/>
          <w:szCs w:val="24"/>
        </w:rPr>
        <w:t xml:space="preserve">or a special educational/physical or sensory need as to </w:t>
      </w:r>
      <w:r w:rsidRPr="00587D23">
        <w:rPr>
          <w:sz w:val="24"/>
          <w:szCs w:val="24"/>
        </w:rPr>
        <w:t xml:space="preserve">why a child has to wear alternative </w:t>
      </w:r>
      <w:r w:rsidR="00C9552E">
        <w:rPr>
          <w:sz w:val="24"/>
          <w:szCs w:val="24"/>
        </w:rPr>
        <w:t xml:space="preserve">clothing or </w:t>
      </w:r>
      <w:r w:rsidRPr="00587D23">
        <w:rPr>
          <w:sz w:val="24"/>
          <w:szCs w:val="24"/>
        </w:rPr>
        <w:t xml:space="preserve">footwear to that in the policy. The </w:t>
      </w:r>
      <w:proofErr w:type="spellStart"/>
      <w:r w:rsidRPr="00587D23">
        <w:rPr>
          <w:sz w:val="24"/>
          <w:szCs w:val="24"/>
        </w:rPr>
        <w:t>Headteacher</w:t>
      </w:r>
      <w:proofErr w:type="spellEnd"/>
      <w:r w:rsidRPr="00587D23">
        <w:rPr>
          <w:sz w:val="24"/>
          <w:szCs w:val="24"/>
        </w:rPr>
        <w:t xml:space="preserve"> will determine if this is a valid reason and will </w:t>
      </w:r>
      <w:r w:rsidR="00587D23" w:rsidRPr="00587D23">
        <w:rPr>
          <w:sz w:val="24"/>
          <w:szCs w:val="24"/>
        </w:rPr>
        <w:t xml:space="preserve">respond appropriately. </w:t>
      </w:r>
      <w:r w:rsidRPr="00587D23">
        <w:rPr>
          <w:sz w:val="24"/>
          <w:szCs w:val="24"/>
        </w:rPr>
        <w:t xml:space="preserve">The expectation will be for the child to return to being in full </w:t>
      </w:r>
      <w:r w:rsidR="00587D23" w:rsidRPr="00587D23">
        <w:rPr>
          <w:sz w:val="24"/>
          <w:szCs w:val="24"/>
        </w:rPr>
        <w:t>uniform as soon as</w:t>
      </w:r>
      <w:r w:rsidR="00C9552E">
        <w:rPr>
          <w:sz w:val="24"/>
          <w:szCs w:val="24"/>
        </w:rPr>
        <w:t>/if</w:t>
      </w:r>
      <w:r w:rsidR="00587D23" w:rsidRPr="00587D23">
        <w:rPr>
          <w:sz w:val="24"/>
          <w:szCs w:val="24"/>
        </w:rPr>
        <w:t xml:space="preserve"> possible. </w:t>
      </w:r>
    </w:p>
    <w:p w:rsidR="00587D23" w:rsidRDefault="00587D23">
      <w:pPr>
        <w:rPr>
          <w:b/>
          <w:sz w:val="24"/>
          <w:szCs w:val="24"/>
        </w:rPr>
      </w:pPr>
    </w:p>
    <w:p w:rsidR="00587D23" w:rsidRPr="00587D23" w:rsidRDefault="00587D23">
      <w:pPr>
        <w:rPr>
          <w:b/>
          <w:sz w:val="24"/>
          <w:szCs w:val="24"/>
        </w:rPr>
      </w:pPr>
      <w:r w:rsidRPr="00587D23">
        <w:rPr>
          <w:b/>
          <w:sz w:val="24"/>
          <w:szCs w:val="24"/>
        </w:rPr>
        <w:t>Breaching School Uniform Policy</w:t>
      </w:r>
    </w:p>
    <w:p w:rsidR="00587D23" w:rsidRPr="00587D23" w:rsidRDefault="0056733A">
      <w:pPr>
        <w:rPr>
          <w:sz w:val="24"/>
          <w:szCs w:val="24"/>
        </w:rPr>
      </w:pPr>
      <w:r w:rsidRPr="00587D23">
        <w:rPr>
          <w:sz w:val="24"/>
          <w:szCs w:val="24"/>
        </w:rPr>
        <w:t xml:space="preserve">It is the </w:t>
      </w:r>
      <w:proofErr w:type="spellStart"/>
      <w:r w:rsidRPr="00587D23">
        <w:rPr>
          <w:sz w:val="24"/>
          <w:szCs w:val="24"/>
        </w:rPr>
        <w:t>headteacher's</w:t>
      </w:r>
      <w:proofErr w:type="spellEnd"/>
      <w:r w:rsidRPr="00587D23">
        <w:rPr>
          <w:sz w:val="24"/>
          <w:szCs w:val="24"/>
        </w:rPr>
        <w:t xml:space="preserve"> responsibility to make sure pupils keep to the rules. Pa</w:t>
      </w:r>
      <w:r w:rsidR="00587D23" w:rsidRPr="00587D23">
        <w:rPr>
          <w:sz w:val="24"/>
          <w:szCs w:val="24"/>
        </w:rPr>
        <w:t>rents will be informed</w:t>
      </w:r>
      <w:r w:rsidRPr="00587D23">
        <w:rPr>
          <w:sz w:val="24"/>
          <w:szCs w:val="24"/>
        </w:rPr>
        <w:t xml:space="preserve"> if children are without proper uniform and no communication has been received from parents. This will also include when children do not have their full P.E kit. </w:t>
      </w:r>
    </w:p>
    <w:p w:rsidR="009C6AE9" w:rsidRPr="00587D23" w:rsidRDefault="0056733A">
      <w:pPr>
        <w:rPr>
          <w:sz w:val="24"/>
          <w:szCs w:val="24"/>
        </w:rPr>
      </w:pPr>
      <w:r w:rsidRPr="00587D23">
        <w:rPr>
          <w:sz w:val="24"/>
          <w:szCs w:val="24"/>
        </w:rPr>
        <w:t xml:space="preserve">This policy will be </w:t>
      </w:r>
      <w:r w:rsidR="00587D23" w:rsidRPr="00587D23">
        <w:rPr>
          <w:sz w:val="24"/>
          <w:szCs w:val="24"/>
        </w:rPr>
        <w:t xml:space="preserve">monitored based upon parent and child opinions and will be </w:t>
      </w:r>
      <w:r w:rsidRPr="00587D23">
        <w:rPr>
          <w:sz w:val="24"/>
          <w:szCs w:val="24"/>
        </w:rPr>
        <w:t>reviewed every two ye</w:t>
      </w:r>
      <w:r w:rsidR="00587D23" w:rsidRPr="00587D23">
        <w:rPr>
          <w:sz w:val="24"/>
          <w:szCs w:val="24"/>
        </w:rPr>
        <w:t>ars.</w:t>
      </w:r>
    </w:p>
    <w:p w:rsidR="00587D23" w:rsidRPr="00587D23" w:rsidRDefault="00587D23">
      <w:pPr>
        <w:rPr>
          <w:sz w:val="24"/>
          <w:szCs w:val="24"/>
        </w:rPr>
      </w:pPr>
    </w:p>
    <w:p w:rsidR="00337966" w:rsidRDefault="00587D23">
      <w:pPr>
        <w:rPr>
          <w:sz w:val="24"/>
          <w:szCs w:val="24"/>
        </w:rPr>
      </w:pPr>
      <w:r w:rsidRPr="00587D23">
        <w:rPr>
          <w:sz w:val="24"/>
          <w:szCs w:val="24"/>
        </w:rPr>
        <w:t xml:space="preserve">Signed:       </w:t>
      </w:r>
      <w:r w:rsidR="00C9552E">
        <w:rPr>
          <w:b/>
          <w:i/>
          <w:sz w:val="24"/>
          <w:szCs w:val="24"/>
        </w:rPr>
        <w:t xml:space="preserve">K </w:t>
      </w:r>
      <w:proofErr w:type="gramStart"/>
      <w:r w:rsidR="00C9552E">
        <w:rPr>
          <w:b/>
          <w:i/>
          <w:sz w:val="24"/>
          <w:szCs w:val="24"/>
        </w:rPr>
        <w:t>Smyth</w:t>
      </w:r>
      <w:r w:rsidR="00337966">
        <w:rPr>
          <w:sz w:val="24"/>
          <w:szCs w:val="24"/>
        </w:rPr>
        <w:t xml:space="preserve">  (</w:t>
      </w:r>
      <w:proofErr w:type="gramEnd"/>
      <w:r w:rsidR="00EC4D26">
        <w:rPr>
          <w:sz w:val="24"/>
          <w:szCs w:val="24"/>
        </w:rPr>
        <w:t>Chair of School Development Committee</w:t>
      </w:r>
      <w:r w:rsidR="00337966">
        <w:rPr>
          <w:sz w:val="24"/>
          <w:szCs w:val="24"/>
        </w:rPr>
        <w:t>)</w:t>
      </w:r>
    </w:p>
    <w:p w:rsidR="00337966" w:rsidRPr="00587D23" w:rsidRDefault="00C9552E" w:rsidP="00337966">
      <w:pPr>
        <w:ind w:left="720"/>
        <w:rPr>
          <w:sz w:val="24"/>
          <w:szCs w:val="24"/>
        </w:rPr>
      </w:pPr>
      <w:r>
        <w:rPr>
          <w:b/>
          <w:i/>
          <w:sz w:val="24"/>
          <w:szCs w:val="24"/>
        </w:rPr>
        <w:t xml:space="preserve">       </w:t>
      </w:r>
      <w:r w:rsidR="00306C8B" w:rsidRPr="00306C8B">
        <w:rPr>
          <w:b/>
          <w:i/>
          <w:sz w:val="24"/>
          <w:szCs w:val="24"/>
        </w:rPr>
        <w:t>S Parker</w:t>
      </w:r>
      <w:r w:rsidR="00306C8B">
        <w:rPr>
          <w:sz w:val="24"/>
          <w:szCs w:val="24"/>
        </w:rPr>
        <w:t xml:space="preserve"> </w:t>
      </w:r>
      <w:r w:rsidR="00337966">
        <w:rPr>
          <w:sz w:val="24"/>
          <w:szCs w:val="24"/>
        </w:rPr>
        <w:t>(</w:t>
      </w:r>
      <w:proofErr w:type="spellStart"/>
      <w:r w:rsidR="00337966">
        <w:rPr>
          <w:sz w:val="24"/>
          <w:szCs w:val="24"/>
        </w:rPr>
        <w:t>Headteacher</w:t>
      </w:r>
      <w:proofErr w:type="spellEnd"/>
      <w:r w:rsidR="00337966">
        <w:rPr>
          <w:sz w:val="24"/>
          <w:szCs w:val="24"/>
        </w:rPr>
        <w:t>)</w:t>
      </w:r>
    </w:p>
    <w:p w:rsidR="00337966" w:rsidRDefault="00337966">
      <w:pPr>
        <w:rPr>
          <w:sz w:val="24"/>
          <w:szCs w:val="24"/>
        </w:rPr>
      </w:pPr>
    </w:p>
    <w:p w:rsidR="00587D23" w:rsidRDefault="00587D23">
      <w:pPr>
        <w:rPr>
          <w:sz w:val="24"/>
          <w:szCs w:val="24"/>
        </w:rPr>
      </w:pPr>
      <w:r w:rsidRPr="00587D23">
        <w:rPr>
          <w:sz w:val="24"/>
          <w:szCs w:val="24"/>
        </w:rPr>
        <w:t>Date:</w:t>
      </w:r>
      <w:r w:rsidR="00337966">
        <w:rPr>
          <w:sz w:val="24"/>
          <w:szCs w:val="24"/>
        </w:rPr>
        <w:t xml:space="preserve"> </w:t>
      </w:r>
      <w:r w:rsidR="00C9552E">
        <w:rPr>
          <w:sz w:val="24"/>
          <w:szCs w:val="24"/>
        </w:rPr>
        <w:t>January 2025</w:t>
      </w:r>
    </w:p>
    <w:p w:rsidR="00337966" w:rsidRPr="00587D23" w:rsidRDefault="00337966">
      <w:pPr>
        <w:rPr>
          <w:sz w:val="24"/>
          <w:szCs w:val="24"/>
        </w:rPr>
      </w:pPr>
      <w:r>
        <w:rPr>
          <w:sz w:val="24"/>
          <w:szCs w:val="24"/>
        </w:rPr>
        <w:t xml:space="preserve">To review: </w:t>
      </w:r>
      <w:r w:rsidR="00C9552E">
        <w:rPr>
          <w:sz w:val="24"/>
          <w:szCs w:val="24"/>
        </w:rPr>
        <w:t>January 2027</w:t>
      </w:r>
    </w:p>
    <w:sectPr w:rsidR="00337966" w:rsidRPr="00587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85BE2"/>
    <w:multiLevelType w:val="hybridMultilevel"/>
    <w:tmpl w:val="06BCDAB4"/>
    <w:lvl w:ilvl="0" w:tplc="E84A18C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3A"/>
    <w:rsid w:val="000B312F"/>
    <w:rsid w:val="001B13A1"/>
    <w:rsid w:val="00306C8B"/>
    <w:rsid w:val="00337966"/>
    <w:rsid w:val="0056733A"/>
    <w:rsid w:val="00587D23"/>
    <w:rsid w:val="005F2558"/>
    <w:rsid w:val="0087738F"/>
    <w:rsid w:val="00970814"/>
    <w:rsid w:val="009C6AE9"/>
    <w:rsid w:val="009F3F4A"/>
    <w:rsid w:val="00A43555"/>
    <w:rsid w:val="00A45334"/>
    <w:rsid w:val="00C61C0A"/>
    <w:rsid w:val="00C649D3"/>
    <w:rsid w:val="00C9552E"/>
    <w:rsid w:val="00E12D1E"/>
    <w:rsid w:val="00EC4D26"/>
    <w:rsid w:val="00FC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6C52"/>
  <w15:chartTrackingRefBased/>
  <w15:docId w15:val="{1794FA7C-3072-4F4C-8060-9B117594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33A"/>
    <w:pPr>
      <w:ind w:left="720"/>
      <w:contextualSpacing/>
    </w:pPr>
  </w:style>
  <w:style w:type="paragraph" w:styleId="NormalWeb">
    <w:name w:val="Normal (Web)"/>
    <w:basedOn w:val="Normal"/>
    <w:uiPriority w:val="99"/>
    <w:unhideWhenUsed/>
    <w:rsid w:val="00E12D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3</cp:revision>
  <dcterms:created xsi:type="dcterms:W3CDTF">2025-01-15T15:19:00Z</dcterms:created>
  <dcterms:modified xsi:type="dcterms:W3CDTF">2025-01-16T08:02:00Z</dcterms:modified>
</cp:coreProperties>
</file>