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93C77" w14:textId="77777777" w:rsidR="001C45AE" w:rsidRDefault="00614240" w:rsidP="001C45AE">
      <w:pPr>
        <w:pStyle w:val="BodyA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noProof/>
          <w:lang w:val="en-GB" w:eastAsia="en-GB"/>
        </w:rPr>
        <w:drawing>
          <wp:anchor distT="57150" distB="57150" distL="57150" distR="57150" simplePos="0" relativeHeight="251670016" behindDoc="0" locked="0" layoutInCell="1" allowOverlap="1" wp14:anchorId="627F225A" wp14:editId="2E8BD09B">
            <wp:simplePos x="0" y="0"/>
            <wp:positionH relativeFrom="margin">
              <wp:align>right</wp:align>
            </wp:positionH>
            <wp:positionV relativeFrom="line">
              <wp:posOffset>60325</wp:posOffset>
            </wp:positionV>
            <wp:extent cx="1602105" cy="1481455"/>
            <wp:effectExtent l="0" t="0" r="0" b="4445"/>
            <wp:wrapThrough wrapText="bothSides" distL="57150" distR="57150">
              <wp:wrapPolygon edited="1">
                <wp:start x="9575" y="218"/>
                <wp:lineTo x="8917" y="324"/>
                <wp:lineTo x="6383" y="1286"/>
                <wp:lineTo x="4400" y="3009"/>
                <wp:lineTo x="4075" y="3587"/>
                <wp:lineTo x="4075" y="4942"/>
                <wp:lineTo x="4508" y="4942"/>
                <wp:lineTo x="7150" y="6552"/>
                <wp:lineTo x="5175" y="6018"/>
                <wp:lineTo x="5175" y="10103"/>
                <wp:lineTo x="4625" y="9884"/>
                <wp:lineTo x="4733" y="9245"/>
                <wp:lineTo x="4842" y="6342"/>
                <wp:lineTo x="4075" y="5484"/>
                <wp:lineTo x="4075" y="4942"/>
                <wp:lineTo x="4075" y="3587"/>
                <wp:lineTo x="3192" y="5161"/>
                <wp:lineTo x="2533" y="5371"/>
                <wp:lineTo x="1650" y="6236"/>
                <wp:lineTo x="1317" y="7951"/>
                <wp:lineTo x="883" y="8275"/>
                <wp:lineTo x="2308" y="9779"/>
                <wp:lineTo x="1208" y="11389"/>
                <wp:lineTo x="883" y="13007"/>
                <wp:lineTo x="1650" y="13969"/>
                <wp:lineTo x="1875" y="15150"/>
                <wp:lineTo x="2092" y="15474"/>
                <wp:lineTo x="2533" y="19340"/>
                <wp:lineTo x="2308" y="19664"/>
                <wp:lineTo x="1650" y="20529"/>
                <wp:lineTo x="3742" y="20206"/>
                <wp:lineTo x="3850" y="16226"/>
                <wp:lineTo x="4400" y="16331"/>
                <wp:lineTo x="4842" y="19987"/>
                <wp:lineTo x="7042" y="20416"/>
                <wp:lineTo x="7042" y="20092"/>
                <wp:lineTo x="6167" y="19558"/>
                <wp:lineTo x="6050" y="18054"/>
                <wp:lineTo x="7042" y="19130"/>
                <wp:lineTo x="10233" y="21386"/>
                <wp:lineTo x="12108" y="20634"/>
                <wp:lineTo x="14858" y="18159"/>
                <wp:lineTo x="14858" y="19882"/>
                <wp:lineTo x="13100" y="20416"/>
                <wp:lineTo x="15183" y="20634"/>
                <wp:lineTo x="15742" y="16978"/>
                <wp:lineTo x="17058" y="17083"/>
                <wp:lineTo x="16725" y="20634"/>
                <wp:lineTo x="17392" y="20845"/>
                <wp:lineTo x="18925" y="20845"/>
                <wp:lineTo x="17275" y="20092"/>
                <wp:lineTo x="17717" y="17197"/>
                <wp:lineTo x="18375" y="17197"/>
                <wp:lineTo x="18600" y="14188"/>
                <wp:lineTo x="19258" y="13759"/>
                <wp:lineTo x="19367" y="12141"/>
                <wp:lineTo x="18158" y="9998"/>
                <wp:lineTo x="18600" y="9245"/>
                <wp:lineTo x="19150" y="8922"/>
                <wp:lineTo x="19150" y="10855"/>
                <wp:lineTo x="19483" y="11284"/>
                <wp:lineTo x="20583" y="10426"/>
                <wp:lineTo x="19917" y="10426"/>
                <wp:lineTo x="20033" y="9561"/>
                <wp:lineTo x="19592" y="8703"/>
                <wp:lineTo x="19483" y="6552"/>
                <wp:lineTo x="19042" y="5589"/>
                <wp:lineTo x="17825" y="5161"/>
                <wp:lineTo x="17392" y="4190"/>
                <wp:lineTo x="16842" y="3520"/>
                <wp:lineTo x="16842" y="4942"/>
                <wp:lineTo x="16950" y="5371"/>
                <wp:lineTo x="16292" y="6342"/>
                <wp:lineTo x="16067" y="8809"/>
                <wp:lineTo x="16617" y="9561"/>
                <wp:lineTo x="15850" y="9998"/>
                <wp:lineTo x="15850" y="6018"/>
                <wp:lineTo x="15517" y="6123"/>
                <wp:lineTo x="13758" y="6552"/>
                <wp:lineTo x="15742" y="5266"/>
                <wp:lineTo x="16842" y="4942"/>
                <wp:lineTo x="16842" y="3520"/>
                <wp:lineTo x="15625" y="2038"/>
                <wp:lineTo x="12875" y="534"/>
                <wp:lineTo x="10783" y="333"/>
                <wp:lineTo x="10783" y="1076"/>
                <wp:lineTo x="11667" y="1181"/>
                <wp:lineTo x="12217" y="1181"/>
                <wp:lineTo x="14750" y="2362"/>
                <wp:lineTo x="16292" y="4085"/>
                <wp:lineTo x="12550" y="6236"/>
                <wp:lineTo x="11008" y="4837"/>
                <wp:lineTo x="10783" y="1076"/>
                <wp:lineTo x="10783" y="333"/>
                <wp:lineTo x="10125" y="270"/>
                <wp:lineTo x="10125" y="1181"/>
                <wp:lineTo x="10125" y="4513"/>
                <wp:lineTo x="9683" y="5266"/>
                <wp:lineTo x="8367" y="6123"/>
                <wp:lineTo x="4733" y="4190"/>
                <wp:lineTo x="5500" y="3009"/>
                <wp:lineTo x="8033" y="1399"/>
                <wp:lineTo x="10125" y="1181"/>
                <wp:lineTo x="10125" y="270"/>
                <wp:lineTo x="9575" y="218"/>
              </wp:wrapPolygon>
            </wp:wrapThrough>
            <wp:docPr id="1073741825" name="officeArt object" descr="Usworth Colliery Primary Schoo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Usworth Colliery Primary School Logo"/>
                    <pic:cNvPicPr>
                      <a:picLocks noChangeAspect="1"/>
                    </pic:cNvPicPr>
                  </pic:nvPicPr>
                  <pic:blipFill>
                    <a:blip r:embed="rId8"/>
                    <a:srcRect r="73077"/>
                    <a:stretch>
                      <a:fillRect/>
                    </a:stretch>
                  </pic:blipFill>
                  <pic:spPr>
                    <a:xfrm>
                      <a:off x="0" y="0"/>
                      <a:ext cx="1602105" cy="14814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45AE">
        <w:rPr>
          <w:rFonts w:ascii="Arial" w:hAnsi="Arial"/>
          <w:b/>
          <w:bCs/>
          <w:sz w:val="32"/>
          <w:szCs w:val="32"/>
        </w:rPr>
        <w:t>USWORTH COLLIERY PRIMARY SCHOOL</w:t>
      </w:r>
    </w:p>
    <w:p w14:paraId="2B5165B7" w14:textId="43C0BA03" w:rsidR="001C45AE" w:rsidRDefault="001C45AE" w:rsidP="001C45AE">
      <w:pPr>
        <w:pStyle w:val="BodyA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 SP</w:t>
      </w:r>
      <w:r w:rsidR="000D2A3B">
        <w:rPr>
          <w:rFonts w:ascii="Arial" w:hAnsi="Arial"/>
          <w:b/>
          <w:bCs/>
          <w:sz w:val="32"/>
          <w:szCs w:val="32"/>
        </w:rPr>
        <w:t>ORT AND PE PREMIUM STRATEGY 201</w:t>
      </w:r>
      <w:r w:rsidR="0074144A">
        <w:rPr>
          <w:rFonts w:ascii="Arial" w:hAnsi="Arial"/>
          <w:b/>
          <w:bCs/>
          <w:sz w:val="32"/>
          <w:szCs w:val="32"/>
        </w:rPr>
        <w:t>9</w:t>
      </w:r>
      <w:r w:rsidR="000D2A3B">
        <w:rPr>
          <w:rFonts w:ascii="Arial" w:hAnsi="Arial"/>
          <w:b/>
          <w:bCs/>
          <w:sz w:val="32"/>
          <w:szCs w:val="32"/>
        </w:rPr>
        <w:t>-20</w:t>
      </w:r>
      <w:r w:rsidR="0074144A">
        <w:rPr>
          <w:rFonts w:ascii="Arial" w:hAnsi="Arial"/>
          <w:b/>
          <w:bCs/>
          <w:sz w:val="32"/>
          <w:szCs w:val="32"/>
        </w:rPr>
        <w:t>20</w:t>
      </w:r>
      <w:r w:rsidR="00F171B8">
        <w:rPr>
          <w:rFonts w:ascii="Arial" w:hAnsi="Arial"/>
          <w:b/>
          <w:bCs/>
          <w:sz w:val="32"/>
          <w:szCs w:val="32"/>
        </w:rPr>
        <w:t xml:space="preserve">   </w:t>
      </w:r>
    </w:p>
    <w:p w14:paraId="6CB7F811" w14:textId="77777777" w:rsidR="001C45AE" w:rsidRPr="008402C1" w:rsidRDefault="001C45AE" w:rsidP="001C45AE">
      <w:pPr>
        <w:pStyle w:val="BodyA"/>
        <w:rPr>
          <w:rFonts w:ascii="Arial" w:eastAsia="Arial" w:hAnsi="Arial" w:cs="Arial"/>
          <w:sz w:val="10"/>
          <w:szCs w:val="10"/>
        </w:rPr>
      </w:pPr>
    </w:p>
    <w:tbl>
      <w:tblPr>
        <w:tblW w:w="12391" w:type="dxa"/>
        <w:tblInd w:w="5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3527"/>
        <w:gridCol w:w="2485"/>
        <w:gridCol w:w="4678"/>
        <w:gridCol w:w="1701"/>
      </w:tblGrid>
      <w:tr w:rsidR="001C45AE" w14:paraId="72CB6929" w14:textId="77777777" w:rsidTr="00D00FCF">
        <w:trPr>
          <w:trHeight w:val="117"/>
          <w:tblHeader/>
        </w:trPr>
        <w:tc>
          <w:tcPr>
            <w:tcW w:w="12391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4952A" w14:textId="77777777" w:rsidR="001C45AE" w:rsidRPr="00CA2328" w:rsidRDefault="001C45AE" w:rsidP="00D00FCF">
            <w:pPr>
              <w:pStyle w:val="Body"/>
              <w:shd w:val="clear" w:color="auto" w:fill="365F91" w:themeFill="accent1" w:themeFillShade="BF"/>
              <w:ind w:left="126" w:hanging="126"/>
              <w:jc w:val="center"/>
              <w:rPr>
                <w:color w:val="FFFFFF" w:themeColor="background1"/>
              </w:rPr>
            </w:pPr>
            <w:r w:rsidRPr="00CA2328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Summar</w:t>
            </w:r>
            <w:r w:rsidR="00CA2328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y</w:t>
            </w:r>
          </w:p>
        </w:tc>
      </w:tr>
      <w:tr w:rsidR="001C45AE" w14:paraId="4C49D2DA" w14:textId="77777777" w:rsidTr="00D00FCF">
        <w:tblPrEx>
          <w:shd w:val="clear" w:color="auto" w:fill="CEDDEB"/>
        </w:tblPrEx>
        <w:trPr>
          <w:trHeight w:val="93"/>
        </w:trPr>
        <w:tc>
          <w:tcPr>
            <w:tcW w:w="35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E423C" w14:textId="77777777" w:rsidR="001C45AE" w:rsidRPr="006A6D86" w:rsidRDefault="001C45AE" w:rsidP="00655AA9">
            <w:pPr>
              <w:pStyle w:val="TableStyle2A"/>
              <w:rPr>
                <w:sz w:val="20"/>
                <w:szCs w:val="20"/>
              </w:rPr>
            </w:pPr>
            <w:r w:rsidRPr="007C0268">
              <w:rPr>
                <w:rFonts w:ascii="Arial" w:hAnsi="Arial"/>
                <w:b/>
                <w:bCs/>
                <w:sz w:val="22"/>
                <w:szCs w:val="22"/>
              </w:rPr>
              <w:t>Academic Year: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FA07B" w14:textId="357CF0D7" w:rsidR="001C45AE" w:rsidRPr="006A6D86" w:rsidRDefault="00E54022" w:rsidP="00655AA9">
            <w:pPr>
              <w:pStyle w:val="TableStyle1A"/>
              <w:jc w:val="right"/>
              <w:rPr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>201</w:t>
            </w:r>
            <w:r w:rsidR="0074144A">
              <w:rPr>
                <w:rFonts w:ascii="Arial" w:hAnsi="Arial"/>
                <w:b w:val="0"/>
                <w:bCs w:val="0"/>
                <w:sz w:val="22"/>
                <w:szCs w:val="22"/>
              </w:rPr>
              <w:t>9</w:t>
            </w: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>-</w:t>
            </w:r>
            <w:r w:rsidR="0074144A">
              <w:rPr>
                <w:rFonts w:ascii="Arial" w:hAnsi="Arial"/>
                <w:b w:val="0"/>
                <w:bCs w:val="0"/>
                <w:sz w:val="22"/>
                <w:szCs w:val="22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C80B9" w14:textId="77777777" w:rsidR="001C45AE" w:rsidRPr="006A6D86" w:rsidRDefault="001C45AE" w:rsidP="00655AA9">
            <w:pPr>
              <w:pStyle w:val="TableStyle2A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Total Sports &amp; PE premium funding</w:t>
            </w:r>
            <w:r w:rsidRPr="007C0268">
              <w:rPr>
                <w:rFonts w:ascii="Arial" w:hAnsi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3301E" w14:textId="42EE24F4" w:rsidR="001C45AE" w:rsidRPr="008402C1" w:rsidRDefault="00655AA9" w:rsidP="00655AA9">
            <w:pPr>
              <w:pStyle w:val="Body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402C1">
              <w:rPr>
                <w:rFonts w:ascii="Arial" w:hAnsi="Arial" w:cs="Arial"/>
                <w:color w:val="000000" w:themeColor="text1"/>
                <w:sz w:val="22"/>
                <w:szCs w:val="22"/>
              </w:rPr>
              <w:t>£</w:t>
            </w:r>
            <w:r w:rsidR="00F670D3">
              <w:rPr>
                <w:rFonts w:ascii="Arial" w:hAnsi="Arial" w:cs="Arial"/>
                <w:color w:val="000000" w:themeColor="text1"/>
                <w:sz w:val="22"/>
                <w:szCs w:val="22"/>
              </w:rPr>
              <w:t>19</w:t>
            </w:r>
            <w:r w:rsidRPr="008402C1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F670D3">
              <w:rPr>
                <w:rFonts w:ascii="Arial" w:hAnsi="Arial" w:cs="Arial"/>
                <w:color w:val="000000" w:themeColor="text1"/>
                <w:sz w:val="22"/>
                <w:szCs w:val="22"/>
              </w:rPr>
              <w:t>970</w:t>
            </w:r>
          </w:p>
        </w:tc>
      </w:tr>
      <w:tr w:rsidR="001C45AE" w14:paraId="2F83A9FF" w14:textId="77777777" w:rsidTr="00D00FCF">
        <w:tblPrEx>
          <w:shd w:val="clear" w:color="auto" w:fill="CEDDEB"/>
        </w:tblPrEx>
        <w:trPr>
          <w:trHeight w:val="360"/>
        </w:trPr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ADADF" w14:textId="77777777" w:rsidR="001C45AE" w:rsidRPr="006A6D86" w:rsidRDefault="001C45AE" w:rsidP="00655AA9">
            <w:pPr>
              <w:pStyle w:val="TableStyle2A"/>
              <w:rPr>
                <w:sz w:val="20"/>
                <w:szCs w:val="20"/>
              </w:rPr>
            </w:pPr>
            <w:r w:rsidRPr="007C0268">
              <w:rPr>
                <w:rFonts w:ascii="Arial" w:hAnsi="Arial"/>
                <w:b/>
                <w:bCs/>
                <w:sz w:val="22"/>
                <w:szCs w:val="22"/>
              </w:rPr>
              <w:t>Number of children on roll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B8982" w14:textId="11DC0522" w:rsidR="001C45AE" w:rsidRPr="006A6D86" w:rsidRDefault="00F670D3" w:rsidP="00F670D3">
            <w:pPr>
              <w:pStyle w:val="Body"/>
              <w:jc w:val="right"/>
              <w:rPr>
                <w:sz w:val="20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397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71AAB" w14:textId="77777777" w:rsidR="001C45AE" w:rsidRDefault="001C45AE" w:rsidP="00655AA9">
            <w:pPr>
              <w:pStyle w:val="TableStyle2A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Initially written:</w:t>
            </w:r>
          </w:p>
          <w:p w14:paraId="4546CED0" w14:textId="77777777" w:rsidR="001C45AE" w:rsidRPr="001C45AE" w:rsidRDefault="001C45AE" w:rsidP="001C45AE">
            <w:pPr>
              <w:pStyle w:val="TableStyle2A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Date of internal reviews</w:t>
            </w:r>
            <w:r w:rsidRPr="007C0268">
              <w:rPr>
                <w:rFonts w:ascii="Arial" w:hAnsi="Arial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8E059" w14:textId="20274969" w:rsidR="001C45AE" w:rsidRDefault="0074144A" w:rsidP="00655AA9">
            <w:pPr>
              <w:pStyle w:val="TableStyle2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2019</w:t>
            </w:r>
          </w:p>
          <w:p w14:paraId="6043878D" w14:textId="73C721D7" w:rsidR="001C45AE" w:rsidRDefault="00F670D3" w:rsidP="00655AA9">
            <w:pPr>
              <w:pStyle w:val="TableStyle2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January </w:t>
            </w:r>
            <w:r w:rsidR="00E5402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  <w:p w14:paraId="19B42888" w14:textId="702B9F1C" w:rsidR="001C45AE" w:rsidRPr="006A6D86" w:rsidRDefault="00E54022" w:rsidP="00655AA9">
            <w:pPr>
              <w:pStyle w:val="TableStyle2A"/>
              <w:rPr>
                <w:sz w:val="20"/>
                <w:szCs w:val="20"/>
              </w:rPr>
            </w:pPr>
            <w:r w:rsidRPr="00F670D3">
              <w:rPr>
                <w:color w:val="000000" w:themeColor="text1"/>
                <w:sz w:val="20"/>
                <w:szCs w:val="20"/>
              </w:rPr>
              <w:t>July 20</w:t>
            </w:r>
            <w:r w:rsidR="00F670D3" w:rsidRPr="00F670D3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</w:tbl>
    <w:p w14:paraId="691D6524" w14:textId="77777777" w:rsidR="00C2051F" w:rsidRPr="001C45AE" w:rsidRDefault="00C2051F" w:rsidP="00C2051F">
      <w:pPr>
        <w:pStyle w:val="BodyText"/>
        <w:spacing w:before="1"/>
        <w:rPr>
          <w:rFonts w:asciiTheme="minorBidi" w:hAnsiTheme="minorBidi" w:cstheme="minorBidi"/>
          <w:sz w:val="20"/>
          <w:szCs w:val="20"/>
        </w:rPr>
      </w:pPr>
    </w:p>
    <w:tbl>
      <w:tblPr>
        <w:tblW w:w="0" w:type="auto"/>
        <w:tblInd w:w="55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1"/>
        <w:gridCol w:w="6520"/>
      </w:tblGrid>
      <w:tr w:rsidR="00C2051F" w:rsidRPr="001C45AE" w14:paraId="24198AC8" w14:textId="77777777" w:rsidTr="00F94FB7">
        <w:trPr>
          <w:trHeight w:val="60"/>
        </w:trPr>
        <w:tc>
          <w:tcPr>
            <w:tcW w:w="8931" w:type="dxa"/>
          </w:tcPr>
          <w:p w14:paraId="27BDF730" w14:textId="77777777" w:rsidR="00C2051F" w:rsidRPr="001C45AE" w:rsidRDefault="00C2051F" w:rsidP="001C45AE">
            <w:pPr>
              <w:pStyle w:val="TableParagraph"/>
              <w:spacing w:before="21"/>
              <w:ind w:left="7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b/>
                <w:bCs/>
                <w:color w:val="231F20"/>
                <w:sz w:val="20"/>
                <w:szCs w:val="20"/>
              </w:rPr>
              <w:t>Key achievements to date:</w:t>
            </w:r>
          </w:p>
        </w:tc>
        <w:tc>
          <w:tcPr>
            <w:tcW w:w="6520" w:type="dxa"/>
          </w:tcPr>
          <w:p w14:paraId="3DC0AF80" w14:textId="77777777" w:rsidR="00C2051F" w:rsidRPr="001C45AE" w:rsidRDefault="00C2051F" w:rsidP="001C45AE">
            <w:pPr>
              <w:pStyle w:val="TableParagraph"/>
              <w:spacing w:before="21"/>
              <w:ind w:left="7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b/>
                <w:bCs/>
                <w:color w:val="231F20"/>
                <w:sz w:val="20"/>
                <w:szCs w:val="20"/>
              </w:rPr>
              <w:t>Areas for further improvement and baseline evidence of need:</w:t>
            </w:r>
          </w:p>
        </w:tc>
      </w:tr>
      <w:tr w:rsidR="00C2051F" w:rsidRPr="001C45AE" w14:paraId="7975AAC8" w14:textId="77777777" w:rsidTr="00F94FB7">
        <w:trPr>
          <w:trHeight w:val="1213"/>
        </w:trPr>
        <w:tc>
          <w:tcPr>
            <w:tcW w:w="8931" w:type="dxa"/>
          </w:tcPr>
          <w:p w14:paraId="02EDE6DD" w14:textId="15AF130D" w:rsidR="00C2051F" w:rsidRPr="008402C1" w:rsidRDefault="007A2BFD" w:rsidP="00655AA9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8402C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Gaining </w:t>
            </w:r>
            <w:r w:rsidR="003C054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silver</w:t>
            </w:r>
            <w:r w:rsidRPr="008402C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standard in School Games award in 201</w:t>
            </w:r>
            <w:r w:rsidR="003C054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8</w:t>
            </w:r>
            <w:r w:rsidRPr="008402C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/1</w:t>
            </w:r>
            <w:r w:rsidR="003C054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9.</w:t>
            </w:r>
          </w:p>
          <w:p w14:paraId="7BBE5558" w14:textId="56481B5C" w:rsidR="00A21956" w:rsidRDefault="007A2BFD" w:rsidP="00655AA9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8402C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Gaining gold standard in Sunderland PE standards charter mark in 201</w:t>
            </w:r>
            <w:r w:rsidR="003C054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8</w:t>
            </w:r>
            <w:r w:rsidR="008402C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/1</w:t>
            </w:r>
            <w:r w:rsidR="003C054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9</w:t>
            </w:r>
            <w:r w:rsidR="008402C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.</w:t>
            </w:r>
          </w:p>
          <w:p w14:paraId="4FDCFF7D" w14:textId="303C2850" w:rsidR="008402C1" w:rsidRDefault="008402C1" w:rsidP="00655AA9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Employment and training of PE </w:t>
            </w:r>
            <w:r w:rsidR="003C054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TA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effectively assisting teaching of </w:t>
            </w:r>
            <w:r w:rsidR="003C054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PE 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lessons.</w:t>
            </w:r>
          </w:p>
          <w:p w14:paraId="0A43CBF4" w14:textId="42A918E5" w:rsidR="00F670D3" w:rsidRPr="008402C1" w:rsidRDefault="00F670D3" w:rsidP="00655AA9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Sports </w:t>
            </w:r>
            <w:r w:rsidR="003C054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C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ouncil in place </w:t>
            </w:r>
            <w:r w:rsidR="003C054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– leading 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and effecting change.</w:t>
            </w:r>
          </w:p>
          <w:p w14:paraId="0BAAA2DE" w14:textId="408F6B42" w:rsidR="00F670D3" w:rsidRDefault="00A21956" w:rsidP="00655AA9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8402C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Increased participation in </w:t>
            </w:r>
            <w:r w:rsidR="003C054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extra-curricular</w:t>
            </w:r>
            <w:r w:rsidRPr="008402C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p</w:t>
            </w:r>
            <w:proofErr w:type="spellStart"/>
            <w:r w:rsidRPr="008402C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rogramme</w:t>
            </w:r>
            <w:proofErr w:type="spellEnd"/>
            <w:r w:rsidRPr="008402C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.</w:t>
            </w:r>
          </w:p>
          <w:p w14:paraId="46E158BA" w14:textId="084DC17E" w:rsidR="00F670D3" w:rsidRPr="008402C1" w:rsidRDefault="00F670D3" w:rsidP="00655AA9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New PE assessment framework is effective</w:t>
            </w:r>
            <w:r w:rsidR="00F94FB7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ly in place and as a result tracking data is more accurate.</w:t>
            </w:r>
          </w:p>
          <w:p w14:paraId="46715E85" w14:textId="2573D647" w:rsidR="00A21956" w:rsidRPr="008402C1" w:rsidRDefault="00F670D3" w:rsidP="008402C1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Significant increase in </w:t>
            </w:r>
            <w:r w:rsidR="00A21956" w:rsidRPr="008402C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participation across the school in inter competition at both level 1 and 2. </w:t>
            </w:r>
          </w:p>
        </w:tc>
        <w:tc>
          <w:tcPr>
            <w:tcW w:w="6520" w:type="dxa"/>
          </w:tcPr>
          <w:p w14:paraId="53993AEA" w14:textId="0F674CF1" w:rsidR="00C2051F" w:rsidRDefault="00F670D3" w:rsidP="00A21956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Further staff CPD (individual and whole school) based upon </w:t>
            </w:r>
            <w:r w:rsidR="003C054E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analysis of 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need.</w:t>
            </w:r>
          </w:p>
          <w:p w14:paraId="0F736E13" w14:textId="06F58217" w:rsidR="003C054E" w:rsidRDefault="003C054E" w:rsidP="00A21956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Review and adapt all outdoor physical activity opportunities during recreation times, including increasing numbers of play leaders.</w:t>
            </w:r>
          </w:p>
          <w:p w14:paraId="39EE9169" w14:textId="77777777" w:rsidR="003C054E" w:rsidRDefault="003C054E" w:rsidP="00A21956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Introduce intra-school competitions for all year groups.</w:t>
            </w:r>
          </w:p>
          <w:p w14:paraId="0643FE0B" w14:textId="45069B8F" w:rsidR="003C054E" w:rsidRPr="008402C1" w:rsidRDefault="003C054E" w:rsidP="00A21956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Extend range of after school club sporting opportunities.</w:t>
            </w:r>
          </w:p>
        </w:tc>
      </w:tr>
    </w:tbl>
    <w:p w14:paraId="3225C31A" w14:textId="77777777" w:rsidR="001C45AE" w:rsidRDefault="001C45AE" w:rsidP="00C2051F">
      <w:pPr>
        <w:pStyle w:val="BodyText"/>
        <w:rPr>
          <w:rFonts w:asciiTheme="minorBidi" w:hAnsiTheme="minorBidi" w:cstheme="minorBidi"/>
          <w:sz w:val="20"/>
          <w:szCs w:val="20"/>
        </w:rPr>
      </w:pPr>
    </w:p>
    <w:tbl>
      <w:tblPr>
        <w:tblW w:w="15457" w:type="dxa"/>
        <w:tblInd w:w="5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915"/>
        <w:gridCol w:w="2422"/>
        <w:gridCol w:w="2423"/>
        <w:gridCol w:w="2423"/>
        <w:gridCol w:w="2422"/>
        <w:gridCol w:w="2423"/>
        <w:gridCol w:w="2423"/>
        <w:gridCol w:w="6"/>
      </w:tblGrid>
      <w:tr w:rsidR="001C45AE" w:rsidRPr="001C45AE" w14:paraId="28D10F74" w14:textId="77777777" w:rsidTr="00D00FCF">
        <w:trPr>
          <w:trHeight w:val="78"/>
          <w:tblHeader/>
        </w:trPr>
        <w:tc>
          <w:tcPr>
            <w:tcW w:w="1545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A8D71" w14:textId="0C1D1017" w:rsidR="001C45AE" w:rsidRPr="00CA2328" w:rsidRDefault="00CA2328" w:rsidP="003845E5">
            <w:pPr>
              <w:pStyle w:val="TableStyle1A"/>
              <w:shd w:val="clear" w:color="auto" w:fill="365F91" w:themeFill="accent1" w:themeFillShade="BF"/>
              <w:jc w:val="center"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FFFFFF" w:themeColor="background1"/>
                <w:sz w:val="20"/>
                <w:szCs w:val="20"/>
              </w:rPr>
              <w:t xml:space="preserve">Attainment at </w:t>
            </w:r>
            <w:r w:rsidR="003845E5">
              <w:rPr>
                <w:rFonts w:asciiTheme="minorBidi" w:hAnsiTheme="minorBidi" w:cstheme="minorBidi"/>
                <w:color w:val="FFFFFF" w:themeColor="background1"/>
                <w:sz w:val="20"/>
                <w:szCs w:val="20"/>
              </w:rPr>
              <w:t>end</w:t>
            </w:r>
            <w:r>
              <w:rPr>
                <w:rFonts w:asciiTheme="minorBidi" w:hAnsiTheme="minorBidi" w:cstheme="minorBidi"/>
                <w:color w:val="FFFFFF" w:themeColor="background1"/>
                <w:sz w:val="20"/>
                <w:szCs w:val="20"/>
              </w:rPr>
              <w:t xml:space="preserve"> of academic year 201</w:t>
            </w:r>
            <w:r w:rsidR="003C054E">
              <w:rPr>
                <w:rFonts w:asciiTheme="minorBidi" w:hAnsiTheme="minorBidi" w:cstheme="minorBidi"/>
                <w:color w:val="FFFFFF" w:themeColor="background1"/>
                <w:sz w:val="20"/>
                <w:szCs w:val="20"/>
              </w:rPr>
              <w:t>8</w:t>
            </w:r>
            <w:r>
              <w:rPr>
                <w:rFonts w:asciiTheme="minorBidi" w:hAnsiTheme="minorBidi" w:cstheme="minorBidi"/>
                <w:color w:val="FFFFFF" w:themeColor="background1"/>
                <w:sz w:val="20"/>
                <w:szCs w:val="20"/>
              </w:rPr>
              <w:t>/201</w:t>
            </w:r>
            <w:r w:rsidR="003C054E">
              <w:rPr>
                <w:rFonts w:asciiTheme="minorBidi" w:hAnsiTheme="minorBidi" w:cstheme="minorBidi"/>
                <w:color w:val="FFFFFF" w:themeColor="background1"/>
                <w:sz w:val="20"/>
                <w:szCs w:val="20"/>
              </w:rPr>
              <w:t>9</w:t>
            </w:r>
            <w:r w:rsidR="00E2097F">
              <w:rPr>
                <w:rFonts w:asciiTheme="minorBidi" w:hAnsiTheme="minorBidi" w:cstheme="minorBidi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3C054E" w:rsidRPr="001C45AE" w14:paraId="5E104714" w14:textId="77777777" w:rsidTr="003C054E">
        <w:tblPrEx>
          <w:shd w:val="clear" w:color="auto" w:fill="CEDDEB"/>
        </w:tblPrEx>
        <w:trPr>
          <w:gridAfter w:val="1"/>
          <w:wAfter w:w="6" w:type="dxa"/>
          <w:trHeight w:val="20"/>
        </w:trPr>
        <w:tc>
          <w:tcPr>
            <w:tcW w:w="9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54BA1" w14:textId="77777777" w:rsidR="003C054E" w:rsidRPr="00F94FB7" w:rsidRDefault="00F94FB7" w:rsidP="00CA2328">
            <w:pPr>
              <w:pStyle w:val="TableStyle2A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F94FB7">
              <w:rPr>
                <w:rFonts w:asciiTheme="minorBidi" w:hAnsiTheme="minorBidi" w:cstheme="minorBidi"/>
                <w:sz w:val="18"/>
                <w:szCs w:val="18"/>
              </w:rPr>
              <w:t>Cohorts for 2019/</w:t>
            </w:r>
          </w:p>
          <w:p w14:paraId="774AA217" w14:textId="1FFEA2CC" w:rsidR="00F94FB7" w:rsidRPr="001C45AE" w:rsidRDefault="00F94FB7" w:rsidP="00CA2328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F94FB7">
              <w:rPr>
                <w:rFonts w:asciiTheme="minorBidi" w:hAnsiTheme="minorBidi" w:cstheme="minorBidi"/>
                <w:sz w:val="18"/>
                <w:szCs w:val="18"/>
              </w:rPr>
              <w:t>2020</w:t>
            </w:r>
          </w:p>
        </w:tc>
        <w:tc>
          <w:tcPr>
            <w:tcW w:w="726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14:paraId="7F9D19E6" w14:textId="156E33FF" w:rsidR="003C054E" w:rsidRPr="001C45AE" w:rsidRDefault="003C054E" w:rsidP="00CA2328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% pupils </w:t>
            </w:r>
            <w:r w:rsidR="00C63339">
              <w:rPr>
                <w:rFonts w:asciiTheme="minorBidi" w:hAnsiTheme="minorBidi" w:cstheme="minorBidi"/>
                <w:sz w:val="20"/>
                <w:szCs w:val="20"/>
              </w:rPr>
              <w:t>on track+ to meet expected standard at the end of key stage</w:t>
            </w:r>
          </w:p>
        </w:tc>
        <w:tc>
          <w:tcPr>
            <w:tcW w:w="726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14:paraId="48F79B5E" w14:textId="77777777" w:rsidR="003C054E" w:rsidRPr="001C45AE" w:rsidRDefault="003C054E" w:rsidP="00CA2328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% pupils above expected standard</w:t>
            </w:r>
          </w:p>
        </w:tc>
      </w:tr>
      <w:tr w:rsidR="003C054E" w:rsidRPr="001C45AE" w14:paraId="16950A8E" w14:textId="77777777" w:rsidTr="003C054E">
        <w:tblPrEx>
          <w:shd w:val="clear" w:color="auto" w:fill="CEDDEB"/>
        </w:tblPrEx>
        <w:trPr>
          <w:gridAfter w:val="1"/>
          <w:wAfter w:w="6" w:type="dxa"/>
          <w:trHeight w:val="20"/>
        </w:trPr>
        <w:tc>
          <w:tcPr>
            <w:tcW w:w="91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3B39E" w14:textId="77777777" w:rsidR="003C054E" w:rsidRPr="001C45AE" w:rsidRDefault="003C054E" w:rsidP="00CA2328">
            <w:pPr>
              <w:pStyle w:val="TableStyle2A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78C24B1F" w14:textId="77777777" w:rsidR="003C054E" w:rsidRPr="001C45AE" w:rsidRDefault="003C054E" w:rsidP="00CA2328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ALL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50C8CFA2" w14:textId="77777777" w:rsidR="003C054E" w:rsidRPr="001C45AE" w:rsidRDefault="003C054E" w:rsidP="00CA2328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Boys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2D25EEE" w14:textId="77777777" w:rsidR="003C054E" w:rsidRPr="001C45AE" w:rsidRDefault="003C054E" w:rsidP="00CA2328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Girls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B90AB94" w14:textId="77777777" w:rsidR="003C054E" w:rsidRPr="001C45AE" w:rsidRDefault="003C054E" w:rsidP="00CA2328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ALL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12FB73" w14:textId="77777777" w:rsidR="003C054E" w:rsidRPr="001C45AE" w:rsidRDefault="003C054E" w:rsidP="00CA2328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Boys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2B452479" w14:textId="77777777" w:rsidR="003C054E" w:rsidRPr="001C45AE" w:rsidRDefault="003C054E" w:rsidP="00CA2328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Girls</w:t>
            </w:r>
          </w:p>
        </w:tc>
      </w:tr>
      <w:tr w:rsidR="003C054E" w:rsidRPr="001C45AE" w14:paraId="79D4A96C" w14:textId="77777777" w:rsidTr="003C054E">
        <w:tblPrEx>
          <w:shd w:val="clear" w:color="auto" w:fill="CEDDEB"/>
        </w:tblPrEx>
        <w:trPr>
          <w:gridAfter w:val="1"/>
          <w:wAfter w:w="6" w:type="dxa"/>
          <w:trHeight w:val="16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29FD5" w14:textId="77777777" w:rsidR="003C054E" w:rsidRPr="001C45AE" w:rsidRDefault="003C054E" w:rsidP="00655AA9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67ED834D" w14:textId="0F20AD08" w:rsidR="003C054E" w:rsidRPr="001C45AE" w:rsidRDefault="007835AE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89</w:t>
            </w:r>
            <w:r w:rsidR="003C054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% 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>(5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>/5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7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1DD31890" w14:textId="6B1AD3EE" w:rsidR="003C054E" w:rsidRPr="001C45AE" w:rsidRDefault="007835AE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86</w:t>
            </w:r>
            <w:r w:rsidR="003C054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% 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>(3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0/35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4661FBE4" w14:textId="5E44C64F" w:rsidR="003C054E" w:rsidRPr="001C45AE" w:rsidRDefault="005F2CEC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91</w:t>
            </w:r>
            <w:r w:rsidR="003C054E" w:rsidRPr="0095384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 xml:space="preserve"> (2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>/2</w:t>
            </w:r>
            <w:r w:rsidR="007835AE">
              <w:rPr>
                <w:rFonts w:asciiTheme="minorBidi" w:hAnsiTheme="minorBidi" w:cstheme="minorBidi"/>
                <w:sz w:val="20"/>
                <w:szCs w:val="20"/>
              </w:rPr>
              <w:t>2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</w:tcPr>
          <w:p w14:paraId="380940C8" w14:textId="78DD11C4" w:rsidR="003C054E" w:rsidRPr="001C45AE" w:rsidRDefault="00F94FB7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</w:t>
            </w:r>
            <w:r w:rsidR="007835A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</w:t>
            </w:r>
            <w:r w:rsidR="003C054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 (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13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>/5</w:t>
            </w:r>
            <w:r w:rsidR="007835AE">
              <w:rPr>
                <w:rFonts w:asciiTheme="minorBidi" w:hAnsiTheme="minorBidi" w:cstheme="minorBidi"/>
                <w:sz w:val="20"/>
                <w:szCs w:val="20"/>
              </w:rPr>
              <w:t>7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</w:tcPr>
          <w:p w14:paraId="56070229" w14:textId="04E73AF7" w:rsidR="003C054E" w:rsidRPr="001C45AE" w:rsidRDefault="007835AE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17</w:t>
            </w:r>
            <w:r w:rsidR="003C054E" w:rsidRPr="0095384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 xml:space="preserve"> (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>/3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5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</w:tcPr>
          <w:p w14:paraId="65EAC000" w14:textId="59832940" w:rsidR="003C054E" w:rsidRPr="001C45AE" w:rsidRDefault="007835AE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32</w:t>
            </w:r>
            <w:r w:rsidR="003C054E" w:rsidRPr="0095384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 xml:space="preserve"> (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7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>/2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2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</w:tr>
      <w:tr w:rsidR="003C054E" w:rsidRPr="001C45AE" w14:paraId="0E9E051D" w14:textId="77777777" w:rsidTr="003C054E">
        <w:tblPrEx>
          <w:shd w:val="clear" w:color="auto" w:fill="CEDDEB"/>
        </w:tblPrEx>
        <w:trPr>
          <w:gridAfter w:val="1"/>
          <w:wAfter w:w="6" w:type="dxa"/>
          <w:trHeight w:val="16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483E0" w14:textId="77777777" w:rsidR="003C054E" w:rsidRPr="001C45AE" w:rsidRDefault="003C054E" w:rsidP="00655AA9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373FABE2" w14:textId="749A9D7E" w:rsidR="003C054E" w:rsidRPr="001C45AE" w:rsidRDefault="003C054E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9</w:t>
            </w:r>
            <w:r w:rsidR="00F94FB7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6</w:t>
            </w:r>
            <w:r w:rsidRPr="0095384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(</w:t>
            </w:r>
            <w:r w:rsidR="00F94FB7">
              <w:rPr>
                <w:rFonts w:asciiTheme="minorBidi" w:hAnsiTheme="minorBidi" w:cstheme="minorBidi"/>
                <w:sz w:val="20"/>
                <w:szCs w:val="20"/>
              </w:rPr>
              <w:t>52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/54)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20B1DD50" w14:textId="2F503400" w:rsidR="003C054E" w:rsidRPr="001C45AE" w:rsidRDefault="00F94FB7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97</w:t>
            </w:r>
            <w:r w:rsidR="003C054E" w:rsidRPr="0095384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 xml:space="preserve"> (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33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>/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34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6284023A" w14:textId="273A3155" w:rsidR="003C054E" w:rsidRPr="001C45AE" w:rsidRDefault="003C054E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9</w:t>
            </w:r>
            <w:r w:rsidR="00F94FB7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5</w:t>
            </w:r>
            <w:r w:rsidRPr="0095384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(</w:t>
            </w:r>
            <w:r w:rsidR="00F94FB7">
              <w:rPr>
                <w:rFonts w:asciiTheme="minorBidi" w:hAnsiTheme="minorBidi" w:cstheme="minorBidi"/>
                <w:sz w:val="20"/>
                <w:szCs w:val="20"/>
              </w:rPr>
              <w:t>19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/2</w:t>
            </w:r>
            <w:r w:rsidR="00F94FB7">
              <w:rPr>
                <w:rFonts w:asciiTheme="minorBidi" w:hAnsiTheme="minorBidi" w:cstheme="minorBidi"/>
                <w:sz w:val="20"/>
                <w:szCs w:val="20"/>
              </w:rPr>
              <w:t>0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</w:tcPr>
          <w:p w14:paraId="7D5665CD" w14:textId="17C4BC71" w:rsidR="003C054E" w:rsidRPr="001C45AE" w:rsidRDefault="00F94FB7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32</w:t>
            </w:r>
            <w:r w:rsidR="003C054E" w:rsidRPr="0095384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 xml:space="preserve"> (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17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>/54)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</w:tcPr>
          <w:p w14:paraId="768C578A" w14:textId="1A4CFDC7" w:rsidR="003C054E" w:rsidRPr="001C45AE" w:rsidRDefault="00F94FB7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32</w:t>
            </w:r>
            <w:r w:rsidR="003C054E" w:rsidRPr="0095384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 xml:space="preserve"> (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11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>/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34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</w:tcPr>
          <w:p w14:paraId="010742E5" w14:textId="39D91B0E" w:rsidR="003C054E" w:rsidRPr="001C45AE" w:rsidRDefault="00F94FB7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30</w:t>
            </w:r>
            <w:r w:rsidR="003C054E" w:rsidRPr="00953845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 xml:space="preserve"> (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>/2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0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</w:tr>
      <w:tr w:rsidR="003C054E" w:rsidRPr="001C45AE" w14:paraId="2A1B023A" w14:textId="77777777" w:rsidTr="003C054E">
        <w:tblPrEx>
          <w:shd w:val="clear" w:color="auto" w:fill="CEDDEB"/>
        </w:tblPrEx>
        <w:trPr>
          <w:gridAfter w:val="1"/>
          <w:wAfter w:w="6" w:type="dxa"/>
          <w:trHeight w:val="25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6ECAC" w14:textId="77777777" w:rsidR="003C054E" w:rsidRPr="001C45AE" w:rsidRDefault="003C054E" w:rsidP="00655AA9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33A01357" w14:textId="7A995ECD" w:rsidR="003C054E" w:rsidRPr="001C45AE" w:rsidRDefault="00F94FB7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91</w:t>
            </w:r>
            <w:r w:rsidR="003C054E" w:rsidRPr="0060254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 xml:space="preserve"> (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48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>/5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1F12AF79" w14:textId="2D181E01" w:rsidR="003C054E" w:rsidRPr="001C45AE" w:rsidRDefault="00F94FB7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sz w:val="20"/>
                <w:szCs w:val="20"/>
              </w:rPr>
              <w:t>92</w:t>
            </w:r>
            <w:r w:rsidR="003C054E" w:rsidRPr="008639E4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% </w:t>
            </w:r>
            <w:r w:rsidR="003C054E">
              <w:rPr>
                <w:rFonts w:asciiTheme="minorBidi" w:hAnsiTheme="minorBidi" w:cstheme="minorBidi"/>
                <w:b/>
                <w:sz w:val="20"/>
                <w:szCs w:val="20"/>
              </w:rPr>
              <w:t>(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22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>/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24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2AE277A5" w14:textId="7167F94C" w:rsidR="003C054E" w:rsidRPr="001C45AE" w:rsidRDefault="00F94FB7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90</w:t>
            </w:r>
            <w:r w:rsidR="003C054E" w:rsidRPr="0042559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 xml:space="preserve"> (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26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>/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29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</w:tcPr>
          <w:p w14:paraId="4D14C1BE" w14:textId="76631146" w:rsidR="003C054E" w:rsidRPr="001C45AE" w:rsidRDefault="00F94FB7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26</w:t>
            </w:r>
            <w:r w:rsidR="003C054E" w:rsidRPr="00602542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 xml:space="preserve"> (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14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>/5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</w:tcPr>
          <w:p w14:paraId="305976D5" w14:textId="4122C0F3" w:rsidR="003C054E" w:rsidRPr="001C45AE" w:rsidRDefault="00F94FB7" w:rsidP="00F94FB7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sz w:val="20"/>
                <w:szCs w:val="20"/>
              </w:rPr>
              <w:t>29</w:t>
            </w:r>
            <w:r w:rsidR="003C054E" w:rsidRPr="008639E4">
              <w:rPr>
                <w:rFonts w:asciiTheme="minorBidi" w:hAnsiTheme="minorBidi" w:cstheme="minorBidi"/>
                <w:b/>
                <w:sz w:val="20"/>
                <w:szCs w:val="20"/>
              </w:rPr>
              <w:t>%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 xml:space="preserve"> (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7/24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</w:tcPr>
          <w:p w14:paraId="733096ED" w14:textId="20AFAB66" w:rsidR="003C054E" w:rsidRPr="001C45AE" w:rsidRDefault="00F94FB7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24</w:t>
            </w:r>
            <w:r w:rsidR="003C054E" w:rsidRPr="0042559F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 xml:space="preserve"> (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7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>/2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9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</w:tr>
      <w:tr w:rsidR="003C054E" w:rsidRPr="001C45AE" w14:paraId="1F7C302D" w14:textId="77777777" w:rsidTr="003C054E">
        <w:tblPrEx>
          <w:shd w:val="clear" w:color="auto" w:fill="CEDDEB"/>
        </w:tblPrEx>
        <w:trPr>
          <w:gridAfter w:val="1"/>
          <w:wAfter w:w="6" w:type="dxa"/>
          <w:trHeight w:val="16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135EC" w14:textId="77777777" w:rsidR="003C054E" w:rsidRPr="001C45AE" w:rsidRDefault="003C054E" w:rsidP="000D2A3B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4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103F0E20" w14:textId="4E8F54F6" w:rsidR="003C054E" w:rsidRPr="001C45AE" w:rsidRDefault="003C054E" w:rsidP="000D2A3B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9</w:t>
            </w:r>
            <w:r w:rsidR="00C6333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</w:t>
            </w:r>
            <w:r w:rsidRPr="00EF33D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(5</w:t>
            </w:r>
            <w:r w:rsidR="00C63339">
              <w:rPr>
                <w:rFonts w:asciiTheme="minorBidi" w:hAnsiTheme="minorBidi" w:cstheme="minorBidi"/>
                <w:sz w:val="20"/>
                <w:szCs w:val="20"/>
              </w:rPr>
              <w:t>4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/5</w:t>
            </w:r>
            <w:r w:rsidR="00F94FB7">
              <w:rPr>
                <w:rFonts w:asciiTheme="minorBidi" w:hAnsiTheme="minorBidi" w:cstheme="minorBidi"/>
                <w:sz w:val="20"/>
                <w:szCs w:val="20"/>
              </w:rPr>
              <w:t>9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5E0D976C" w14:textId="5EE9E6BB" w:rsidR="003C054E" w:rsidRPr="001C45AE" w:rsidRDefault="00F94FB7" w:rsidP="000D2A3B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87</w:t>
            </w:r>
            <w:r w:rsidR="003C054E" w:rsidRPr="00EF33D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 xml:space="preserve"> (34/3</w:t>
            </w:r>
            <w:r w:rsidR="00C63339">
              <w:rPr>
                <w:rFonts w:asciiTheme="minorBidi" w:hAnsiTheme="minorBidi" w:cstheme="minorBidi"/>
                <w:sz w:val="20"/>
                <w:szCs w:val="20"/>
              </w:rPr>
              <w:t>9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4A76F41C" w14:textId="311C5C65" w:rsidR="003C054E" w:rsidRPr="001C45AE" w:rsidRDefault="00C63339" w:rsidP="000D2A3B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100</w:t>
            </w:r>
            <w:r w:rsidR="003C054E" w:rsidRPr="00EF33D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 xml:space="preserve"> (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20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>/2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0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</w:tcPr>
          <w:p w14:paraId="507FA2E6" w14:textId="2FA28596" w:rsidR="003C054E" w:rsidRPr="001C45AE" w:rsidRDefault="00C63339" w:rsidP="000D2A3B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22</w:t>
            </w:r>
            <w:r w:rsidR="003C054E" w:rsidRPr="00EF33D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 xml:space="preserve"> (1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>/5</w:t>
            </w:r>
            <w:r w:rsidR="00F94FB7">
              <w:rPr>
                <w:rFonts w:asciiTheme="minorBidi" w:hAnsiTheme="minorBidi" w:cstheme="minorBidi"/>
                <w:sz w:val="20"/>
                <w:szCs w:val="20"/>
              </w:rPr>
              <w:t>9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</w:tcPr>
          <w:p w14:paraId="4B992B65" w14:textId="54BD6035" w:rsidR="003C054E" w:rsidRPr="001C45AE" w:rsidRDefault="00F94FB7" w:rsidP="000D2A3B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26</w:t>
            </w:r>
            <w:r w:rsidR="003C054E" w:rsidRPr="00EF33D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 xml:space="preserve"> (1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0/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9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</w:tcPr>
          <w:p w14:paraId="4E22935D" w14:textId="52D991A3" w:rsidR="003C054E" w:rsidRPr="001C45AE" w:rsidRDefault="00C63339" w:rsidP="000D2A3B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15</w:t>
            </w:r>
            <w:r w:rsidR="003C054E" w:rsidRPr="00EF33D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 xml:space="preserve"> (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>/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20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</w:tr>
      <w:tr w:rsidR="003C054E" w:rsidRPr="001C45AE" w14:paraId="7194B8AD" w14:textId="77777777" w:rsidTr="003C054E">
        <w:tblPrEx>
          <w:shd w:val="clear" w:color="auto" w:fill="CEDDEB"/>
        </w:tblPrEx>
        <w:trPr>
          <w:gridAfter w:val="1"/>
          <w:wAfter w:w="6" w:type="dxa"/>
          <w:trHeight w:val="16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0FC92" w14:textId="77777777" w:rsidR="003C054E" w:rsidRPr="001C45AE" w:rsidRDefault="003C054E" w:rsidP="00655AA9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5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1FAB51BC" w14:textId="1DAB2E80" w:rsidR="003C054E" w:rsidRPr="001C45AE" w:rsidRDefault="003C054E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9</w:t>
            </w:r>
            <w:r w:rsidR="00C6333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5</w:t>
            </w:r>
            <w:r w:rsidRPr="00DE758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(</w:t>
            </w:r>
            <w:r w:rsidR="00C63339">
              <w:rPr>
                <w:rFonts w:asciiTheme="minorBidi" w:hAnsiTheme="minorBidi" w:cstheme="minorBidi"/>
                <w:sz w:val="20"/>
                <w:szCs w:val="20"/>
              </w:rPr>
              <w:t>5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7/</w:t>
            </w:r>
            <w:r w:rsidR="00C63339">
              <w:rPr>
                <w:rFonts w:asciiTheme="minorBidi" w:hAnsiTheme="minorBidi" w:cstheme="minorBidi"/>
                <w:sz w:val="20"/>
                <w:szCs w:val="20"/>
              </w:rPr>
              <w:t>60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0A6B56E4" w14:textId="47A5B5E0" w:rsidR="003C054E" w:rsidRPr="001C45AE" w:rsidRDefault="00C63339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92</w:t>
            </w:r>
            <w:r w:rsidR="003C054E" w:rsidRPr="00DE758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 xml:space="preserve"> (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34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>/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37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52F12824" w14:textId="5E1DD802" w:rsidR="003C054E" w:rsidRPr="001C45AE" w:rsidRDefault="00C63339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100</w:t>
            </w:r>
            <w:r w:rsidR="003C054E" w:rsidRPr="00EF33D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 xml:space="preserve"> (2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>/2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</w:tcPr>
          <w:p w14:paraId="089DD994" w14:textId="7BCA0BFB" w:rsidR="003C054E" w:rsidRPr="001C45AE" w:rsidRDefault="00C63339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35</w:t>
            </w:r>
            <w:r w:rsidR="003C054E" w:rsidRPr="00DE758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 xml:space="preserve"> (2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1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>/5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7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</w:tcPr>
          <w:p w14:paraId="2AB0B6D8" w14:textId="2EBD9E35" w:rsidR="003C054E" w:rsidRPr="001C45AE" w:rsidRDefault="00C63339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38</w:t>
            </w:r>
            <w:r w:rsidR="003C054E" w:rsidRPr="00EF33D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 xml:space="preserve"> (1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4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>/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37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</w:tcPr>
          <w:p w14:paraId="58633929" w14:textId="5DA55F2C" w:rsidR="003C054E" w:rsidRPr="001C45AE" w:rsidRDefault="003C054E" w:rsidP="00EF33D3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3</w:t>
            </w:r>
            <w:r w:rsidR="00C6333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0</w:t>
            </w:r>
            <w:r w:rsidRPr="00EF33D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(</w:t>
            </w:r>
            <w:r w:rsidR="00C63339">
              <w:rPr>
                <w:rFonts w:asciiTheme="minorBidi" w:hAnsiTheme="minorBidi" w:cstheme="minorBidi"/>
                <w:sz w:val="20"/>
                <w:szCs w:val="20"/>
              </w:rPr>
              <w:t>7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/2</w:t>
            </w:r>
            <w:r w:rsidR="00C63339"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</w:tr>
      <w:tr w:rsidR="003C054E" w:rsidRPr="001C45AE" w14:paraId="4B9E7513" w14:textId="77777777" w:rsidTr="003C054E">
        <w:tblPrEx>
          <w:shd w:val="clear" w:color="auto" w:fill="CEDDEB"/>
        </w:tblPrEx>
        <w:trPr>
          <w:gridAfter w:val="1"/>
          <w:wAfter w:w="6" w:type="dxa"/>
          <w:trHeight w:val="140"/>
        </w:trPr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DBC6E" w14:textId="77777777" w:rsidR="003C054E" w:rsidRPr="001C45AE" w:rsidRDefault="003C054E" w:rsidP="00655AA9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3672F3A4" w14:textId="28FDAA45" w:rsidR="003C054E" w:rsidRPr="001C45AE" w:rsidRDefault="003C054E" w:rsidP="00F01E94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98</w:t>
            </w:r>
            <w:r w:rsidRPr="00326A5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(55/56)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72F999E4" w14:textId="0B6A6F95" w:rsidR="003C054E" w:rsidRPr="001C45AE" w:rsidRDefault="00C63339" w:rsidP="00F01E94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96</w:t>
            </w:r>
            <w:r w:rsidR="003C054E" w:rsidRPr="00326A5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 xml:space="preserve"> (2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>/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24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2D69B" w:themeFill="accent3" w:themeFillTint="99"/>
          </w:tcPr>
          <w:p w14:paraId="6C91AC52" w14:textId="60BC8C78" w:rsidR="003C054E" w:rsidRPr="001C45AE" w:rsidRDefault="00C63339" w:rsidP="00F01E94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100</w:t>
            </w:r>
            <w:r w:rsidR="003C054E" w:rsidRPr="00C16EC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 (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32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>/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32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</w:tcPr>
          <w:p w14:paraId="2B8CC698" w14:textId="21CC563E" w:rsidR="003C054E" w:rsidRPr="001C45AE" w:rsidRDefault="00C63339" w:rsidP="00F01E94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29</w:t>
            </w:r>
            <w:r w:rsidR="003C054E" w:rsidRPr="00326A5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 xml:space="preserve"> (16/5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</w:tcPr>
          <w:p w14:paraId="52AB71FC" w14:textId="5D8F5115" w:rsidR="003C054E" w:rsidRPr="001C45AE" w:rsidRDefault="00C63339" w:rsidP="00F01E94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42</w:t>
            </w:r>
            <w:r w:rsidR="003C054E" w:rsidRPr="00326A5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 xml:space="preserve"> (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10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>/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24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</w:tcPr>
          <w:p w14:paraId="1640B64D" w14:textId="14B7CE44" w:rsidR="003C054E" w:rsidRPr="001C45AE" w:rsidRDefault="00C63339" w:rsidP="00F01E94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19</w:t>
            </w:r>
            <w:r w:rsidR="003C054E" w:rsidRPr="00C16EC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%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 xml:space="preserve"> (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6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>/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32</w:t>
            </w:r>
            <w:r w:rsidR="003C054E">
              <w:rPr>
                <w:rFonts w:asciiTheme="minorBidi" w:hAnsiTheme="minorBidi" w:cstheme="minorBidi"/>
                <w:sz w:val="20"/>
                <w:szCs w:val="20"/>
              </w:rPr>
              <w:t>)</w:t>
            </w:r>
          </w:p>
        </w:tc>
      </w:tr>
    </w:tbl>
    <w:p w14:paraId="18FE3039" w14:textId="5BD06CBD" w:rsidR="001C45AE" w:rsidRDefault="00E54022" w:rsidP="003A5C41">
      <w:pPr>
        <w:pStyle w:val="BodyText"/>
        <w:jc w:val="center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NB: </w:t>
      </w:r>
      <w:r w:rsidR="005F2CEC">
        <w:rPr>
          <w:rFonts w:asciiTheme="minorBidi" w:hAnsiTheme="minorBidi" w:cstheme="minorBidi"/>
          <w:sz w:val="20"/>
          <w:szCs w:val="20"/>
        </w:rPr>
        <w:t>Increase of 10% of the whole school on track+ to make expected progress at the end of the key stage and an increase of 6% above expected (compared to 2017/2018)</w:t>
      </w:r>
    </w:p>
    <w:p w14:paraId="462B5E6A" w14:textId="77777777" w:rsidR="008039D0" w:rsidRPr="008039D0" w:rsidRDefault="008039D0" w:rsidP="008039D0">
      <w:pPr>
        <w:pStyle w:val="BodyText"/>
        <w:jc w:val="center"/>
        <w:rPr>
          <w:rFonts w:asciiTheme="minorBidi" w:hAnsiTheme="minorBidi" w:cstheme="minorBidi"/>
          <w:color w:val="FF0000"/>
          <w:sz w:val="10"/>
          <w:szCs w:val="10"/>
        </w:rPr>
      </w:pPr>
    </w:p>
    <w:tbl>
      <w:tblPr>
        <w:tblW w:w="0" w:type="auto"/>
        <w:tblInd w:w="55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22"/>
        <w:gridCol w:w="729"/>
      </w:tblGrid>
      <w:tr w:rsidR="00CA2328" w:rsidRPr="001C45AE" w14:paraId="33730232" w14:textId="77777777" w:rsidTr="00D00FCF">
        <w:trPr>
          <w:trHeight w:val="203"/>
        </w:trPr>
        <w:tc>
          <w:tcPr>
            <w:tcW w:w="15451" w:type="dxa"/>
            <w:gridSpan w:val="2"/>
            <w:shd w:val="clear" w:color="auto" w:fill="365F91" w:themeFill="accent1" w:themeFillShade="BF"/>
          </w:tcPr>
          <w:p w14:paraId="6A8CB7C5" w14:textId="77777777" w:rsidR="00CA2328" w:rsidRPr="00CA2328" w:rsidRDefault="00DE758B" w:rsidP="00CA2328">
            <w:pPr>
              <w:pStyle w:val="TableParagraph"/>
              <w:spacing w:before="17"/>
              <w:jc w:val="center"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FFFFFF" w:themeColor="background1"/>
                <w:sz w:val="20"/>
                <w:szCs w:val="20"/>
              </w:rPr>
              <w:t>Y6 currently m</w:t>
            </w:r>
            <w:r w:rsidR="00CA2328" w:rsidRPr="00CA2328">
              <w:rPr>
                <w:rFonts w:asciiTheme="minorBidi" w:hAnsiTheme="minorBidi" w:cstheme="minorBidi"/>
                <w:b/>
                <w:bCs/>
                <w:color w:val="FFFFFF" w:themeColor="background1"/>
                <w:sz w:val="20"/>
                <w:szCs w:val="20"/>
              </w:rPr>
              <w:t>eeting national curriculum requirements for swimming and water safety</w:t>
            </w:r>
          </w:p>
        </w:tc>
      </w:tr>
      <w:tr w:rsidR="00CA2328" w:rsidRPr="001C45AE" w14:paraId="4D0F1B4D" w14:textId="77777777" w:rsidTr="00D00FCF">
        <w:trPr>
          <w:trHeight w:val="65"/>
        </w:trPr>
        <w:tc>
          <w:tcPr>
            <w:tcW w:w="14722" w:type="dxa"/>
          </w:tcPr>
          <w:p w14:paraId="5E27F4C8" w14:textId="77777777" w:rsidR="00CA2328" w:rsidRPr="001C45AE" w:rsidRDefault="00CA2328" w:rsidP="00D00FCF">
            <w:pPr>
              <w:pStyle w:val="TableParagraph"/>
              <w:spacing w:before="23" w:line="235" w:lineRule="auto"/>
              <w:ind w:left="70" w:right="8" w:firstLine="49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 xml:space="preserve">What percentage of your </w:t>
            </w:r>
            <w:r w:rsidRPr="001C45AE">
              <w:rPr>
                <w:rFonts w:asciiTheme="minorBidi" w:hAnsiTheme="minorBidi" w:cstheme="minorBidi"/>
                <w:color w:val="231F20"/>
                <w:spacing w:val="-5"/>
                <w:sz w:val="20"/>
                <w:szCs w:val="20"/>
              </w:rPr>
              <w:t>current Year 6 cohort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 xml:space="preserve"> swim </w:t>
            </w:r>
            <w:r w:rsidRPr="001C45AE">
              <w:rPr>
                <w:rFonts w:asciiTheme="minorBidi" w:hAnsiTheme="minorBidi" w:cstheme="minorBidi"/>
                <w:color w:val="231F20"/>
                <w:spacing w:val="-3"/>
                <w:sz w:val="20"/>
                <w:szCs w:val="20"/>
              </w:rPr>
              <w:t xml:space="preserve">competently,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 xml:space="preserve">confidently and proficiently over a distance of at least 25 </w:t>
            </w:r>
            <w:proofErr w:type="spellStart"/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metres</w:t>
            </w:r>
            <w:proofErr w:type="spellEnd"/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?</w:t>
            </w:r>
          </w:p>
        </w:tc>
        <w:tc>
          <w:tcPr>
            <w:tcW w:w="729" w:type="dxa"/>
          </w:tcPr>
          <w:p w14:paraId="3DE67479" w14:textId="2A82806D" w:rsidR="00CA2328" w:rsidRPr="00DE758B" w:rsidRDefault="005F2CEC" w:rsidP="00655AA9">
            <w:pPr>
              <w:pStyle w:val="TableParagraph"/>
              <w:spacing w:before="17"/>
              <w:ind w:left="7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231F20"/>
                <w:sz w:val="20"/>
                <w:szCs w:val="20"/>
              </w:rPr>
              <w:t>86</w:t>
            </w:r>
            <w:r w:rsidR="00CA2328" w:rsidRPr="00DE758B">
              <w:rPr>
                <w:rFonts w:asciiTheme="minorBidi" w:hAnsiTheme="minorBidi" w:cstheme="minorBidi"/>
                <w:b/>
                <w:bCs/>
                <w:color w:val="231F20"/>
                <w:sz w:val="20"/>
                <w:szCs w:val="20"/>
              </w:rPr>
              <w:t>%</w:t>
            </w:r>
          </w:p>
        </w:tc>
      </w:tr>
      <w:tr w:rsidR="00CA2328" w:rsidRPr="001C45AE" w14:paraId="27916E6C" w14:textId="77777777" w:rsidTr="00D00FCF">
        <w:trPr>
          <w:trHeight w:val="65"/>
        </w:trPr>
        <w:tc>
          <w:tcPr>
            <w:tcW w:w="14722" w:type="dxa"/>
          </w:tcPr>
          <w:p w14:paraId="57972E8A" w14:textId="77777777" w:rsidR="00CA2328" w:rsidRPr="001C45AE" w:rsidRDefault="00CA2328" w:rsidP="00655AA9">
            <w:pPr>
              <w:pStyle w:val="TableParagraph"/>
              <w:spacing w:before="23" w:line="235" w:lineRule="auto"/>
              <w:ind w:left="70" w:right="591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 xml:space="preserve">What percentage of your </w:t>
            </w:r>
            <w:r w:rsidRPr="001C45AE">
              <w:rPr>
                <w:rFonts w:asciiTheme="minorBidi" w:hAnsiTheme="minorBidi" w:cstheme="minorBidi"/>
                <w:color w:val="231F20"/>
                <w:spacing w:val="-5"/>
                <w:sz w:val="20"/>
                <w:szCs w:val="20"/>
              </w:rPr>
              <w:t>current Year 6 cohort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 xml:space="preserve"> use a range of </w:t>
            </w:r>
            <w:r w:rsidRPr="001C45AE">
              <w:rPr>
                <w:rFonts w:asciiTheme="minorBidi" w:hAnsiTheme="minorBidi" w:cstheme="minorBidi"/>
                <w:color w:val="231F20"/>
                <w:spacing w:val="-3"/>
                <w:sz w:val="20"/>
                <w:szCs w:val="20"/>
              </w:rPr>
              <w:t xml:space="preserve">strokes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 xml:space="preserve">effectively [for example, front crawl, </w:t>
            </w:r>
            <w:r w:rsidRPr="001C45AE">
              <w:rPr>
                <w:rFonts w:asciiTheme="minorBidi" w:hAnsiTheme="minorBidi" w:cstheme="minorBidi"/>
                <w:color w:val="231F20"/>
                <w:spacing w:val="-3"/>
                <w:sz w:val="20"/>
                <w:szCs w:val="20"/>
              </w:rPr>
              <w:t xml:space="preserve">backstroke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and breaststroke]?</w:t>
            </w:r>
          </w:p>
        </w:tc>
        <w:tc>
          <w:tcPr>
            <w:tcW w:w="729" w:type="dxa"/>
          </w:tcPr>
          <w:p w14:paraId="5DE14E9B" w14:textId="788F15DF" w:rsidR="00CA2328" w:rsidRPr="00DE758B" w:rsidRDefault="005F2CEC" w:rsidP="00655AA9">
            <w:pPr>
              <w:pStyle w:val="TableParagraph"/>
              <w:spacing w:before="17"/>
              <w:ind w:left="7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231F20"/>
                <w:sz w:val="20"/>
                <w:szCs w:val="20"/>
              </w:rPr>
              <w:t>65</w:t>
            </w:r>
            <w:r w:rsidR="00CA2328" w:rsidRPr="00DE758B">
              <w:rPr>
                <w:rFonts w:asciiTheme="minorBidi" w:hAnsiTheme="minorBidi" w:cstheme="minorBidi"/>
                <w:b/>
                <w:bCs/>
                <w:color w:val="231F20"/>
                <w:sz w:val="20"/>
                <w:szCs w:val="20"/>
              </w:rPr>
              <w:t>%</w:t>
            </w:r>
          </w:p>
        </w:tc>
      </w:tr>
      <w:tr w:rsidR="00CA2328" w:rsidRPr="001C45AE" w14:paraId="3841D9E7" w14:textId="77777777" w:rsidTr="00D00FCF">
        <w:trPr>
          <w:trHeight w:val="65"/>
        </w:trPr>
        <w:tc>
          <w:tcPr>
            <w:tcW w:w="14722" w:type="dxa"/>
          </w:tcPr>
          <w:p w14:paraId="1145DE1C" w14:textId="77777777" w:rsidR="00CA2328" w:rsidRPr="001C45AE" w:rsidRDefault="00CA2328" w:rsidP="00655AA9">
            <w:pPr>
              <w:pStyle w:val="TableParagraph"/>
              <w:spacing w:before="23" w:line="235" w:lineRule="auto"/>
              <w:ind w:left="70" w:right="517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 xml:space="preserve">What percentage of your </w:t>
            </w:r>
            <w:r w:rsidRPr="001C45AE">
              <w:rPr>
                <w:rFonts w:asciiTheme="minorBidi" w:hAnsiTheme="minorBidi" w:cstheme="minorBidi"/>
                <w:color w:val="231F20"/>
                <w:spacing w:val="-5"/>
                <w:sz w:val="20"/>
                <w:szCs w:val="20"/>
              </w:rPr>
              <w:t>current Year 6 cohort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 xml:space="preserve"> perform </w:t>
            </w:r>
            <w:r w:rsidRPr="001C45AE">
              <w:rPr>
                <w:rFonts w:asciiTheme="minorBidi" w:hAnsiTheme="minorBidi" w:cstheme="minorBidi"/>
                <w:color w:val="231F20"/>
                <w:spacing w:val="-3"/>
                <w:sz w:val="20"/>
                <w:szCs w:val="20"/>
              </w:rPr>
              <w:t xml:space="preserve">safe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self-rescue in different water-based situations?</w:t>
            </w:r>
          </w:p>
        </w:tc>
        <w:tc>
          <w:tcPr>
            <w:tcW w:w="729" w:type="dxa"/>
          </w:tcPr>
          <w:p w14:paraId="4066867A" w14:textId="14876523" w:rsidR="00CA2328" w:rsidRPr="00DE758B" w:rsidRDefault="005F2CEC" w:rsidP="00655AA9">
            <w:pPr>
              <w:pStyle w:val="TableParagraph"/>
              <w:spacing w:before="17"/>
              <w:ind w:left="7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231F20"/>
                <w:sz w:val="20"/>
                <w:szCs w:val="20"/>
              </w:rPr>
              <w:t>49</w:t>
            </w:r>
            <w:r w:rsidR="00CA2328" w:rsidRPr="00DE758B">
              <w:rPr>
                <w:rFonts w:asciiTheme="minorBidi" w:hAnsiTheme="minorBidi" w:cstheme="minorBidi"/>
                <w:b/>
                <w:bCs/>
                <w:color w:val="231F20"/>
                <w:sz w:val="20"/>
                <w:szCs w:val="20"/>
              </w:rPr>
              <w:t>%</w:t>
            </w:r>
          </w:p>
        </w:tc>
      </w:tr>
      <w:tr w:rsidR="00CA2328" w:rsidRPr="001C45AE" w14:paraId="04A20EC4" w14:textId="77777777" w:rsidTr="00D00FCF">
        <w:trPr>
          <w:trHeight w:val="65"/>
        </w:trPr>
        <w:tc>
          <w:tcPr>
            <w:tcW w:w="14722" w:type="dxa"/>
          </w:tcPr>
          <w:p w14:paraId="515135C1" w14:textId="77777777" w:rsidR="00CA2328" w:rsidRPr="001C45AE" w:rsidRDefault="00CA2328" w:rsidP="00655AA9">
            <w:pPr>
              <w:pStyle w:val="TableParagraph"/>
              <w:spacing w:before="23" w:line="235" w:lineRule="auto"/>
              <w:ind w:left="70" w:right="273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Schools</w:t>
            </w:r>
            <w:r w:rsidRPr="001C45AE">
              <w:rPr>
                <w:rFonts w:asciiTheme="minorBidi" w:hAnsiTheme="minorBidi" w:cstheme="minorBidi"/>
                <w:color w:val="231F20"/>
                <w:spacing w:val="-5"/>
                <w:sz w:val="20"/>
                <w:szCs w:val="20"/>
              </w:rPr>
              <w:t xml:space="preserve">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can</w:t>
            </w:r>
            <w:r w:rsidRPr="001C45AE">
              <w:rPr>
                <w:rFonts w:asciiTheme="minorBidi" w:hAnsiTheme="minorBidi" w:cstheme="minorBidi"/>
                <w:color w:val="231F20"/>
                <w:spacing w:val="-5"/>
                <w:sz w:val="20"/>
                <w:szCs w:val="20"/>
              </w:rPr>
              <w:t xml:space="preserve">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choose</w:t>
            </w:r>
            <w:r w:rsidRPr="001C45AE">
              <w:rPr>
                <w:rFonts w:asciiTheme="minorBidi" w:hAnsiTheme="minorBidi" w:cstheme="minorBidi"/>
                <w:color w:val="231F20"/>
                <w:spacing w:val="-4"/>
                <w:sz w:val="20"/>
                <w:szCs w:val="20"/>
              </w:rPr>
              <w:t xml:space="preserve">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to</w:t>
            </w:r>
            <w:r w:rsidRPr="001C45AE">
              <w:rPr>
                <w:rFonts w:asciiTheme="minorBidi" w:hAnsiTheme="minorBidi" w:cstheme="minorBidi"/>
                <w:color w:val="231F20"/>
                <w:spacing w:val="-5"/>
                <w:sz w:val="20"/>
                <w:szCs w:val="20"/>
              </w:rPr>
              <w:t xml:space="preserve">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use</w:t>
            </w:r>
            <w:r w:rsidRPr="001C45AE">
              <w:rPr>
                <w:rFonts w:asciiTheme="minorBidi" w:hAnsiTheme="minorBidi" w:cstheme="minorBidi"/>
                <w:color w:val="231F20"/>
                <w:spacing w:val="-5"/>
                <w:sz w:val="20"/>
                <w:szCs w:val="20"/>
              </w:rPr>
              <w:t xml:space="preserve">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the</w:t>
            </w:r>
            <w:r w:rsidRPr="001C45AE">
              <w:rPr>
                <w:rFonts w:asciiTheme="minorBidi" w:hAnsiTheme="minorBidi" w:cstheme="minorBidi"/>
                <w:color w:val="231F20"/>
                <w:spacing w:val="-4"/>
                <w:sz w:val="20"/>
                <w:szCs w:val="20"/>
              </w:rPr>
              <w:t xml:space="preserve">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Primary</w:t>
            </w:r>
            <w:r w:rsidRPr="001C45AE">
              <w:rPr>
                <w:rFonts w:asciiTheme="minorBidi" w:hAnsiTheme="minorBidi" w:cstheme="minorBidi"/>
                <w:color w:val="231F20"/>
                <w:spacing w:val="-4"/>
                <w:sz w:val="20"/>
                <w:szCs w:val="20"/>
              </w:rPr>
              <w:t xml:space="preserve">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PE</w:t>
            </w:r>
            <w:r w:rsidRPr="001C45AE">
              <w:rPr>
                <w:rFonts w:asciiTheme="minorBidi" w:hAnsiTheme="minorBidi" w:cstheme="minorBidi"/>
                <w:color w:val="231F20"/>
                <w:spacing w:val="-4"/>
                <w:sz w:val="20"/>
                <w:szCs w:val="20"/>
              </w:rPr>
              <w:t xml:space="preserve">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and</w:t>
            </w:r>
            <w:r w:rsidRPr="001C45AE">
              <w:rPr>
                <w:rFonts w:asciiTheme="minorBidi" w:hAnsiTheme="minorBidi" w:cstheme="minorBidi"/>
                <w:color w:val="231F20"/>
                <w:spacing w:val="-5"/>
                <w:sz w:val="20"/>
                <w:szCs w:val="20"/>
              </w:rPr>
              <w:t xml:space="preserve">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Sport</w:t>
            </w:r>
            <w:r w:rsidRPr="001C45AE">
              <w:rPr>
                <w:rFonts w:asciiTheme="minorBidi" w:hAnsiTheme="minorBidi" w:cstheme="minorBidi"/>
                <w:color w:val="231F20"/>
                <w:spacing w:val="-5"/>
                <w:sz w:val="20"/>
                <w:szCs w:val="20"/>
              </w:rPr>
              <w:t xml:space="preserve">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Premium</w:t>
            </w:r>
            <w:r w:rsidRPr="001C45AE">
              <w:rPr>
                <w:rFonts w:asciiTheme="minorBidi" w:hAnsiTheme="minorBidi" w:cstheme="minorBidi"/>
                <w:color w:val="231F20"/>
                <w:spacing w:val="-4"/>
                <w:sz w:val="20"/>
                <w:szCs w:val="20"/>
              </w:rPr>
              <w:t xml:space="preserve">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to</w:t>
            </w:r>
            <w:r w:rsidRPr="001C45AE">
              <w:rPr>
                <w:rFonts w:asciiTheme="minorBidi" w:hAnsiTheme="minorBidi" w:cstheme="minorBidi"/>
                <w:color w:val="231F20"/>
                <w:spacing w:val="-5"/>
                <w:sz w:val="20"/>
                <w:szCs w:val="20"/>
              </w:rPr>
              <w:t xml:space="preserve">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provide</w:t>
            </w:r>
            <w:r w:rsidRPr="001C45AE">
              <w:rPr>
                <w:rFonts w:asciiTheme="minorBidi" w:hAnsiTheme="minorBidi" w:cstheme="minorBidi"/>
                <w:color w:val="231F20"/>
                <w:spacing w:val="-4"/>
                <w:sz w:val="20"/>
                <w:szCs w:val="20"/>
              </w:rPr>
              <w:t xml:space="preserve">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additional</w:t>
            </w:r>
            <w:r w:rsidRPr="001C45AE">
              <w:rPr>
                <w:rFonts w:asciiTheme="minorBidi" w:hAnsiTheme="minorBidi" w:cstheme="minorBidi"/>
                <w:color w:val="231F20"/>
                <w:spacing w:val="-5"/>
                <w:sz w:val="20"/>
                <w:szCs w:val="20"/>
              </w:rPr>
              <w:t xml:space="preserve">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provision</w:t>
            </w:r>
            <w:r w:rsidRPr="001C45AE">
              <w:rPr>
                <w:rFonts w:asciiTheme="minorBidi" w:hAnsiTheme="minorBidi" w:cstheme="minorBidi"/>
                <w:color w:val="231F20"/>
                <w:spacing w:val="-4"/>
                <w:sz w:val="20"/>
                <w:szCs w:val="20"/>
              </w:rPr>
              <w:t xml:space="preserve"> </w:t>
            </w:r>
            <w:r w:rsidRPr="001C45AE">
              <w:rPr>
                <w:rFonts w:asciiTheme="minorBidi" w:hAnsiTheme="minorBidi" w:cstheme="minorBidi"/>
                <w:color w:val="231F20"/>
                <w:spacing w:val="-3"/>
                <w:sz w:val="20"/>
                <w:szCs w:val="20"/>
              </w:rPr>
              <w:t>for</w:t>
            </w:r>
            <w:r w:rsidRPr="001C45AE">
              <w:rPr>
                <w:rFonts w:asciiTheme="minorBidi" w:hAnsiTheme="minorBidi" w:cstheme="minorBidi"/>
                <w:color w:val="231F20"/>
                <w:spacing w:val="-5"/>
                <w:sz w:val="20"/>
                <w:szCs w:val="20"/>
              </w:rPr>
              <w:t xml:space="preserve">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 xml:space="preserve">swimming but this must be </w:t>
            </w:r>
            <w:r w:rsidRPr="001C45AE">
              <w:rPr>
                <w:rFonts w:asciiTheme="minorBidi" w:hAnsiTheme="minorBidi" w:cstheme="minorBidi"/>
                <w:color w:val="231F20"/>
                <w:spacing w:val="-3"/>
                <w:sz w:val="20"/>
                <w:szCs w:val="20"/>
              </w:rPr>
              <w:t xml:space="preserve">for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 xml:space="preserve">activity </w:t>
            </w:r>
            <w:r w:rsidRPr="001C45AE">
              <w:rPr>
                <w:rFonts w:asciiTheme="minorBidi" w:hAnsiTheme="minorBidi" w:cstheme="minorBidi"/>
                <w:b/>
                <w:color w:val="231F20"/>
                <w:sz w:val="20"/>
                <w:szCs w:val="20"/>
              </w:rPr>
              <w:t xml:space="preserve">over and above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 xml:space="preserve">the national curriculum requirements. </w:t>
            </w:r>
            <w:r w:rsidRPr="001C45AE">
              <w:rPr>
                <w:rFonts w:asciiTheme="minorBidi" w:hAnsiTheme="minorBidi" w:cstheme="minorBidi"/>
                <w:color w:val="231F20"/>
                <w:spacing w:val="-3"/>
                <w:sz w:val="20"/>
                <w:szCs w:val="20"/>
              </w:rPr>
              <w:t xml:space="preserve">Have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 xml:space="preserve">you used it in this </w:t>
            </w:r>
            <w:r w:rsidRPr="001C45AE">
              <w:rPr>
                <w:rFonts w:asciiTheme="minorBidi" w:hAnsiTheme="minorBidi" w:cstheme="minorBidi"/>
                <w:color w:val="231F20"/>
                <w:spacing w:val="-3"/>
                <w:sz w:val="20"/>
                <w:szCs w:val="20"/>
              </w:rPr>
              <w:t>way?</w:t>
            </w:r>
          </w:p>
        </w:tc>
        <w:tc>
          <w:tcPr>
            <w:tcW w:w="729" w:type="dxa"/>
          </w:tcPr>
          <w:p w14:paraId="338807DA" w14:textId="745630AA" w:rsidR="00CA2328" w:rsidRPr="00326A5E" w:rsidRDefault="00005FCA" w:rsidP="00655AA9">
            <w:pPr>
              <w:pStyle w:val="TableParagraph"/>
              <w:spacing w:before="17"/>
              <w:ind w:left="7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231F20"/>
                <w:sz w:val="20"/>
                <w:szCs w:val="20"/>
              </w:rPr>
              <w:t>Yes</w:t>
            </w:r>
          </w:p>
        </w:tc>
      </w:tr>
      <w:tr w:rsidR="00DE758B" w:rsidRPr="001C45AE" w14:paraId="6FF3C0CC" w14:textId="77777777" w:rsidTr="00D00FCF">
        <w:trPr>
          <w:trHeight w:val="65"/>
        </w:trPr>
        <w:tc>
          <w:tcPr>
            <w:tcW w:w="15451" w:type="dxa"/>
            <w:gridSpan w:val="2"/>
          </w:tcPr>
          <w:p w14:paraId="581D1D24" w14:textId="2EBBF255" w:rsidR="00DE758B" w:rsidRPr="00DE758B" w:rsidRDefault="00DE758B" w:rsidP="00655AA9">
            <w:pPr>
              <w:pStyle w:val="TableParagraph"/>
              <w:spacing w:before="17"/>
              <w:ind w:left="70"/>
              <w:rPr>
                <w:rFonts w:asciiTheme="minorBidi" w:hAnsiTheme="minorBidi" w:cstheme="minorBidi"/>
                <w:b/>
                <w:bCs/>
                <w:color w:val="231F20"/>
                <w:sz w:val="20"/>
                <w:szCs w:val="20"/>
              </w:rPr>
            </w:pPr>
            <w:r w:rsidRPr="00DE758B">
              <w:rPr>
                <w:rFonts w:asciiTheme="minorBidi" w:hAnsiTheme="minorBidi" w:cstheme="minorBidi"/>
                <w:b/>
                <w:bCs/>
                <w:color w:val="231F20"/>
                <w:sz w:val="20"/>
                <w:szCs w:val="20"/>
              </w:rPr>
              <w:t>NOTE: Year 4 will have</w:t>
            </w:r>
            <w:r w:rsidR="001342A0">
              <w:rPr>
                <w:rFonts w:asciiTheme="minorBidi" w:hAnsiTheme="minorBidi" w:cstheme="minorBidi"/>
                <w:b/>
                <w:bCs/>
                <w:color w:val="231F20"/>
                <w:sz w:val="20"/>
                <w:szCs w:val="20"/>
              </w:rPr>
              <w:t xml:space="preserve"> two</w:t>
            </w:r>
            <w:r w:rsidRPr="00DE758B">
              <w:rPr>
                <w:rFonts w:asciiTheme="minorBidi" w:hAnsiTheme="minorBidi" w:cstheme="minorBidi"/>
                <w:b/>
                <w:bCs/>
                <w:color w:val="231F20"/>
                <w:sz w:val="20"/>
                <w:szCs w:val="20"/>
              </w:rPr>
              <w:t xml:space="preserve"> full </w:t>
            </w:r>
            <w:r w:rsidR="001342A0">
              <w:rPr>
                <w:rFonts w:asciiTheme="minorBidi" w:hAnsiTheme="minorBidi" w:cstheme="minorBidi"/>
                <w:b/>
                <w:bCs/>
                <w:color w:val="231F20"/>
                <w:sz w:val="20"/>
                <w:szCs w:val="20"/>
              </w:rPr>
              <w:t>terms</w:t>
            </w:r>
            <w:r w:rsidRPr="00DE758B">
              <w:rPr>
                <w:rFonts w:asciiTheme="minorBidi" w:hAnsiTheme="minorBidi" w:cstheme="minorBidi"/>
                <w:b/>
                <w:bCs/>
                <w:color w:val="231F20"/>
                <w:sz w:val="20"/>
                <w:szCs w:val="20"/>
              </w:rPr>
              <w:t xml:space="preserve"> of swimming and those in </w:t>
            </w:r>
            <w:r w:rsidR="001342A0">
              <w:rPr>
                <w:rFonts w:asciiTheme="minorBidi" w:hAnsiTheme="minorBidi" w:cstheme="minorBidi"/>
                <w:b/>
                <w:bCs/>
                <w:color w:val="231F20"/>
                <w:sz w:val="20"/>
                <w:szCs w:val="20"/>
              </w:rPr>
              <w:t>Year 4/</w:t>
            </w:r>
            <w:r w:rsidRPr="00DE758B">
              <w:rPr>
                <w:rFonts w:asciiTheme="minorBidi" w:hAnsiTheme="minorBidi" w:cstheme="minorBidi"/>
                <w:b/>
                <w:bCs/>
                <w:color w:val="231F20"/>
                <w:sz w:val="20"/>
                <w:szCs w:val="20"/>
              </w:rPr>
              <w:t>Year 5 who have not met the standard will catch up in the summer term.</w:t>
            </w:r>
          </w:p>
        </w:tc>
      </w:tr>
    </w:tbl>
    <w:p w14:paraId="75384053" w14:textId="77777777" w:rsidR="00CA2328" w:rsidRPr="008402C1" w:rsidRDefault="00CA2328" w:rsidP="00C2051F">
      <w:pPr>
        <w:pStyle w:val="BodyText"/>
        <w:rPr>
          <w:rFonts w:asciiTheme="minorBidi" w:hAnsiTheme="minorBidi" w:cstheme="minorBidi"/>
          <w:sz w:val="4"/>
          <w:szCs w:val="4"/>
        </w:rPr>
      </w:pPr>
    </w:p>
    <w:tbl>
      <w:tblPr>
        <w:tblW w:w="15374" w:type="dxa"/>
        <w:tblInd w:w="5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418"/>
        <w:gridCol w:w="14943"/>
        <w:gridCol w:w="13"/>
      </w:tblGrid>
      <w:tr w:rsidR="001C45AE" w:rsidRPr="001C45AE" w14:paraId="0B81D7E0" w14:textId="77777777" w:rsidTr="00D00FCF">
        <w:trPr>
          <w:trHeight w:val="275"/>
          <w:tblHeader/>
        </w:trPr>
        <w:tc>
          <w:tcPr>
            <w:tcW w:w="153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8B7DA" w14:textId="77777777" w:rsidR="001C45AE" w:rsidRPr="00CA2328" w:rsidRDefault="001C45AE" w:rsidP="00655AA9">
            <w:pPr>
              <w:pStyle w:val="TableStyle1A"/>
              <w:shd w:val="clear" w:color="auto" w:fill="365F91" w:themeFill="accent1" w:themeFillShade="BF"/>
              <w:jc w:val="center"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</w:rPr>
            </w:pPr>
            <w:r w:rsidRPr="00CA2328">
              <w:rPr>
                <w:rFonts w:asciiTheme="minorBidi" w:hAnsiTheme="minorBidi" w:cstheme="minorBidi"/>
                <w:color w:val="FFFFFF" w:themeColor="background1"/>
                <w:sz w:val="20"/>
                <w:szCs w:val="20"/>
              </w:rPr>
              <w:lastRenderedPageBreak/>
              <w:t>Barriers to Learning</w:t>
            </w:r>
          </w:p>
        </w:tc>
      </w:tr>
      <w:tr w:rsidR="001C45AE" w:rsidRPr="001C45AE" w14:paraId="2B615718" w14:textId="77777777" w:rsidTr="00D00FCF">
        <w:tblPrEx>
          <w:shd w:val="clear" w:color="auto" w:fill="CEDDEB"/>
        </w:tblPrEx>
        <w:trPr>
          <w:gridAfter w:val="1"/>
          <w:wAfter w:w="13" w:type="dxa"/>
          <w:trHeight w:val="102"/>
        </w:trPr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37043" w14:textId="77777777" w:rsidR="001C45AE" w:rsidRPr="001C45AE" w:rsidRDefault="001C45AE" w:rsidP="00655AA9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sz w:val="20"/>
                <w:szCs w:val="20"/>
              </w:rPr>
              <w:t>A</w:t>
            </w:r>
          </w:p>
        </w:tc>
        <w:tc>
          <w:tcPr>
            <w:tcW w:w="14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6838C" w14:textId="77777777" w:rsidR="001C45AE" w:rsidRPr="00614240" w:rsidRDefault="001C45AE" w:rsidP="00614240">
            <w:pPr>
              <w:pStyle w:val="NormalWeb"/>
              <w:spacing w:before="0" w:beforeAutospacing="0" w:after="0" w:afterAutospacing="0"/>
            </w:pPr>
            <w:r w:rsidRPr="001C45A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Social Deprivation: </w:t>
            </w:r>
            <w:r>
              <w:rPr>
                <w:rFonts w:ascii="Comic Sans MS" w:hAnsi="Comic Sans MS"/>
                <w:color w:val="0C0C0C"/>
                <w:sz w:val="18"/>
                <w:szCs w:val="18"/>
              </w:rPr>
              <w:t xml:space="preserve">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According to IDACI, </w:t>
            </w:r>
            <w:r w:rsidR="00614240"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Pr="001C45AE">
              <w:rPr>
                <w:rFonts w:asciiTheme="minorBidi" w:hAnsiTheme="minorBidi" w:cstheme="minorBidi"/>
                <w:sz w:val="20"/>
                <w:szCs w:val="20"/>
              </w:rPr>
              <w:t>5% of our children live in the bottom 10% of the most deprived areas nationally, 74% in the bottom 20% and 78% in the bottom 30%.</w:t>
            </w:r>
            <w:r w:rsidRPr="001C45A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="00C16ECC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="00C16ECC" w:rsidRPr="00C16ECC">
              <w:rPr>
                <w:rFonts w:asciiTheme="minorBidi" w:hAnsiTheme="minorBidi" w:cstheme="minorBidi"/>
                <w:sz w:val="20"/>
                <w:szCs w:val="20"/>
              </w:rPr>
              <w:t>This affects the level of engagement in sporting activities outside of school due to the lack of funds to spend on such activities</w:t>
            </w:r>
            <w:r w:rsidR="00C16ECC">
              <w:rPr>
                <w:rFonts w:asciiTheme="minorBidi" w:hAnsiTheme="minorBidi" w:cstheme="minorBidi"/>
                <w:sz w:val="20"/>
                <w:szCs w:val="20"/>
              </w:rPr>
              <w:t xml:space="preserve"> for a sustained period</w:t>
            </w:r>
            <w:r w:rsidR="00C16ECC" w:rsidRPr="00C16ECC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</w:tc>
      </w:tr>
      <w:tr w:rsidR="001C45AE" w:rsidRPr="001C45AE" w14:paraId="68C70655" w14:textId="77777777" w:rsidTr="00D00FCF">
        <w:tblPrEx>
          <w:shd w:val="clear" w:color="auto" w:fill="CEDDEB"/>
        </w:tblPrEx>
        <w:trPr>
          <w:gridAfter w:val="1"/>
          <w:wAfter w:w="13" w:type="dxa"/>
          <w:trHeight w:val="215"/>
        </w:trPr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70743" w14:textId="77777777" w:rsidR="001C45AE" w:rsidRPr="001C45AE" w:rsidRDefault="001C45AE" w:rsidP="00655AA9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sz w:val="20"/>
                <w:szCs w:val="20"/>
              </w:rPr>
              <w:t>B</w:t>
            </w:r>
          </w:p>
        </w:tc>
        <w:tc>
          <w:tcPr>
            <w:tcW w:w="14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E837C" w14:textId="77777777" w:rsidR="001C45AE" w:rsidRPr="00614240" w:rsidRDefault="00614240" w:rsidP="00614240">
            <w:pPr>
              <w:pStyle w:val="NormalWeb"/>
              <w:rPr>
                <w:rFonts w:asciiTheme="minorBidi" w:hAnsiTheme="minorBidi" w:cstheme="minorBidi"/>
                <w:sz w:val="20"/>
                <w:szCs w:val="20"/>
              </w:rPr>
            </w:pPr>
            <w:r w:rsidRPr="00614240">
              <w:rPr>
                <w:rFonts w:asciiTheme="minorBidi" w:hAnsiTheme="minorBidi" w:cstheme="minorBidi"/>
                <w:b/>
                <w:bCs/>
                <w:color w:val="0C0C0C"/>
                <w:sz w:val="20"/>
                <w:szCs w:val="20"/>
                <w:lang w:val="en-US"/>
              </w:rPr>
              <w:t>Lack of activity outside of school:</w:t>
            </w:r>
            <w:r>
              <w:rPr>
                <w:rFonts w:asciiTheme="minorBidi" w:hAnsiTheme="minorBidi" w:cstheme="minorBidi"/>
                <w:color w:val="0C0C0C"/>
                <w:sz w:val="20"/>
                <w:szCs w:val="20"/>
                <w:lang w:val="en-US"/>
              </w:rPr>
              <w:t xml:space="preserve"> </w:t>
            </w:r>
            <w:r w:rsidRPr="00614240">
              <w:rPr>
                <w:rFonts w:asciiTheme="minorBidi" w:hAnsiTheme="minorBidi" w:cstheme="minorBidi"/>
                <w:color w:val="0C0C0C"/>
                <w:sz w:val="20"/>
                <w:szCs w:val="20"/>
                <w:lang w:val="en-US"/>
              </w:rPr>
              <w:t>A larg</w:t>
            </w:r>
            <w:r w:rsidRPr="00614240">
              <w:rPr>
                <w:rFonts w:asciiTheme="minorBidi" w:hAnsiTheme="minorBidi" w:cstheme="minorBidi"/>
                <w:color w:val="0C0C0C"/>
                <w:sz w:val="20"/>
                <w:szCs w:val="20"/>
              </w:rPr>
              <w:t xml:space="preserve">e amount of children (60%+) participate in little or no physical activity outside of the school day </w:t>
            </w:r>
          </w:p>
        </w:tc>
      </w:tr>
      <w:tr w:rsidR="001C45AE" w:rsidRPr="001C45AE" w14:paraId="708C923F" w14:textId="77777777" w:rsidTr="00D00FCF">
        <w:tblPrEx>
          <w:shd w:val="clear" w:color="auto" w:fill="CEDDEB"/>
        </w:tblPrEx>
        <w:trPr>
          <w:gridAfter w:val="1"/>
          <w:wAfter w:w="13" w:type="dxa"/>
          <w:trHeight w:val="73"/>
        </w:trPr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AE65D" w14:textId="77777777" w:rsidR="001C45AE" w:rsidRPr="001C45AE" w:rsidRDefault="001C45AE" w:rsidP="00655AA9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sz w:val="20"/>
                <w:szCs w:val="20"/>
              </w:rPr>
              <w:t>C</w:t>
            </w:r>
          </w:p>
        </w:tc>
        <w:tc>
          <w:tcPr>
            <w:tcW w:w="14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43E72" w14:textId="77777777" w:rsidR="001C45AE" w:rsidRPr="00614240" w:rsidRDefault="00614240" w:rsidP="00614240">
            <w:pPr>
              <w:pStyle w:val="NormalWeb"/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Attainment on entry</w:t>
            </w:r>
            <w:r w:rsidR="001C45AE" w:rsidRPr="001C45A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: </w:t>
            </w:r>
            <w:r w:rsidRPr="00C16ECC">
              <w:rPr>
                <w:rFonts w:asciiTheme="minorBidi" w:hAnsiTheme="minorBidi" w:cstheme="minorBidi"/>
                <w:color w:val="0C0C0C"/>
                <w:sz w:val="20"/>
                <w:szCs w:val="20"/>
              </w:rPr>
              <w:t xml:space="preserve">Physical development on entry to school continue to be significantly lower than what would be regarded as typical for many children of a </w:t>
            </w:r>
            <w:r w:rsidRPr="00C16ECC">
              <w:rPr>
                <w:rFonts w:asciiTheme="minorBidi" w:hAnsiTheme="minorBidi" w:cstheme="minorBidi"/>
                <w:sz w:val="20"/>
                <w:szCs w:val="20"/>
              </w:rPr>
              <w:t xml:space="preserve">similar </w:t>
            </w:r>
            <w:r w:rsidRPr="00C16ECC">
              <w:rPr>
                <w:rFonts w:asciiTheme="minorBidi" w:hAnsiTheme="minorBidi" w:cstheme="minorBidi"/>
                <w:color w:val="0C0C0C"/>
                <w:sz w:val="20"/>
                <w:szCs w:val="20"/>
              </w:rPr>
              <w:t>age.</w:t>
            </w:r>
            <w:r w:rsidR="00C16ECC">
              <w:rPr>
                <w:rFonts w:asciiTheme="minorBidi" w:hAnsiTheme="minorBidi" w:cstheme="minorBidi"/>
                <w:color w:val="0C0C0C"/>
                <w:sz w:val="20"/>
                <w:szCs w:val="20"/>
              </w:rPr>
              <w:t xml:space="preserve"> </w:t>
            </w:r>
          </w:p>
        </w:tc>
      </w:tr>
      <w:tr w:rsidR="001C45AE" w:rsidRPr="001C45AE" w14:paraId="4E063FFE" w14:textId="77777777" w:rsidTr="00D00FCF">
        <w:tblPrEx>
          <w:shd w:val="clear" w:color="auto" w:fill="CEDDEB"/>
        </w:tblPrEx>
        <w:trPr>
          <w:gridAfter w:val="1"/>
          <w:wAfter w:w="13" w:type="dxa"/>
          <w:trHeight w:val="134"/>
        </w:trPr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37E62" w14:textId="77777777" w:rsidR="001C45AE" w:rsidRPr="001C45AE" w:rsidRDefault="00CA2328" w:rsidP="00CA2328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</w:t>
            </w:r>
          </w:p>
        </w:tc>
        <w:tc>
          <w:tcPr>
            <w:tcW w:w="14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46D69" w14:textId="1674E75D" w:rsidR="001C45AE" w:rsidRPr="00CA2328" w:rsidRDefault="001C45AE" w:rsidP="00CA2328">
            <w:pPr>
              <w:pStyle w:val="NormalWeb"/>
              <w:spacing w:before="0" w:beforeAutospacing="0" w:after="0" w:afterAutospacing="0"/>
            </w:pPr>
            <w:r w:rsidRPr="001C45A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Social Care Needs:</w:t>
            </w:r>
            <w:r w:rsidRPr="001C45AE">
              <w:rPr>
                <w:rFonts w:asciiTheme="minorBidi" w:hAnsiTheme="minorBidi" w:cstheme="minorBidi"/>
                <w:sz w:val="20"/>
                <w:szCs w:val="20"/>
              </w:rPr>
              <w:t xml:space="preserve"> Our school has a large number of children (</w:t>
            </w:r>
            <w:r w:rsidR="001342A0">
              <w:rPr>
                <w:rFonts w:asciiTheme="minorBidi" w:hAnsiTheme="minorBidi" w:cstheme="minorBidi"/>
                <w:sz w:val="20"/>
                <w:szCs w:val="20"/>
              </w:rPr>
              <w:t>22</w:t>
            </w:r>
            <w:r w:rsidRPr="001C45AE">
              <w:rPr>
                <w:rFonts w:asciiTheme="minorBidi" w:hAnsiTheme="minorBidi" w:cstheme="minorBidi"/>
                <w:sz w:val="20"/>
                <w:szCs w:val="20"/>
              </w:rPr>
              <w:t xml:space="preserve">%+) who have been supported historically or currently by outside agencies including social care and family support workers. </w:t>
            </w:r>
            <w:r w:rsidR="00CA2328" w:rsidRPr="00CA2328">
              <w:rPr>
                <w:rFonts w:asciiTheme="minorBidi" w:hAnsiTheme="minorBidi" w:cstheme="minorBidi"/>
                <w:color w:val="0C0C0C"/>
                <w:sz w:val="20"/>
                <w:szCs w:val="20"/>
              </w:rPr>
              <w:t>These families are exposed to the wide range of risk factors that affect health, family unit, prosperity.</w:t>
            </w:r>
            <w:r w:rsidR="00CA2328">
              <w:rPr>
                <w:rFonts w:asciiTheme="minorBidi" w:hAnsiTheme="minorBidi" w:cstheme="minorBidi"/>
                <w:color w:val="0C0C0C"/>
                <w:sz w:val="20"/>
                <w:szCs w:val="20"/>
              </w:rPr>
              <w:t xml:space="preserve">  </w:t>
            </w:r>
          </w:p>
        </w:tc>
      </w:tr>
    </w:tbl>
    <w:p w14:paraId="60D1CDDC" w14:textId="77777777" w:rsidR="001C45AE" w:rsidRPr="001C45AE" w:rsidRDefault="001C45AE" w:rsidP="008402C1">
      <w:pPr>
        <w:pStyle w:val="BodyA"/>
        <w:rPr>
          <w:rFonts w:asciiTheme="minorBidi" w:eastAsia="Arial" w:hAnsiTheme="minorBidi" w:cstheme="minorBidi"/>
          <w:sz w:val="20"/>
          <w:szCs w:val="20"/>
        </w:rPr>
      </w:pPr>
    </w:p>
    <w:tbl>
      <w:tblPr>
        <w:tblW w:w="15338" w:type="dxa"/>
        <w:tblInd w:w="5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8364"/>
        <w:gridCol w:w="6974"/>
      </w:tblGrid>
      <w:tr w:rsidR="00614240" w:rsidRPr="001C45AE" w14:paraId="2760248D" w14:textId="77777777" w:rsidTr="00D00FCF">
        <w:trPr>
          <w:trHeight w:val="284"/>
          <w:tblHeader/>
        </w:trPr>
        <w:tc>
          <w:tcPr>
            <w:tcW w:w="15338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365F91" w:themeFill="accent1" w:themeFillShade="BF"/>
          </w:tcPr>
          <w:p w14:paraId="6BD361E9" w14:textId="77777777" w:rsidR="00614240" w:rsidRPr="00CA2328" w:rsidRDefault="00614240" w:rsidP="00655AA9">
            <w:pPr>
              <w:jc w:val="center"/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</w:pPr>
            <w:r w:rsidRPr="00CA2328">
              <w:rPr>
                <w:rFonts w:asciiTheme="minorBidi" w:hAnsiTheme="minorBidi" w:cstheme="minorBidi"/>
                <w:b/>
                <w:color w:val="FFFFFF" w:themeColor="background1"/>
                <w:sz w:val="20"/>
                <w:szCs w:val="20"/>
              </w:rPr>
              <w:t>Desired Outcomes</w:t>
            </w:r>
          </w:p>
        </w:tc>
      </w:tr>
      <w:tr w:rsidR="00614240" w:rsidRPr="001C45AE" w14:paraId="1B332BCF" w14:textId="77777777" w:rsidTr="00BC062D">
        <w:tblPrEx>
          <w:shd w:val="clear" w:color="auto" w:fill="CEDDEB"/>
        </w:tblPrEx>
        <w:trPr>
          <w:trHeight w:val="20"/>
        </w:trPr>
        <w:tc>
          <w:tcPr>
            <w:tcW w:w="83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70745" w14:textId="77777777" w:rsidR="00614240" w:rsidRPr="001C45AE" w:rsidRDefault="00614240" w:rsidP="00655AA9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Desired outcomes and how they will be measured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EB7EF" w14:textId="77777777" w:rsidR="00614240" w:rsidRPr="001C45AE" w:rsidRDefault="00614240" w:rsidP="00655AA9">
            <w:pPr>
              <w:pStyle w:val="TableStyle2A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Success Criteria</w:t>
            </w:r>
          </w:p>
        </w:tc>
      </w:tr>
      <w:tr w:rsidR="00614240" w:rsidRPr="001C45AE" w14:paraId="255F1538" w14:textId="77777777" w:rsidTr="00BC062D">
        <w:tblPrEx>
          <w:shd w:val="clear" w:color="auto" w:fill="CEDDEB"/>
        </w:tblPrEx>
        <w:trPr>
          <w:trHeight w:val="1715"/>
        </w:trPr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8FA08" w14:textId="49089F37" w:rsidR="0093632D" w:rsidRDefault="00981DBF" w:rsidP="0093632D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C0C0C"/>
                <w:sz w:val="20"/>
                <w:szCs w:val="20"/>
              </w:rPr>
              <w:t>All pupils have the opportunity to participate in at least one competitive sport, through inter/intra-school competitions.</w:t>
            </w:r>
          </w:p>
          <w:p w14:paraId="1682AD5B" w14:textId="275D040A" w:rsidR="0093632D" w:rsidRDefault="0093632D" w:rsidP="00BC062D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ind w:left="353" w:hanging="284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93632D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Regular intra-competitions 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held </w:t>
            </w:r>
            <w:r w:rsidRPr="0093632D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for a range of sport led by PE lead and Sports Council.</w:t>
            </w:r>
          </w:p>
          <w:p w14:paraId="6BA52A20" w14:textId="3670C6F4" w:rsidR="0093632D" w:rsidRDefault="0093632D" w:rsidP="00BC062D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ind w:left="353" w:hanging="284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93632D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PE 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l</w:t>
            </w:r>
            <w:r w:rsidRPr="0093632D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ead monitors 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participation at events.</w:t>
            </w:r>
          </w:p>
          <w:p w14:paraId="1E09D3B1" w14:textId="2FAE5F96" w:rsidR="0093632D" w:rsidRDefault="0093632D" w:rsidP="00BC062D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ind w:left="353" w:hanging="284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Access all competitions (as appropriate) from Gateshead SSP and Sunderland clusters.</w:t>
            </w:r>
          </w:p>
          <w:p w14:paraId="4F95CDE4" w14:textId="0E67DEDB" w:rsidR="0093632D" w:rsidRDefault="0093632D" w:rsidP="00BC062D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ind w:left="353" w:hanging="284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Staff CPD, PE lead/TA monitoring of teaching</w:t>
            </w:r>
            <w:r w:rsidR="002F5DB6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/playing competitive sports in lessons, including staff feedback, pupil voice, learning walks, etc.</w:t>
            </w:r>
          </w:p>
          <w:p w14:paraId="41DD2FE8" w14:textId="08C6E420" w:rsidR="00322140" w:rsidRPr="0093632D" w:rsidRDefault="00322140" w:rsidP="00BC062D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ind w:left="353" w:hanging="284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PE lead/TA monitoring teaching of competitive sport through lessons providing support and challenge where necessary.</w:t>
            </w:r>
          </w:p>
          <w:p w14:paraId="7E1A64C9" w14:textId="55997D09" w:rsidR="00981DBF" w:rsidRDefault="00981DBF" w:rsidP="00614240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0C0C0C"/>
                <w:sz w:val="20"/>
                <w:szCs w:val="20"/>
              </w:rPr>
            </w:pPr>
          </w:p>
          <w:p w14:paraId="7C5EB295" w14:textId="4A96DEEF" w:rsidR="00981DBF" w:rsidRDefault="00981DBF" w:rsidP="00614240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0C0C0C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C0C0C"/>
                <w:sz w:val="20"/>
                <w:szCs w:val="20"/>
              </w:rPr>
              <w:t>Increase the number of pupils completing extra-curricular sporting activities throughout the year</w:t>
            </w:r>
            <w:r w:rsidR="002F5DB6">
              <w:rPr>
                <w:rFonts w:asciiTheme="minorBidi" w:hAnsiTheme="minorBidi" w:cstheme="minorBidi"/>
                <w:b/>
                <w:bCs/>
                <w:color w:val="0C0C0C"/>
                <w:sz w:val="20"/>
                <w:szCs w:val="20"/>
              </w:rPr>
              <w:t xml:space="preserve"> (83% for 2017/2018)</w:t>
            </w:r>
          </w:p>
          <w:p w14:paraId="1CCBB153" w14:textId="4094254D" w:rsidR="002F5DB6" w:rsidRDefault="002F5DB6" w:rsidP="00BC062D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ind w:left="211" w:hanging="211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Planned range of activities </w:t>
            </w:r>
            <w:r w:rsidR="00A939E8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after 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school </w:t>
            </w:r>
            <w:r w:rsidR="00A939E8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clubs 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extended to include other sports/physical activity</w:t>
            </w:r>
            <w:r w:rsidR="00A939E8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to achieve Gold standard in School Games Award</w:t>
            </w:r>
            <w:r w:rsidR="00322140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led and managed by PE lead.</w:t>
            </w:r>
          </w:p>
          <w:p w14:paraId="23DE0BE2" w14:textId="6E5AA174" w:rsidR="0093632D" w:rsidRDefault="0093632D" w:rsidP="00BC062D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ind w:left="211" w:hanging="211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93632D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PE 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l</w:t>
            </w:r>
            <w:r w:rsidRPr="0093632D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ead monitors 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participation in events.</w:t>
            </w:r>
          </w:p>
          <w:p w14:paraId="7614952E" w14:textId="2CC72950" w:rsidR="0093632D" w:rsidRDefault="00322140" w:rsidP="00BC062D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ind w:left="211" w:hanging="211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Promote</w:t>
            </w:r>
            <w:r w:rsidR="002F5DB6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pupils who access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es</w:t>
            </w:r>
            <w:r w:rsidR="002F5DB6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sport outside of school and share achievements with the whole school community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via social media</w:t>
            </w:r>
            <w:r w:rsidR="002F5DB6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.  Provide pupils/parents with information on local </w:t>
            </w:r>
            <w:r w:rsidR="00A939E8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sporting </w:t>
            </w:r>
            <w:r w:rsidR="002F5DB6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activities</w:t>
            </w:r>
            <w:r w:rsidR="00A939E8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/events</w:t>
            </w:r>
            <w:r w:rsidR="002F5DB6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regularly.</w:t>
            </w:r>
          </w:p>
          <w:p w14:paraId="421636CE" w14:textId="79CA63F9" w:rsidR="00981DBF" w:rsidRPr="0093632D" w:rsidRDefault="00981DBF" w:rsidP="0093632D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0C0C0C"/>
                <w:sz w:val="20"/>
                <w:szCs w:val="20"/>
              </w:rPr>
            </w:pPr>
          </w:p>
          <w:p w14:paraId="65ADCE41" w14:textId="77777777" w:rsidR="00A939E8" w:rsidRDefault="0093632D" w:rsidP="00A939E8">
            <w:pPr>
              <w:pStyle w:val="NormalWeb"/>
              <w:spacing w:before="0" w:beforeAutospacing="0" w:after="0" w:afterAutospacing="0"/>
              <w:rPr>
                <w:rFonts w:asciiTheme="minorBidi" w:hAnsiTheme="minorBidi" w:cstheme="minorBidi"/>
                <w:b/>
                <w:bCs/>
                <w:color w:val="0C0C0C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color w:val="0C0C0C"/>
                <w:sz w:val="20"/>
                <w:szCs w:val="20"/>
              </w:rPr>
              <w:t xml:space="preserve">Increase range of opportunities available </w:t>
            </w:r>
            <w:r w:rsidR="002F5DB6">
              <w:rPr>
                <w:rFonts w:asciiTheme="minorBidi" w:hAnsiTheme="minorBidi" w:cstheme="minorBidi"/>
                <w:b/>
                <w:bCs/>
                <w:color w:val="0C0C0C"/>
                <w:sz w:val="20"/>
                <w:szCs w:val="20"/>
              </w:rPr>
              <w:t>for physical activities/sports during recreational times.</w:t>
            </w:r>
          </w:p>
          <w:p w14:paraId="29931301" w14:textId="44101EAD" w:rsidR="00BC062D" w:rsidRPr="00BC062D" w:rsidRDefault="00BC062D" w:rsidP="00BC062D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ind w:left="211" w:hanging="142"/>
              <w:rPr>
                <w:rFonts w:asciiTheme="minorBidi" w:hAnsiTheme="minorBidi" w:cstheme="minorBidi"/>
                <w:color w:val="0C0C0C"/>
                <w:sz w:val="20"/>
                <w:szCs w:val="20"/>
              </w:rPr>
            </w:pPr>
            <w:r w:rsidRPr="00BC062D">
              <w:rPr>
                <w:rFonts w:asciiTheme="minorBidi" w:hAnsiTheme="minorBidi" w:cstheme="minorBidi"/>
                <w:color w:val="0C0C0C"/>
                <w:sz w:val="20"/>
                <w:szCs w:val="20"/>
              </w:rPr>
              <w:t>Review completed of physical activities/sports available at lunch/break times</w:t>
            </w:r>
            <w:r>
              <w:rPr>
                <w:rFonts w:asciiTheme="minorBidi" w:hAnsiTheme="minorBidi" w:cstheme="minorBidi"/>
                <w:color w:val="0C0C0C"/>
                <w:sz w:val="20"/>
                <w:szCs w:val="20"/>
              </w:rPr>
              <w:t>.  Action plan created/completed, shared with pupils and evaluated.</w:t>
            </w:r>
          </w:p>
          <w:p w14:paraId="53910617" w14:textId="77777777" w:rsidR="00614240" w:rsidRDefault="00A939E8" w:rsidP="00322140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ind w:left="211" w:hanging="142"/>
              <w:rPr>
                <w:rFonts w:asciiTheme="minorBidi" w:hAnsiTheme="minorBidi" w:cstheme="minorBidi"/>
                <w:b/>
                <w:bCs/>
                <w:color w:val="0C0C0C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C0C0C"/>
                <w:sz w:val="20"/>
                <w:szCs w:val="20"/>
              </w:rPr>
              <w:t>Pupils</w:t>
            </w:r>
            <w:r w:rsidRPr="00614240">
              <w:rPr>
                <w:rFonts w:asciiTheme="minorBidi" w:hAnsiTheme="minorBidi" w:cstheme="minorBidi"/>
                <w:color w:val="0C0C0C"/>
                <w:sz w:val="20"/>
                <w:szCs w:val="20"/>
              </w:rPr>
              <w:t xml:space="preserve"> </w:t>
            </w:r>
            <w:r>
              <w:rPr>
                <w:rFonts w:asciiTheme="minorBidi" w:hAnsiTheme="minorBidi" w:cstheme="minorBidi"/>
                <w:color w:val="0C0C0C"/>
                <w:sz w:val="20"/>
                <w:szCs w:val="20"/>
              </w:rPr>
              <w:t>as leaders, including sports council</w:t>
            </w:r>
            <w:r w:rsidR="00322140">
              <w:rPr>
                <w:rFonts w:asciiTheme="minorBidi" w:hAnsiTheme="minorBidi" w:cstheme="minorBidi"/>
                <w:color w:val="0C0C0C"/>
                <w:sz w:val="20"/>
                <w:szCs w:val="20"/>
              </w:rPr>
              <w:t xml:space="preserve"> and play leaders</w:t>
            </w:r>
            <w:r>
              <w:rPr>
                <w:rFonts w:asciiTheme="minorBidi" w:hAnsiTheme="minorBidi" w:cstheme="minorBidi"/>
                <w:color w:val="0C0C0C"/>
                <w:sz w:val="20"/>
                <w:szCs w:val="20"/>
              </w:rPr>
              <w:t xml:space="preserve">, take responsibility </w:t>
            </w:r>
            <w:r w:rsidRPr="00614240">
              <w:rPr>
                <w:rFonts w:asciiTheme="minorBidi" w:hAnsiTheme="minorBidi" w:cstheme="minorBidi"/>
                <w:color w:val="0C0C0C"/>
                <w:sz w:val="20"/>
                <w:szCs w:val="20"/>
              </w:rPr>
              <w:t>to independently promote physical activity</w:t>
            </w:r>
            <w:r w:rsidR="00BC062D">
              <w:rPr>
                <w:rFonts w:asciiTheme="minorBidi" w:hAnsiTheme="minorBidi" w:cstheme="minorBidi"/>
                <w:color w:val="0C0C0C"/>
                <w:sz w:val="20"/>
                <w:szCs w:val="20"/>
              </w:rPr>
              <w:t xml:space="preserve"> (initially with support from key adults).  Pupil voice and observations show effectiveness and areas to develop.</w:t>
            </w:r>
          </w:p>
          <w:p w14:paraId="77C7350C" w14:textId="454DC525" w:rsidR="00322140" w:rsidRPr="00322140" w:rsidRDefault="00322140" w:rsidP="00322140">
            <w:pPr>
              <w:pStyle w:val="NormalWeb"/>
              <w:spacing w:before="0" w:beforeAutospacing="0" w:after="0" w:afterAutospacing="0"/>
              <w:ind w:left="211"/>
              <w:rPr>
                <w:rFonts w:asciiTheme="minorBidi" w:hAnsiTheme="minorBidi" w:cstheme="minorBidi"/>
                <w:b/>
                <w:bCs/>
                <w:color w:val="0C0C0C"/>
                <w:sz w:val="20"/>
                <w:szCs w:val="20"/>
              </w:rPr>
            </w:pPr>
          </w:p>
        </w:tc>
        <w:tc>
          <w:tcPr>
            <w:tcW w:w="6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27CEC" w14:textId="77F87347" w:rsidR="00322140" w:rsidRDefault="00322140" w:rsidP="00322140">
            <w:pPr>
              <w:pStyle w:val="NormalWeb"/>
              <w:numPr>
                <w:ilvl w:val="0"/>
                <w:numId w:val="3"/>
              </w:numPr>
              <w:ind w:left="225" w:hanging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Competitive sport embedded in PE lessons across time.</w:t>
            </w:r>
          </w:p>
          <w:p w14:paraId="116B557E" w14:textId="6A73C992" w:rsidR="00322140" w:rsidRDefault="00322140" w:rsidP="00322140">
            <w:pPr>
              <w:pStyle w:val="NormalWeb"/>
              <w:numPr>
                <w:ilvl w:val="0"/>
                <w:numId w:val="3"/>
              </w:numPr>
              <w:ind w:left="225" w:hanging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All pupils compete in intra-school competitions.</w:t>
            </w:r>
          </w:p>
          <w:p w14:paraId="7708D6F4" w14:textId="0C26C0B8" w:rsidR="00322140" w:rsidRDefault="00322140" w:rsidP="00322140">
            <w:pPr>
              <w:pStyle w:val="NormalWeb"/>
              <w:numPr>
                <w:ilvl w:val="0"/>
                <w:numId w:val="3"/>
              </w:numPr>
              <w:ind w:left="225" w:hanging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Increased </w:t>
            </w:r>
            <w:r w:rsidR="00B778A6">
              <w:rPr>
                <w:rFonts w:asciiTheme="minorBidi" w:hAnsiTheme="minorBidi" w:cstheme="minorBidi"/>
                <w:sz w:val="20"/>
                <w:szCs w:val="20"/>
              </w:rPr>
              <w:t>number of pupils attending inter-school competitions (155 pupils in 2018/2019)</w:t>
            </w:r>
          </w:p>
          <w:p w14:paraId="760B2B8F" w14:textId="45BC0B0A" w:rsidR="00322140" w:rsidRDefault="00322140" w:rsidP="00322140">
            <w:pPr>
              <w:pStyle w:val="NormalWeb"/>
              <w:numPr>
                <w:ilvl w:val="0"/>
                <w:numId w:val="3"/>
              </w:numPr>
              <w:ind w:left="225" w:hanging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Achieve gold award for School Games Award.</w:t>
            </w:r>
          </w:p>
          <w:p w14:paraId="5A006150" w14:textId="1B3340AC" w:rsidR="00B778A6" w:rsidRDefault="00B778A6" w:rsidP="00322140">
            <w:pPr>
              <w:pStyle w:val="NormalWeb"/>
              <w:numPr>
                <w:ilvl w:val="0"/>
                <w:numId w:val="3"/>
              </w:numPr>
              <w:ind w:left="225" w:hanging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More sport/physical activity after-school clubs each term (7 each term in 2018/2019).</w:t>
            </w:r>
          </w:p>
          <w:p w14:paraId="1844C607" w14:textId="582B8C79" w:rsidR="00B778A6" w:rsidRPr="00322140" w:rsidRDefault="00B778A6" w:rsidP="00322140">
            <w:pPr>
              <w:pStyle w:val="NormalWeb"/>
              <w:numPr>
                <w:ilvl w:val="0"/>
                <w:numId w:val="3"/>
              </w:numPr>
              <w:ind w:left="225" w:hanging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More pupils accessing sport/physical activity outside of school.</w:t>
            </w:r>
          </w:p>
          <w:p w14:paraId="65D86B1C" w14:textId="52E3539A" w:rsidR="00322140" w:rsidRPr="00614240" w:rsidRDefault="00322140" w:rsidP="00322140">
            <w:pPr>
              <w:pStyle w:val="NormalWeb"/>
              <w:numPr>
                <w:ilvl w:val="0"/>
                <w:numId w:val="3"/>
              </w:numPr>
              <w:ind w:left="225" w:hanging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C0C0C"/>
                <w:sz w:val="20"/>
                <w:szCs w:val="20"/>
              </w:rPr>
              <w:t>Effective C</w:t>
            </w:r>
            <w:r w:rsidR="00614240" w:rsidRPr="00614240">
              <w:rPr>
                <w:rFonts w:asciiTheme="minorBidi" w:hAnsiTheme="minorBidi" w:cstheme="minorBidi"/>
                <w:color w:val="0C0C0C"/>
                <w:sz w:val="20"/>
                <w:szCs w:val="20"/>
              </w:rPr>
              <w:t xml:space="preserve">PD to support teaching of </w:t>
            </w:r>
            <w:r w:rsidR="002F5DB6">
              <w:rPr>
                <w:rFonts w:asciiTheme="minorBidi" w:hAnsiTheme="minorBidi" w:cstheme="minorBidi"/>
                <w:color w:val="0C0C0C"/>
                <w:sz w:val="20"/>
                <w:szCs w:val="20"/>
              </w:rPr>
              <w:t>competitive sports</w:t>
            </w:r>
            <w:r>
              <w:rPr>
                <w:rFonts w:asciiTheme="minorBidi" w:hAnsiTheme="minorBidi" w:cstheme="minorBidi"/>
                <w:color w:val="0C0C0C"/>
                <w:sz w:val="20"/>
                <w:szCs w:val="20"/>
              </w:rPr>
              <w:t xml:space="preserve">. </w:t>
            </w:r>
            <w:r w:rsidR="00050C77">
              <w:rPr>
                <w:rFonts w:asciiTheme="minorBidi" w:hAnsiTheme="minorBidi" w:cstheme="minorBidi"/>
                <w:color w:val="0C0C0C"/>
                <w:sz w:val="20"/>
                <w:szCs w:val="20"/>
              </w:rPr>
              <w:t xml:space="preserve"> </w:t>
            </w:r>
            <w:r w:rsidRPr="00614240">
              <w:rPr>
                <w:rFonts w:asciiTheme="minorBidi" w:hAnsiTheme="minorBidi" w:cstheme="minorBidi"/>
                <w:color w:val="0C0C0C"/>
                <w:sz w:val="20"/>
                <w:szCs w:val="20"/>
              </w:rPr>
              <w:t xml:space="preserve">Teachers confident in delivering </w:t>
            </w:r>
            <w:r>
              <w:rPr>
                <w:rFonts w:asciiTheme="minorBidi" w:hAnsiTheme="minorBidi" w:cstheme="minorBidi"/>
                <w:color w:val="0C0C0C"/>
                <w:sz w:val="20"/>
                <w:szCs w:val="20"/>
              </w:rPr>
              <w:t xml:space="preserve">PE in lessons, particularly competitive sport.  </w:t>
            </w:r>
          </w:p>
          <w:p w14:paraId="7744CC50" w14:textId="76535607" w:rsidR="00614240" w:rsidRPr="00614240" w:rsidRDefault="00B778A6" w:rsidP="00614240">
            <w:pPr>
              <w:pStyle w:val="NormalWeb"/>
              <w:numPr>
                <w:ilvl w:val="0"/>
                <w:numId w:val="3"/>
              </w:numPr>
              <w:ind w:left="225" w:hanging="142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All pupils accessing a range of physical activity/sports each day (including during lunch and break).</w:t>
            </w:r>
          </w:p>
        </w:tc>
      </w:tr>
    </w:tbl>
    <w:p w14:paraId="4BBDDE6F" w14:textId="7DA37E89" w:rsidR="001C45AE" w:rsidRDefault="001C45AE" w:rsidP="00C2051F">
      <w:pPr>
        <w:pStyle w:val="BodyText"/>
        <w:rPr>
          <w:rFonts w:asciiTheme="minorBidi" w:hAnsiTheme="minorBidi" w:cstheme="minorBidi"/>
          <w:sz w:val="20"/>
          <w:szCs w:val="20"/>
        </w:rPr>
      </w:pPr>
    </w:p>
    <w:p w14:paraId="043A5A57" w14:textId="4DA865CA" w:rsidR="00322140" w:rsidRDefault="00322140" w:rsidP="00C2051F">
      <w:pPr>
        <w:pStyle w:val="BodyText"/>
        <w:rPr>
          <w:rFonts w:asciiTheme="minorBidi" w:hAnsiTheme="minorBidi" w:cstheme="minorBidi"/>
          <w:sz w:val="20"/>
          <w:szCs w:val="20"/>
        </w:rPr>
      </w:pPr>
    </w:p>
    <w:p w14:paraId="5055DA56" w14:textId="08A5FAEC" w:rsidR="00322140" w:rsidRDefault="00322140" w:rsidP="00C2051F">
      <w:pPr>
        <w:pStyle w:val="BodyText"/>
        <w:rPr>
          <w:rFonts w:asciiTheme="minorBidi" w:hAnsiTheme="minorBidi" w:cstheme="minorBidi"/>
          <w:sz w:val="20"/>
          <w:szCs w:val="20"/>
        </w:rPr>
      </w:pPr>
    </w:p>
    <w:p w14:paraId="6297F5DE" w14:textId="77777777" w:rsidR="00322140" w:rsidRDefault="00322140" w:rsidP="00C2051F">
      <w:pPr>
        <w:pStyle w:val="BodyText"/>
        <w:rPr>
          <w:rFonts w:asciiTheme="minorBidi" w:hAnsiTheme="minorBidi" w:cstheme="minorBidi"/>
          <w:sz w:val="20"/>
          <w:szCs w:val="20"/>
        </w:rPr>
      </w:pPr>
      <w:bookmarkStart w:id="0" w:name="_GoBack"/>
      <w:bookmarkEnd w:id="0"/>
    </w:p>
    <w:p w14:paraId="1BFF58DF" w14:textId="6BC274D5" w:rsidR="00C2051F" w:rsidRPr="001C45AE" w:rsidRDefault="00050C77" w:rsidP="00050C77">
      <w:pPr>
        <w:pStyle w:val="BodyText"/>
        <w:ind w:left="709" w:hanging="142"/>
        <w:rPr>
          <w:rFonts w:asciiTheme="minorBidi" w:hAnsiTheme="minorBidi" w:cstheme="minorBidi"/>
          <w:sz w:val="20"/>
          <w:szCs w:val="20"/>
        </w:rPr>
      </w:pPr>
      <w:r w:rsidRPr="001C45AE">
        <w:rPr>
          <w:rFonts w:asciiTheme="minorBidi" w:hAnsiTheme="minorBidi" w:cstheme="minorBidi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 wp14:anchorId="720779F6" wp14:editId="1E422CEE">
                <wp:extent cx="9723120" cy="296545"/>
                <wp:effectExtent l="0" t="0" r="5080" b="0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23120" cy="296545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C434D" w14:textId="77777777" w:rsidR="00746675" w:rsidRPr="00C16ECC" w:rsidRDefault="00746675" w:rsidP="00050C77">
                            <w:pPr>
                              <w:spacing w:before="74" w:line="315" w:lineRule="exact"/>
                              <w:ind w:left="72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sz w:val="24"/>
                                <w:szCs w:val="24"/>
                              </w:rPr>
                            </w:pPr>
                            <w:r w:rsidRPr="00C16ECC">
                              <w:rPr>
                                <w:rFonts w:asciiTheme="minorBidi" w:hAnsiTheme="minorBidi" w:cstheme="minorBid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Action Plan and Budget Tracking</w:t>
                            </w:r>
                          </w:p>
                          <w:p w14:paraId="75CEBC62" w14:textId="77777777" w:rsidR="00746675" w:rsidRDefault="00746675" w:rsidP="00050C77">
                            <w:pPr>
                              <w:spacing w:before="3" w:line="235" w:lineRule="auto"/>
                              <w:ind w:left="720" w:right="170"/>
                              <w:jc w:val="center"/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20779F6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width:765.6pt;height:2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1MCAIQIAABMEAAAOAAAAZHJzL2Uyb0RvYy54bWysU9uO0zAQfUfiHyy/t0lD2m2ipivaqghp&#13;&#10;uUi7fIDjOI1F4jG226Qg/p2x03YXeEO8WGPPmTMzZ8ar+6FryUkYK0EVdDaNKRGKQyXVoaBfnvaT&#13;&#10;JSXWMVWxFpQo6FlYer9+/WrV61wk0EBbCUOQRNm81wVtnNN5FFneiI7ZKWih0FmD6ZjDqzlElWE9&#13;&#10;sndtlMTxIurBVNoAF9bi62500nXgr2vB3ae6tsKRtqBYmwunCWfpz2i9YvnBMN1IfimD/UMVHZMK&#13;&#10;k96odswxcjTyL6pOcgMWajfl0EVQ15KL0AN2M4v/6OaxYVqEXlAcq28y2f9Hyz+ePhsiq4ImlCjW&#13;&#10;4YiexODIBgaSZF6eXtscUY8acW7AdxxzaNXqB+BfLUKiF5gxwHp02X+ACgnZ0UGIGGrTeZGwbYI0&#13;&#10;OI/zbQY+KcfH7C55M0vQxdGXZIt5OvdVRCy/Rmtj3TsBHfFGQQ3OOLCz04N1I/QK8ckstLLay7YN&#13;&#10;F3Mot60hJ4b7kGyyZLO9sP8Ga5UHK/BhI+P4gkViDu/z5Yb5/shmSRpvkmyyXyzvJmmdzifZXbyc&#13;&#10;xLNsky3iNEt3+5+XJNf4IJjXaFTLDeWAabyKJVRnlM7AuKn4s9BowHynpMctLaj9dmRGUNK+V7gG&#13;&#10;fqWvhrka5dVgimNoQR0lo7l14+oftZGHBpnHSSp4iyOqZVDvuYrLYHHzgv6XX+JX++U9oJ7/8voX&#13;&#10;AAAA//8DAFBLAwQUAAYACAAAACEAG2fbkNwAAAAKAQAADwAAAGRycy9kb3ducmV2LnhtbEyPQU/C&#13;&#10;QBCF7yb8h82YeJMtKEhKt4RolDNVOU+7Q1vsztbuAuu/d/GCl5dMXt6b92WrYDpxosG1lhVMxgkI&#13;&#10;4srqlmsFH++v9wsQziNr7CyTgh9ysMpHNxmm2p55S6fC1yKWsEtRQeN9n0rpqoYMurHtiaO3t4NB&#13;&#10;H8+hlnrAcyw3nZwmyVwabDl+aLCn54aqr+JoFFAoNrjfhZIPmxm135+LN8tOqbvb8LKMsl6C8BT8&#13;&#10;NQEXhrgf8jistEfWTnQKIo3/04s3e5hMQZQKHudPIPNM/kfIfwEAAP//AwBQSwECLQAUAAYACAAA&#13;&#10;ACEAtoM4kv4AAADhAQAAEwAAAAAAAAAAAAAAAAAAAAAAW0NvbnRlbnRfVHlwZXNdLnhtbFBLAQIt&#13;&#10;ABQABgAIAAAAIQA4/SH/1gAAAJQBAAALAAAAAAAAAAAAAAAAAC8BAABfcmVscy8ucmVsc1BLAQIt&#13;&#10;ABQABgAIAAAAIQAe1MCAIQIAABMEAAAOAAAAAAAAAAAAAAAAAC4CAABkcnMvZTJvRG9jLnhtbFBL&#13;&#10;AQItABQABgAIAAAAIQAbZ9uQ3AAAAAoBAAAPAAAAAAAAAAAAAAAAAHsEAABkcnMvZG93bnJldi54&#13;&#10;bWxQSwUGAAAAAAQABADzAAAAhAUAAAAA&#13;&#10;" fillcolor="#2b92bc" stroked="f">
                <v:textbox inset="0,0,0,0">
                  <w:txbxContent>
                    <w:p w14:paraId="309C434D" w14:textId="77777777" w:rsidR="00746675" w:rsidRPr="00C16ECC" w:rsidRDefault="00746675" w:rsidP="00050C77">
                      <w:pPr>
                        <w:spacing w:before="74" w:line="315" w:lineRule="exact"/>
                        <w:ind w:left="720"/>
                        <w:jc w:val="center"/>
                        <w:rPr>
                          <w:rFonts w:asciiTheme="minorBidi" w:hAnsiTheme="minorBidi" w:cstheme="minorBidi"/>
                          <w:b/>
                          <w:sz w:val="24"/>
                          <w:szCs w:val="24"/>
                        </w:rPr>
                      </w:pPr>
                      <w:r w:rsidRPr="00C16ECC">
                        <w:rPr>
                          <w:rFonts w:asciiTheme="minorBidi" w:hAnsiTheme="minorBidi" w:cstheme="minorBidi"/>
                          <w:b/>
                          <w:color w:val="FFFFFF"/>
                          <w:sz w:val="24"/>
                          <w:szCs w:val="24"/>
                        </w:rPr>
                        <w:t>Action Plan and Budget Tracking</w:t>
                      </w:r>
                    </w:p>
                    <w:p w14:paraId="75CEBC62" w14:textId="77777777" w:rsidR="00746675" w:rsidRDefault="00746675" w:rsidP="00050C77">
                      <w:pPr>
                        <w:spacing w:before="3" w:line="235" w:lineRule="auto"/>
                        <w:ind w:left="720" w:right="170"/>
                        <w:jc w:val="center"/>
                        <w:rPr>
                          <w:sz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C45AE" w:rsidRPr="001C45AE">
        <w:rPr>
          <w:rFonts w:asciiTheme="minorBidi" w:hAnsiTheme="minorBidi" w:cstheme="minorBid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49C3E77" wp14:editId="7915142C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0" r="0" b="0"/>
                <wp:wrapNone/>
                <wp:docPr id="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0E09E" id="Freeform 28" o:spid="_x0000_s1026" style="position:absolute;margin-left:0;margin-top:21.25pt;width:.1pt;height:60.9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dz0wIAAGwGAAAOAAAAZHJzL2Uyb0RvYy54bWysVduO2yAQfa/Uf0A8tsr6EieOo3VWe1Gq&#10;Stt2pU0/gGAcW7WBAomzW/XfO2CTZC9aqVVfMDCHw8wZZnx+sW8btGNK14LnODoLMWKciqLmmxx/&#10;Xy1HM4y0IbwgjeAsxw9M44vF+3fnnZyzWFSiKZhCQML1vJM5royR8yDQtGIt0WdCMg7GUqiWGFiq&#10;TVAo0gF72wRxGE6DTqhCKkGZ1rB70xvxwvGXJaPmW1lqZlCTY/DNuFG5cW3HYHFO5htFZFXTwQ3y&#10;D160pOZw6YHqhhiCtqp+QdXWVAktSnNGRRuIsqwpczFANFH4LJr7ikjmYgFxtDzIpP8fLf26u1Oo&#10;LiB3GHHSQoqWijErOIpnVp5O6jmg7uWdsgFqeSvoDw2G4InFLjRg0Lr7IgqgIVsjnCT7UrX2JASL&#10;9k75h4PybG8Qhc0oTiE7FAxpOk7GLi8BmfujdKvNJyYcDdndatOnrYCZE70YXF8BSdk2kMGPIxSi&#10;aJqMURJPhiwfUBBqj/oQ9JgKRXHkooUMHmCxhzky4HmNa+xBwGUhr1MlHvWmXxOPeukXiLHx4ZLK&#10;K0D3fJAAZojYmgud5lLoo9aryAoADACycr2JHf8F1gnrefvv4I6CwntecgojKLl1nwxJjI3CumOn&#10;qLJvAFJgN1qxYyvhTOYYhc8Q3HMENPwl0D8eb/Nf+TqZN9NGaNbrZD1ygh28tMGdvEEtmrpY1k1j&#10;ndRqs75uFNoR22PCSXrpPXgCa5z2XNhj/TX9DpTAIIQtBtczfmVRnIRXcTZaTmfpKCmTyShLw9ko&#10;jLKrbBomWXKz/D0kyp935WgrsC/ZtSgeoBqV6FsetGiYVEI9YtRBu8ux/rklimHUfObQT7IoSWx/&#10;dItkksawUKeW9amFcApUOTYYHp2dXpu+p26lqjcV3BS5THJxCV2grG29Ov96r4YFtDSn8tB+bc88&#10;XTvU8Sex+AMAAP//AwBQSwMEFAAGAAgAAAAhAHyFxsjaAAAABAEAAA8AAABkcnMvZG93bnJldi54&#10;bWxMj8FOwzAQRO9I/IO1SNyoQyhRG+JUCAmBuCAKUq9uvI3TxuvIdlvz9ywnOI5mduZts8puFCcM&#10;cfCk4HZWgEDqvBmoV/D1+XyzABGTJqNHT6jgGyOs2suLRtfGn+kDT+vUCy6hWGsFNqWpljJ2Fp2O&#10;Mz8hsbfzwenEMvTSBH3mcjfKsigq6fRAvGD1hE8Wu8P66BgjTdN+F97ecZlfbK425vWwXyp1fZUf&#10;H0AkzOkvDL/4fAMtM239kUwUowJ+JCmYl/cg2C1BbDlTze9Ato38D9/+AAAA//8DAFBLAQItABQA&#10;BgAIAAAAIQC2gziS/gAAAOEBAAATAAAAAAAAAAAAAAAAAAAAAABbQ29udGVudF9UeXBlc10ueG1s&#10;UEsBAi0AFAAGAAgAAAAhADj9If/WAAAAlAEAAAsAAAAAAAAAAAAAAAAALwEAAF9yZWxzLy5yZWxz&#10;UEsBAi0AFAAGAAgAAAAhAJAVh3PTAgAAbAYAAA4AAAAAAAAAAAAAAAAALgIAAGRycy9lMm9Eb2Mu&#10;eG1sUEsBAi0AFAAGAAgAAAAhAHyFxsjaAAAABAEAAA8AAAAAAAAAAAAAAAAALQUAAGRycy9kb3du&#10;cmV2LnhtbFBLBQYAAAAABAAEAPMAAAA0BgAAAAA=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</w:p>
    <w:p w14:paraId="2E012D7E" w14:textId="77777777" w:rsidR="00C2051F" w:rsidRPr="001C45AE" w:rsidRDefault="00C2051F" w:rsidP="00C2051F">
      <w:pPr>
        <w:pStyle w:val="BodyText"/>
        <w:spacing w:before="4"/>
        <w:rPr>
          <w:rFonts w:asciiTheme="minorBidi" w:hAnsiTheme="minorBidi" w:cstheme="minorBidi"/>
          <w:sz w:val="20"/>
          <w:szCs w:val="20"/>
        </w:rPr>
      </w:pPr>
    </w:p>
    <w:tbl>
      <w:tblPr>
        <w:tblW w:w="15876" w:type="dxa"/>
        <w:tblInd w:w="55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4"/>
        <w:gridCol w:w="3990"/>
        <w:gridCol w:w="1560"/>
        <w:gridCol w:w="3543"/>
        <w:gridCol w:w="3969"/>
      </w:tblGrid>
      <w:tr w:rsidR="00C2051F" w:rsidRPr="001C45AE" w14:paraId="1979CF28" w14:textId="77777777" w:rsidTr="008644F7">
        <w:trPr>
          <w:trHeight w:val="380"/>
        </w:trPr>
        <w:tc>
          <w:tcPr>
            <w:tcW w:w="2814" w:type="dxa"/>
          </w:tcPr>
          <w:p w14:paraId="7E3B0360" w14:textId="39BEF309" w:rsidR="00C2051F" w:rsidRPr="001C45AE" w:rsidRDefault="00C2051F" w:rsidP="00655AA9">
            <w:pPr>
              <w:pStyle w:val="TableParagraph"/>
              <w:spacing w:before="21"/>
              <w:ind w:left="70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b/>
                <w:color w:val="231F20"/>
                <w:sz w:val="20"/>
                <w:szCs w:val="20"/>
              </w:rPr>
              <w:t xml:space="preserve">Academic Year: </w:t>
            </w:r>
            <w:r w:rsidR="003845E5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201</w:t>
            </w:r>
            <w:r w:rsidR="00981DBF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9</w:t>
            </w:r>
            <w:r w:rsidR="003845E5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/</w:t>
            </w:r>
            <w:r w:rsidR="00981DBF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20</w:t>
            </w:r>
          </w:p>
        </w:tc>
        <w:tc>
          <w:tcPr>
            <w:tcW w:w="3990" w:type="dxa"/>
          </w:tcPr>
          <w:p w14:paraId="38FD7A74" w14:textId="038A5557" w:rsidR="00C2051F" w:rsidRPr="001C45AE" w:rsidRDefault="00C2051F" w:rsidP="00655AA9">
            <w:pPr>
              <w:pStyle w:val="TableParagraph"/>
              <w:spacing w:before="21"/>
              <w:ind w:left="70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b/>
                <w:color w:val="231F20"/>
                <w:sz w:val="20"/>
                <w:szCs w:val="20"/>
              </w:rPr>
              <w:t xml:space="preserve">Total fund allocated: 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£</w:t>
            </w:r>
            <w:r w:rsidR="00B778A6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19,970</w:t>
            </w:r>
          </w:p>
        </w:tc>
        <w:tc>
          <w:tcPr>
            <w:tcW w:w="5103" w:type="dxa"/>
            <w:gridSpan w:val="2"/>
          </w:tcPr>
          <w:p w14:paraId="6F4F824A" w14:textId="26CABE52" w:rsidR="00C2051F" w:rsidRPr="001C45AE" w:rsidRDefault="00C2051F" w:rsidP="003845E5">
            <w:pPr>
              <w:pStyle w:val="TableParagraph"/>
              <w:spacing w:before="21"/>
              <w:ind w:left="70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b/>
                <w:color w:val="231F20"/>
                <w:sz w:val="20"/>
                <w:szCs w:val="20"/>
              </w:rPr>
              <w:t>Date Updated:</w:t>
            </w:r>
            <w:r w:rsidR="001C45AE" w:rsidRPr="001C45AE">
              <w:rPr>
                <w:rFonts w:asciiTheme="minorBidi" w:hAnsiTheme="minorBidi" w:cstheme="minorBidi"/>
                <w:b/>
                <w:color w:val="231F20"/>
                <w:sz w:val="20"/>
                <w:szCs w:val="20"/>
              </w:rPr>
              <w:t xml:space="preserve"> </w:t>
            </w:r>
            <w:r w:rsidR="00981DBF" w:rsidRPr="00981DBF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</w:rPr>
              <w:t>July 2019</w:t>
            </w:r>
          </w:p>
        </w:tc>
        <w:tc>
          <w:tcPr>
            <w:tcW w:w="3969" w:type="dxa"/>
            <w:tcBorders>
              <w:top w:val="nil"/>
              <w:right w:val="nil"/>
            </w:tcBorders>
          </w:tcPr>
          <w:p w14:paraId="58463C07" w14:textId="77777777" w:rsidR="00C2051F" w:rsidRPr="001C45AE" w:rsidRDefault="00C2051F" w:rsidP="00655AA9">
            <w:pPr>
              <w:pStyle w:val="TableParagrap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C2051F" w:rsidRPr="001C45AE" w14:paraId="7A289573" w14:textId="77777777" w:rsidTr="008644F7">
        <w:trPr>
          <w:trHeight w:val="320"/>
        </w:trPr>
        <w:tc>
          <w:tcPr>
            <w:tcW w:w="11907" w:type="dxa"/>
            <w:gridSpan w:val="4"/>
            <w:vMerge w:val="restart"/>
          </w:tcPr>
          <w:p w14:paraId="710CF99C" w14:textId="77777777" w:rsidR="00C2051F" w:rsidRPr="00CA2328" w:rsidRDefault="00C2051F" w:rsidP="00050C77">
            <w:pPr>
              <w:pStyle w:val="TableParagraph"/>
              <w:spacing w:before="27" w:line="235" w:lineRule="auto"/>
              <w:ind w:left="7" w:right="114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  <w:r w:rsidRPr="00CA2328"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t xml:space="preserve">Key indicator 1: The engagement of </w:t>
            </w:r>
            <w:r w:rsidRPr="00CA2328"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  <w:u w:val="single" w:color="0057A0"/>
              </w:rPr>
              <w:t>all</w:t>
            </w:r>
            <w:r w:rsidRPr="00CA2328"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t xml:space="preserve"> pupils in regular physical activity </w:t>
            </w:r>
          </w:p>
        </w:tc>
        <w:tc>
          <w:tcPr>
            <w:tcW w:w="3969" w:type="dxa"/>
          </w:tcPr>
          <w:p w14:paraId="19D0CBD6" w14:textId="77777777" w:rsidR="00C2051F" w:rsidRPr="001C45AE" w:rsidRDefault="00C2051F" w:rsidP="00655AA9">
            <w:pPr>
              <w:pStyle w:val="TableParagraph"/>
              <w:spacing w:before="21" w:line="292" w:lineRule="exact"/>
              <w:ind w:left="38" w:right="94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Percentage of total allocation:</w:t>
            </w:r>
          </w:p>
        </w:tc>
      </w:tr>
      <w:tr w:rsidR="00C2051F" w:rsidRPr="001C45AE" w14:paraId="70FB9F54" w14:textId="77777777" w:rsidTr="008644F7">
        <w:trPr>
          <w:trHeight w:val="320"/>
        </w:trPr>
        <w:tc>
          <w:tcPr>
            <w:tcW w:w="11907" w:type="dxa"/>
            <w:gridSpan w:val="4"/>
            <w:vMerge/>
            <w:tcBorders>
              <w:top w:val="nil"/>
            </w:tcBorders>
          </w:tcPr>
          <w:p w14:paraId="01FA4C46" w14:textId="77777777" w:rsidR="00C2051F" w:rsidRPr="001C45AE" w:rsidRDefault="00C2051F" w:rsidP="00655AA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A4CD7B1" w14:textId="3E7D3BD3" w:rsidR="00C2051F" w:rsidRPr="001C45AE" w:rsidRDefault="000A20D4" w:rsidP="00655AA9">
            <w:pPr>
              <w:pStyle w:val="TableParagraph"/>
              <w:spacing w:before="21" w:line="292" w:lineRule="exact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5</w:t>
            </w:r>
            <w:r w:rsidR="001A4965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5</w:t>
            </w:r>
            <w:r w:rsidR="00C2051F"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%</w:t>
            </w:r>
          </w:p>
        </w:tc>
      </w:tr>
      <w:tr w:rsidR="00C2051F" w:rsidRPr="001C45AE" w14:paraId="40C29AED" w14:textId="77777777" w:rsidTr="008644F7">
        <w:trPr>
          <w:trHeight w:val="459"/>
        </w:trPr>
        <w:tc>
          <w:tcPr>
            <w:tcW w:w="2814" w:type="dxa"/>
          </w:tcPr>
          <w:p w14:paraId="001C5E5E" w14:textId="77777777" w:rsidR="00C2051F" w:rsidRPr="001C45AE" w:rsidRDefault="00C2051F" w:rsidP="00655AA9">
            <w:pPr>
              <w:pStyle w:val="TableParagraph"/>
              <w:spacing w:before="27" w:line="235" w:lineRule="auto"/>
              <w:ind w:left="70" w:right="102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 xml:space="preserve">School focus with clarity on intended </w:t>
            </w:r>
            <w:r w:rsidRPr="001C45AE">
              <w:rPr>
                <w:rFonts w:asciiTheme="minorBidi" w:hAnsiTheme="minorBidi" w:cstheme="minorBidi"/>
                <w:b/>
                <w:color w:val="231F20"/>
                <w:sz w:val="20"/>
                <w:szCs w:val="20"/>
              </w:rPr>
              <w:t>impact on pupils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:</w:t>
            </w:r>
          </w:p>
        </w:tc>
        <w:tc>
          <w:tcPr>
            <w:tcW w:w="3990" w:type="dxa"/>
          </w:tcPr>
          <w:p w14:paraId="5B5CF192" w14:textId="77777777" w:rsidR="00C2051F" w:rsidRPr="001C45AE" w:rsidRDefault="00C2051F" w:rsidP="00655AA9">
            <w:pPr>
              <w:pStyle w:val="TableParagraph"/>
              <w:spacing w:before="21"/>
              <w:ind w:left="70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Actions to achieve:</w:t>
            </w:r>
          </w:p>
        </w:tc>
        <w:tc>
          <w:tcPr>
            <w:tcW w:w="1560" w:type="dxa"/>
          </w:tcPr>
          <w:p w14:paraId="17AC5B70" w14:textId="77777777" w:rsidR="00C2051F" w:rsidRPr="001C45AE" w:rsidRDefault="00C2051F" w:rsidP="00655AA9">
            <w:pPr>
              <w:pStyle w:val="TableParagraph"/>
              <w:spacing w:before="27" w:line="235" w:lineRule="auto"/>
              <w:ind w:left="70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Funding allocated:</w:t>
            </w:r>
          </w:p>
        </w:tc>
        <w:tc>
          <w:tcPr>
            <w:tcW w:w="3543" w:type="dxa"/>
          </w:tcPr>
          <w:p w14:paraId="4A3CA10B" w14:textId="77777777" w:rsidR="00C2051F" w:rsidRPr="001C45AE" w:rsidRDefault="00C2051F" w:rsidP="00655AA9">
            <w:pPr>
              <w:pStyle w:val="TableParagraph"/>
              <w:spacing w:before="21"/>
              <w:ind w:left="70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Evidence and impact:</w:t>
            </w:r>
          </w:p>
        </w:tc>
        <w:tc>
          <w:tcPr>
            <w:tcW w:w="3969" w:type="dxa"/>
          </w:tcPr>
          <w:p w14:paraId="12FAF62B" w14:textId="77777777" w:rsidR="00C2051F" w:rsidRPr="001C45AE" w:rsidRDefault="00C2051F" w:rsidP="00655AA9">
            <w:pPr>
              <w:pStyle w:val="TableParagraph"/>
              <w:spacing w:before="27" w:line="235" w:lineRule="auto"/>
              <w:ind w:left="70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Sustainability and suggested next steps:</w:t>
            </w:r>
          </w:p>
        </w:tc>
      </w:tr>
      <w:tr w:rsidR="00C2051F" w:rsidRPr="001C45AE" w14:paraId="23CCFB45" w14:textId="77777777" w:rsidTr="008644F7">
        <w:trPr>
          <w:trHeight w:val="1928"/>
        </w:trPr>
        <w:tc>
          <w:tcPr>
            <w:tcW w:w="2814" w:type="dxa"/>
            <w:tcBorders>
              <w:bottom w:val="single" w:sz="12" w:space="0" w:color="231F20"/>
            </w:tcBorders>
          </w:tcPr>
          <w:p w14:paraId="04BE3EA2" w14:textId="64B567D6" w:rsidR="003D6611" w:rsidRDefault="003D6611" w:rsidP="00AE6EFF">
            <w:pPr>
              <w:pStyle w:val="MediumGrid21"/>
              <w:numPr>
                <w:ilvl w:val="0"/>
                <w:numId w:val="7"/>
              </w:numPr>
              <w:ind w:left="140" w:hanging="1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2559F">
              <w:rPr>
                <w:rFonts w:ascii="Arial" w:hAnsi="Arial" w:cs="Arial"/>
                <w:color w:val="000000" w:themeColor="text1"/>
                <w:sz w:val="20"/>
                <w:szCs w:val="20"/>
              </w:rPr>
              <w:t>Ensure high quality</w:t>
            </w:r>
            <w:r w:rsidR="00B51B0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extra-curricular </w:t>
            </w:r>
            <w:r w:rsidRPr="004255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coaching and offer a varied programme with access for all across both key stages. </w:t>
            </w:r>
          </w:p>
          <w:p w14:paraId="27A18773" w14:textId="77777777" w:rsidR="000357C4" w:rsidRDefault="003D6611" w:rsidP="000357C4">
            <w:pPr>
              <w:pStyle w:val="MediumGrid21"/>
              <w:numPr>
                <w:ilvl w:val="0"/>
                <w:numId w:val="7"/>
              </w:numPr>
              <w:ind w:left="140" w:hanging="1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Allow further opportunities to compete in</w:t>
            </w:r>
            <w:r w:rsidR="00B51B04">
              <w:rPr>
                <w:rFonts w:ascii="Arial" w:hAnsi="Arial" w:cs="Arial"/>
                <w:color w:val="000000" w:themeColor="text1"/>
                <w:sz w:val="20"/>
                <w:szCs w:val="20"/>
              </w:rPr>
              <w:t>ter-school competitions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3C69F1B0" w14:textId="77777777" w:rsidR="00B51B04" w:rsidRDefault="00B51B04" w:rsidP="000357C4">
            <w:pPr>
              <w:pStyle w:val="MediumGrid21"/>
              <w:numPr>
                <w:ilvl w:val="0"/>
                <w:numId w:val="7"/>
              </w:numPr>
              <w:ind w:left="140" w:hanging="1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All pupils compete in intra-school competitions.</w:t>
            </w:r>
          </w:p>
          <w:p w14:paraId="76B0690E" w14:textId="77777777" w:rsidR="00B51B04" w:rsidRDefault="00B51B04" w:rsidP="000357C4">
            <w:pPr>
              <w:pStyle w:val="MediumGrid21"/>
              <w:numPr>
                <w:ilvl w:val="0"/>
                <w:numId w:val="7"/>
              </w:numPr>
              <w:ind w:left="140" w:hanging="1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Pupils access physical activity/sport daily.</w:t>
            </w:r>
          </w:p>
          <w:p w14:paraId="117579BD" w14:textId="6FE285CD" w:rsidR="00A467C0" w:rsidRPr="000357C4" w:rsidRDefault="00A467C0" w:rsidP="000357C4">
            <w:pPr>
              <w:pStyle w:val="MediumGrid21"/>
              <w:numPr>
                <w:ilvl w:val="0"/>
                <w:numId w:val="7"/>
              </w:numPr>
              <w:ind w:left="140" w:hanging="1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Key pupil leaders independently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organise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sports/physical activities during break and lunch times.</w:t>
            </w:r>
          </w:p>
        </w:tc>
        <w:tc>
          <w:tcPr>
            <w:tcW w:w="3990" w:type="dxa"/>
            <w:tcBorders>
              <w:bottom w:val="single" w:sz="12" w:space="0" w:color="231F20"/>
            </w:tcBorders>
          </w:tcPr>
          <w:p w14:paraId="62CBF391" w14:textId="390FEF91" w:rsidR="003D6611" w:rsidRPr="0042559F" w:rsidRDefault="00B51B04" w:rsidP="00A467C0">
            <w:pPr>
              <w:pStyle w:val="MediumGrid21"/>
              <w:numPr>
                <w:ilvl w:val="0"/>
                <w:numId w:val="7"/>
              </w:numPr>
              <w:ind w:left="168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Extend physical activity/sport after school clubs accessible for</w:t>
            </w:r>
            <w:r w:rsidR="009222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all year groups.</w:t>
            </w:r>
            <w:r w:rsidR="00A467C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Extend the number of weeks clubs run.</w:t>
            </w:r>
          </w:p>
          <w:p w14:paraId="454BEC73" w14:textId="4391DA40" w:rsidR="003D6611" w:rsidRPr="0042559F" w:rsidRDefault="00B51B04" w:rsidP="00A467C0">
            <w:pPr>
              <w:pStyle w:val="MediumGrid21"/>
              <w:numPr>
                <w:ilvl w:val="0"/>
                <w:numId w:val="7"/>
              </w:numPr>
              <w:ind w:left="168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Increase numbers p</w:t>
            </w:r>
            <w:r w:rsidR="003D6611">
              <w:rPr>
                <w:rFonts w:ascii="Arial" w:hAnsi="Arial" w:cs="Arial"/>
                <w:color w:val="000000" w:themeColor="text1"/>
                <w:sz w:val="20"/>
                <w:szCs w:val="20"/>
              </w:rPr>
              <w:t>la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y leaders</w:t>
            </w:r>
            <w:r w:rsidR="003D661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Children and</w:t>
            </w:r>
            <w:r w:rsidR="003D6611" w:rsidRPr="004255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lunch staff led sporting activities.</w:t>
            </w:r>
          </w:p>
          <w:p w14:paraId="0CBACB67" w14:textId="1A7F4A5C" w:rsidR="003D6611" w:rsidRDefault="003D6611" w:rsidP="00A467C0">
            <w:pPr>
              <w:pStyle w:val="MediumGrid21"/>
              <w:numPr>
                <w:ilvl w:val="0"/>
                <w:numId w:val="7"/>
              </w:numPr>
              <w:ind w:left="168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Offering all children </w:t>
            </w:r>
            <w:r w:rsidR="00B51B0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at least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4255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urs of PE/physical activity</w:t>
            </w:r>
            <w:r w:rsidRPr="004255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each week, whole school sports day, Intra school competitions</w:t>
            </w:r>
            <w:r w:rsidR="00B51B0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</w:t>
            </w:r>
            <w:r w:rsidRPr="0042559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staff led c</w:t>
            </w:r>
            <w:r w:rsidR="003845E5">
              <w:rPr>
                <w:rFonts w:ascii="Arial" w:hAnsi="Arial" w:cs="Arial"/>
                <w:color w:val="000000" w:themeColor="text1"/>
                <w:sz w:val="20"/>
                <w:szCs w:val="20"/>
              </w:rPr>
              <w:t>lubs</w:t>
            </w:r>
            <w:r w:rsidR="00B51B04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7631E876" w14:textId="161293CB" w:rsidR="00A467C0" w:rsidRDefault="00A467C0" w:rsidP="00A467C0">
            <w:pPr>
              <w:pStyle w:val="MediumGrid21"/>
              <w:numPr>
                <w:ilvl w:val="0"/>
                <w:numId w:val="7"/>
              </w:numPr>
              <w:ind w:left="168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PE lead to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organise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/manage regular intra-school competitions for all pupils/staff.</w:t>
            </w:r>
          </w:p>
          <w:p w14:paraId="0A5CFC02" w14:textId="257E0382" w:rsidR="003845E5" w:rsidRDefault="00B51B04" w:rsidP="00A467C0">
            <w:pPr>
              <w:pStyle w:val="MediumGrid21"/>
              <w:numPr>
                <w:ilvl w:val="0"/>
                <w:numId w:val="7"/>
              </w:numPr>
              <w:ind w:left="168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Continue </w:t>
            </w:r>
            <w:r w:rsidR="003845E5">
              <w:rPr>
                <w:rFonts w:ascii="Arial" w:hAnsi="Arial" w:cs="Arial"/>
                <w:color w:val="000000" w:themeColor="text1"/>
                <w:sz w:val="20"/>
                <w:szCs w:val="20"/>
              </w:rPr>
              <w:t>daily HIIT training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/physical exercise </w:t>
            </w:r>
            <w:r w:rsidR="003845E5">
              <w:rPr>
                <w:rFonts w:ascii="Arial" w:hAnsi="Arial" w:cs="Arial"/>
                <w:color w:val="000000" w:themeColor="text1"/>
                <w:sz w:val="20"/>
                <w:szCs w:val="20"/>
              </w:rPr>
              <w:t>for all pupils 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="003845E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minutes each day at the end of lunchtime</w:t>
            </w:r>
            <w:r w:rsidR="00A467C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led by pupils.</w:t>
            </w:r>
          </w:p>
          <w:p w14:paraId="33D8AD5B" w14:textId="30748A83" w:rsidR="00A467C0" w:rsidRPr="00A467C0" w:rsidRDefault="00A467C0" w:rsidP="00A467C0">
            <w:pPr>
              <w:pStyle w:val="TableParagraph"/>
              <w:numPr>
                <w:ilvl w:val="0"/>
                <w:numId w:val="7"/>
              </w:numPr>
              <w:ind w:left="168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 lead/T</w:t>
            </w:r>
            <w:r w:rsidR="0075709A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i</w:t>
            </w:r>
            <w:r w:rsidRPr="00A467C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ncrease opportunities for pupils to complete competitive sport daily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at unstructured times </w:t>
            </w:r>
            <w:r w:rsidRPr="00A467C0">
              <w:rPr>
                <w:rFonts w:ascii="Arial" w:hAnsi="Arial" w:cs="Arial"/>
                <w:color w:val="000000" w:themeColor="text1"/>
                <w:sz w:val="20"/>
                <w:szCs w:val="20"/>
              </w:rPr>
              <w:t>through play leader/self-</w:t>
            </w:r>
            <w:proofErr w:type="spellStart"/>
            <w:r w:rsidRPr="00A467C0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organised</w:t>
            </w:r>
            <w:proofErr w:type="spellEnd"/>
            <w:r w:rsidRPr="00A467C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games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1477BC96" w14:textId="53BE661B" w:rsidR="00B51B04" w:rsidRDefault="00A467C0" w:rsidP="00A467C0">
            <w:pPr>
              <w:pStyle w:val="MediumGrid21"/>
              <w:numPr>
                <w:ilvl w:val="0"/>
                <w:numId w:val="7"/>
              </w:numPr>
              <w:ind w:left="168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SLT/PE lead r</w:t>
            </w:r>
            <w:r w:rsidR="00B51B04">
              <w:rPr>
                <w:rFonts w:ascii="Arial" w:hAnsi="Arial" w:cs="Arial"/>
                <w:color w:val="000000" w:themeColor="text1"/>
                <w:sz w:val="20"/>
                <w:szCs w:val="20"/>
              </w:rPr>
              <w:t>eview provision for sports/physical activity at break and lunch times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ensure pupils have access to high </w:t>
            </w:r>
            <w:r w:rsidR="00746675">
              <w:rPr>
                <w:rFonts w:ascii="Arial" w:hAnsi="Arial" w:cs="Arial"/>
                <w:color w:val="000000" w:themeColor="text1"/>
                <w:sz w:val="20"/>
                <w:szCs w:val="20"/>
              </w:rPr>
              <w:t>quality activities/equipment.</w:t>
            </w:r>
          </w:p>
          <w:p w14:paraId="47E83DA5" w14:textId="54BA19BE" w:rsidR="00A467C0" w:rsidRDefault="00A467C0" w:rsidP="00A467C0">
            <w:pPr>
              <w:pStyle w:val="MediumGrid21"/>
              <w:numPr>
                <w:ilvl w:val="0"/>
                <w:numId w:val="7"/>
              </w:numPr>
              <w:ind w:left="168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Physical activity breaks </w:t>
            </w:r>
            <w:r w:rsidR="007466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introduced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 lessons where appropriate to re-engage learning and develop mindfulness.</w:t>
            </w:r>
          </w:p>
          <w:p w14:paraId="7519D6CD" w14:textId="77777777" w:rsidR="003D6611" w:rsidRDefault="003D6611" w:rsidP="00A467C0">
            <w:pPr>
              <w:pStyle w:val="MediumGrid21"/>
              <w:numPr>
                <w:ilvl w:val="0"/>
                <w:numId w:val="7"/>
              </w:numPr>
              <w:ind w:left="168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Lease minibus to allow pupil more opportunities to attend sporting events.</w:t>
            </w:r>
          </w:p>
          <w:p w14:paraId="7B527300" w14:textId="2EE059D7" w:rsidR="003D6611" w:rsidRDefault="003D6611" w:rsidP="00A467C0">
            <w:pPr>
              <w:pStyle w:val="MediumGrid21"/>
              <w:numPr>
                <w:ilvl w:val="0"/>
                <w:numId w:val="7"/>
              </w:numPr>
              <w:ind w:left="168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Extra 20 catch up swimming sessions for those Y5 pupil who have not achieved standard</w:t>
            </w:r>
            <w:r w:rsidR="00005FC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 Y4</w:t>
            </w:r>
            <w:r w:rsidR="006C5A0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1EA25D2F" w14:textId="15296EA0" w:rsidR="00C2051F" w:rsidRDefault="00B51B04" w:rsidP="00A467C0">
            <w:pPr>
              <w:pStyle w:val="MediumGrid21"/>
              <w:numPr>
                <w:ilvl w:val="0"/>
                <w:numId w:val="7"/>
              </w:numPr>
              <w:ind w:left="168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Tiny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Tweeties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music/movement/dance</w:t>
            </w:r>
            <w:r w:rsidR="003D6611" w:rsidRPr="003D661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reception pupils and parents</w:t>
            </w:r>
            <w:r w:rsidR="003D6611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47BCE7BC" w14:textId="02338572" w:rsidR="00A467C0" w:rsidRDefault="00A467C0" w:rsidP="00A467C0">
            <w:pPr>
              <w:pStyle w:val="MediumGrid21"/>
              <w:numPr>
                <w:ilvl w:val="0"/>
                <w:numId w:val="7"/>
              </w:numPr>
              <w:ind w:left="168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Extend Colliery Challenge Crew engaging pupils who do not usually complete sport/</w:t>
            </w:r>
          </w:p>
          <w:p w14:paraId="2512C302" w14:textId="12970C3B" w:rsidR="00A467C0" w:rsidRPr="003D6611" w:rsidRDefault="00A467C0" w:rsidP="00A467C0">
            <w:pPr>
              <w:pStyle w:val="MediumGrid21"/>
              <w:ind w:left="1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physical activity.</w:t>
            </w:r>
          </w:p>
        </w:tc>
        <w:tc>
          <w:tcPr>
            <w:tcW w:w="1560" w:type="dxa"/>
            <w:tcBorders>
              <w:bottom w:val="single" w:sz="12" w:space="0" w:color="231F20"/>
            </w:tcBorders>
          </w:tcPr>
          <w:p w14:paraId="5BCFEEE1" w14:textId="2A159B63" w:rsidR="00615A9D" w:rsidRPr="0042559F" w:rsidRDefault="00F51696" w:rsidP="004B2897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2559F">
              <w:rPr>
                <w:rFonts w:ascii="Arial" w:hAnsi="Arial" w:cs="Arial"/>
                <w:color w:val="000000" w:themeColor="text1"/>
                <w:sz w:val="16"/>
                <w:szCs w:val="16"/>
              </w:rPr>
              <w:t>£</w:t>
            </w:r>
            <w:r w:rsidR="001A4965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  <w:r w:rsidR="00655AA9" w:rsidRPr="0042559F">
              <w:rPr>
                <w:rFonts w:ascii="Arial" w:hAnsi="Arial" w:cs="Arial"/>
                <w:color w:val="000000" w:themeColor="text1"/>
                <w:sz w:val="16"/>
                <w:szCs w:val="16"/>
              </w:rPr>
              <w:t>,000</w:t>
            </w:r>
            <w:r w:rsidR="0075709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– coaches for after-school clubs</w:t>
            </w:r>
          </w:p>
          <w:p w14:paraId="5662F694" w14:textId="0BCD77E0" w:rsidR="000B5202" w:rsidRPr="00AE6EFF" w:rsidRDefault="000B5202" w:rsidP="003845E5">
            <w:pPr>
              <w:pStyle w:val="TableParagraph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2D9A7D22" w14:textId="3351FD7A" w:rsidR="004B2897" w:rsidRDefault="00615A9D" w:rsidP="008402C1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2559F">
              <w:rPr>
                <w:rFonts w:ascii="Arial" w:hAnsi="Arial" w:cs="Arial"/>
                <w:color w:val="000000" w:themeColor="text1"/>
                <w:sz w:val="16"/>
                <w:szCs w:val="16"/>
              </w:rPr>
              <w:t>£</w:t>
            </w:r>
            <w:r w:rsidR="001A4965">
              <w:rPr>
                <w:rFonts w:ascii="Arial" w:hAnsi="Arial" w:cs="Arial"/>
                <w:color w:val="000000" w:themeColor="text1"/>
                <w:sz w:val="16"/>
                <w:szCs w:val="16"/>
              </w:rPr>
              <w:t>420</w:t>
            </w:r>
            <w:r w:rsidRPr="0042559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– Training for </w:t>
            </w:r>
            <w:r w:rsidR="00B51B0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play </w:t>
            </w:r>
            <w:proofErr w:type="gramStart"/>
            <w:r w:rsidR="00B51B04">
              <w:rPr>
                <w:rFonts w:ascii="Arial" w:hAnsi="Arial" w:cs="Arial"/>
                <w:color w:val="000000" w:themeColor="text1"/>
                <w:sz w:val="16"/>
                <w:szCs w:val="16"/>
              </w:rPr>
              <w:t>leaders</w:t>
            </w:r>
            <w:proofErr w:type="gramEnd"/>
            <w:r w:rsidRPr="0042559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scheme</w:t>
            </w:r>
          </w:p>
          <w:p w14:paraId="1ABF5460" w14:textId="77777777" w:rsidR="001B61D0" w:rsidRPr="001B61D0" w:rsidRDefault="001B61D0" w:rsidP="008402C1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914A43E" w14:textId="77777777" w:rsidR="001B61D0" w:rsidRDefault="001B61D0" w:rsidP="008402C1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£2000 towards</w:t>
            </w:r>
            <w:r w:rsidR="004366D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leasing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minibuses.</w:t>
            </w:r>
            <w:r w:rsidR="004366D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(25% of total cost)</w:t>
            </w:r>
          </w:p>
          <w:p w14:paraId="67EDAF4B" w14:textId="77777777" w:rsidR="004366D3" w:rsidRPr="004366D3" w:rsidRDefault="004366D3" w:rsidP="008402C1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246AC91C" w14:textId="6FD17874" w:rsidR="004366D3" w:rsidRDefault="004366D3" w:rsidP="004366D3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£</w:t>
            </w:r>
            <w:r w:rsidR="001A4965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  <w:r w:rsidR="00C52498">
              <w:rPr>
                <w:rFonts w:ascii="Arial" w:hAnsi="Arial" w:cs="Arial"/>
                <w:color w:val="000000" w:themeColor="text1"/>
                <w:sz w:val="16"/>
                <w:szCs w:val="16"/>
              </w:rPr>
              <w:t>00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for extra swimming</w:t>
            </w:r>
          </w:p>
          <w:p w14:paraId="2FB1EA20" w14:textId="77777777" w:rsidR="004366D3" w:rsidRPr="004366D3" w:rsidRDefault="004366D3" w:rsidP="004366D3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576F94E1" w14:textId="3FB6444B" w:rsidR="004366D3" w:rsidRDefault="00D6389F" w:rsidP="004366D3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£</w:t>
            </w:r>
            <w:r w:rsidR="00C52498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="004366D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00 </w:t>
            </w:r>
            <w:r w:rsidR="00A467C0">
              <w:rPr>
                <w:rFonts w:ascii="Arial" w:hAnsi="Arial" w:cs="Arial"/>
                <w:color w:val="000000" w:themeColor="text1"/>
                <w:sz w:val="16"/>
                <w:szCs w:val="16"/>
              </w:rPr>
              <w:t>towards the cost of</w:t>
            </w:r>
            <w:r w:rsidR="004366D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B51B0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Tiny </w:t>
            </w:r>
            <w:proofErr w:type="spellStart"/>
            <w:r w:rsidR="00B51B04">
              <w:rPr>
                <w:rFonts w:ascii="Arial" w:hAnsi="Arial" w:cs="Arial"/>
                <w:color w:val="000000" w:themeColor="text1"/>
                <w:sz w:val="16"/>
                <w:szCs w:val="16"/>
              </w:rPr>
              <w:t>Tweeties</w:t>
            </w:r>
            <w:proofErr w:type="spellEnd"/>
          </w:p>
          <w:p w14:paraId="2980C085" w14:textId="4B66762C" w:rsidR="00B51B04" w:rsidRDefault="00B51B04" w:rsidP="004366D3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4D0573E" w14:textId="1948DE4B" w:rsidR="00B51B04" w:rsidRDefault="00B51B04" w:rsidP="004366D3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£1000 for </w:t>
            </w:r>
            <w:r w:rsidR="00A467C0">
              <w:rPr>
                <w:rFonts w:ascii="Arial" w:hAnsi="Arial" w:cs="Arial"/>
                <w:color w:val="000000" w:themeColor="text1"/>
                <w:sz w:val="16"/>
                <w:szCs w:val="16"/>
              </w:rPr>
              <w:t>equipment for playtimes.</w:t>
            </w:r>
          </w:p>
          <w:p w14:paraId="46656489" w14:textId="637F9189" w:rsidR="00E54022" w:rsidRDefault="00E54022" w:rsidP="00E54022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EAF71F9" w14:textId="77777777" w:rsidR="003F7904" w:rsidRDefault="003F7904" w:rsidP="009E3EFB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BB44F6C" w14:textId="77777777" w:rsidR="00D6389F" w:rsidRPr="0042559F" w:rsidRDefault="00D6389F" w:rsidP="009E3EFB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12" w:space="0" w:color="231F20"/>
            </w:tcBorders>
          </w:tcPr>
          <w:p w14:paraId="2F57C6B7" w14:textId="0D931A0B" w:rsidR="000D51EF" w:rsidRPr="00F171B8" w:rsidRDefault="000D51EF" w:rsidP="001A4965">
            <w:pPr>
              <w:pStyle w:val="TableParagraph"/>
              <w:ind w:left="142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12" w:space="0" w:color="231F20"/>
            </w:tcBorders>
          </w:tcPr>
          <w:p w14:paraId="556F2435" w14:textId="33666019" w:rsidR="003A0777" w:rsidRPr="008039D0" w:rsidRDefault="003A0777" w:rsidP="00A467C0">
            <w:pPr>
              <w:pStyle w:val="TableParagrap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0F8FC3AD" w14:textId="3D8745B5" w:rsidR="00C2051F" w:rsidRPr="001C45AE" w:rsidRDefault="00C2051F" w:rsidP="00C2051F">
      <w:pPr>
        <w:rPr>
          <w:rFonts w:asciiTheme="minorBidi" w:hAnsiTheme="minorBidi" w:cstheme="minorBidi"/>
          <w:sz w:val="20"/>
          <w:szCs w:val="20"/>
        </w:rPr>
        <w:sectPr w:rsidR="00C2051F" w:rsidRPr="001C45AE" w:rsidSect="008644F7">
          <w:footerReference w:type="default" r:id="rId9"/>
          <w:pgSz w:w="16840" w:h="11910" w:orient="landscape"/>
          <w:pgMar w:top="420" w:right="600" w:bottom="477" w:left="0" w:header="0" w:footer="391" w:gutter="0"/>
          <w:cols w:space="720"/>
        </w:sectPr>
      </w:pPr>
    </w:p>
    <w:tbl>
      <w:tblPr>
        <w:tblW w:w="15876" w:type="dxa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3969"/>
        <w:gridCol w:w="1560"/>
        <w:gridCol w:w="3543"/>
        <w:gridCol w:w="3969"/>
      </w:tblGrid>
      <w:tr w:rsidR="00C52498" w:rsidRPr="001C45AE" w14:paraId="3A1924CC" w14:textId="77777777" w:rsidTr="00C52498">
        <w:trPr>
          <w:trHeight w:val="300"/>
        </w:trPr>
        <w:tc>
          <w:tcPr>
            <w:tcW w:w="11907" w:type="dxa"/>
            <w:gridSpan w:val="4"/>
            <w:vMerge w:val="restart"/>
            <w:tcBorders>
              <w:top w:val="single" w:sz="12" w:space="0" w:color="231F20"/>
            </w:tcBorders>
          </w:tcPr>
          <w:p w14:paraId="47626FEE" w14:textId="77777777" w:rsidR="00C52498" w:rsidRPr="00CA2328" w:rsidRDefault="00C52498" w:rsidP="00A10BD4">
            <w:pPr>
              <w:pStyle w:val="TableParagraph"/>
              <w:spacing w:before="16"/>
              <w:ind w:left="70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  <w:r w:rsidRPr="00CA2328"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lastRenderedPageBreak/>
              <w:t>Key indicator 2: The profile of PE and sport being raised across the school as a tool for whole school improvement</w:t>
            </w:r>
          </w:p>
        </w:tc>
        <w:tc>
          <w:tcPr>
            <w:tcW w:w="3969" w:type="dxa"/>
            <w:tcBorders>
              <w:top w:val="single" w:sz="12" w:space="0" w:color="231F20"/>
            </w:tcBorders>
          </w:tcPr>
          <w:p w14:paraId="266CE1A4" w14:textId="77777777" w:rsidR="00C52498" w:rsidRPr="001C45AE" w:rsidRDefault="00C52498" w:rsidP="00A10BD4">
            <w:pPr>
              <w:pStyle w:val="TableParagraph"/>
              <w:spacing w:before="16" w:line="279" w:lineRule="exact"/>
              <w:ind w:left="38" w:right="94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Percentage of total allocation:</w:t>
            </w:r>
          </w:p>
        </w:tc>
      </w:tr>
      <w:tr w:rsidR="00C52498" w:rsidRPr="001C45AE" w14:paraId="24A428A2" w14:textId="77777777" w:rsidTr="00C52498">
        <w:trPr>
          <w:trHeight w:val="320"/>
        </w:trPr>
        <w:tc>
          <w:tcPr>
            <w:tcW w:w="11907" w:type="dxa"/>
            <w:gridSpan w:val="4"/>
            <w:vMerge/>
            <w:tcBorders>
              <w:top w:val="nil"/>
            </w:tcBorders>
          </w:tcPr>
          <w:p w14:paraId="71A5863D" w14:textId="77777777" w:rsidR="00C52498" w:rsidRPr="001C45AE" w:rsidRDefault="00C52498" w:rsidP="00A10BD4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61BD415" w14:textId="77777777" w:rsidR="00C52498" w:rsidRPr="001C45AE" w:rsidRDefault="00C52498" w:rsidP="00A10BD4">
            <w:pPr>
              <w:pStyle w:val="TableParagraph"/>
              <w:spacing w:before="21" w:line="279" w:lineRule="exact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0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%</w:t>
            </w:r>
          </w:p>
        </w:tc>
      </w:tr>
      <w:tr w:rsidR="00C52498" w:rsidRPr="001C45AE" w14:paraId="309B6E7C" w14:textId="77777777" w:rsidTr="00C52498">
        <w:trPr>
          <w:trHeight w:val="600"/>
        </w:trPr>
        <w:tc>
          <w:tcPr>
            <w:tcW w:w="2835" w:type="dxa"/>
          </w:tcPr>
          <w:p w14:paraId="48B7A432" w14:textId="77777777" w:rsidR="00C52498" w:rsidRPr="001C45AE" w:rsidRDefault="00C52498" w:rsidP="00A10BD4">
            <w:pPr>
              <w:pStyle w:val="TableParagraph"/>
              <w:spacing w:before="19" w:line="288" w:lineRule="exact"/>
              <w:ind w:left="70" w:right="102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 xml:space="preserve">School focus with clarity on intended </w:t>
            </w:r>
            <w:r w:rsidRPr="001C45AE">
              <w:rPr>
                <w:rFonts w:asciiTheme="minorBidi" w:hAnsiTheme="minorBidi" w:cstheme="minorBidi"/>
                <w:b/>
                <w:color w:val="231F20"/>
                <w:sz w:val="20"/>
                <w:szCs w:val="20"/>
              </w:rPr>
              <w:t>impact on pupils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:</w:t>
            </w:r>
          </w:p>
        </w:tc>
        <w:tc>
          <w:tcPr>
            <w:tcW w:w="3969" w:type="dxa"/>
          </w:tcPr>
          <w:p w14:paraId="4822E7BB" w14:textId="77777777" w:rsidR="00C52498" w:rsidRPr="001C45AE" w:rsidRDefault="00C52498" w:rsidP="00A10BD4">
            <w:pPr>
              <w:pStyle w:val="TableParagraph"/>
              <w:spacing w:before="21"/>
              <w:ind w:left="70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Actions to achieve:</w:t>
            </w:r>
          </w:p>
        </w:tc>
        <w:tc>
          <w:tcPr>
            <w:tcW w:w="1560" w:type="dxa"/>
          </w:tcPr>
          <w:p w14:paraId="7E20DB67" w14:textId="77777777" w:rsidR="00C52498" w:rsidRPr="001C45AE" w:rsidRDefault="00C52498" w:rsidP="00A10BD4">
            <w:pPr>
              <w:pStyle w:val="TableParagraph"/>
              <w:spacing w:before="19" w:line="288" w:lineRule="exact"/>
              <w:ind w:left="70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Funding allocated:</w:t>
            </w:r>
          </w:p>
        </w:tc>
        <w:tc>
          <w:tcPr>
            <w:tcW w:w="3543" w:type="dxa"/>
          </w:tcPr>
          <w:p w14:paraId="4D8E02E4" w14:textId="77777777" w:rsidR="00C52498" w:rsidRPr="001C45AE" w:rsidRDefault="00C52498" w:rsidP="00A10BD4">
            <w:pPr>
              <w:pStyle w:val="TableParagraph"/>
              <w:spacing w:before="21"/>
              <w:ind w:left="70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Evidence and impact:</w:t>
            </w:r>
          </w:p>
        </w:tc>
        <w:tc>
          <w:tcPr>
            <w:tcW w:w="3969" w:type="dxa"/>
          </w:tcPr>
          <w:p w14:paraId="5C11C410" w14:textId="77777777" w:rsidR="00C52498" w:rsidRPr="001C45AE" w:rsidRDefault="00C52498" w:rsidP="00A10BD4">
            <w:pPr>
              <w:pStyle w:val="TableParagraph"/>
              <w:spacing w:before="19" w:line="288" w:lineRule="exact"/>
              <w:ind w:left="70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Sustainability and suggested next steps:</w:t>
            </w:r>
          </w:p>
        </w:tc>
      </w:tr>
      <w:tr w:rsidR="00C52498" w:rsidRPr="001C45AE" w14:paraId="3A70F632" w14:textId="77777777" w:rsidTr="00C52498">
        <w:trPr>
          <w:trHeight w:val="547"/>
        </w:trPr>
        <w:tc>
          <w:tcPr>
            <w:tcW w:w="2835" w:type="dxa"/>
          </w:tcPr>
          <w:p w14:paraId="55EA4843" w14:textId="77777777" w:rsidR="00C52498" w:rsidRDefault="00C52498" w:rsidP="00A10BD4">
            <w:pPr>
              <w:pStyle w:val="TableParagraph"/>
              <w:numPr>
                <w:ilvl w:val="0"/>
                <w:numId w:val="8"/>
              </w:numPr>
              <w:ind w:left="140" w:hanging="140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Promote range of sports within the whole school to inspire all pupils to participate by celebrating success.</w:t>
            </w:r>
          </w:p>
          <w:p w14:paraId="17E31B8B" w14:textId="77777777" w:rsidR="00C52498" w:rsidRPr="0042559F" w:rsidRDefault="00C52498" w:rsidP="00A10BD4">
            <w:pPr>
              <w:pStyle w:val="TableParagraph"/>
              <w:numPr>
                <w:ilvl w:val="0"/>
                <w:numId w:val="8"/>
              </w:numPr>
              <w:ind w:left="140" w:hanging="140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Inspire pupils using role models by identifying with success and work ethic, including local personalities and pupils within school.</w:t>
            </w:r>
          </w:p>
        </w:tc>
        <w:tc>
          <w:tcPr>
            <w:tcW w:w="3969" w:type="dxa"/>
          </w:tcPr>
          <w:p w14:paraId="7EA457DE" w14:textId="77777777" w:rsidR="00C52498" w:rsidRPr="0042559F" w:rsidRDefault="00C52498" w:rsidP="00A10BD4">
            <w:pPr>
              <w:pStyle w:val="TableParagraph"/>
              <w:numPr>
                <w:ilvl w:val="0"/>
                <w:numId w:val="8"/>
              </w:numPr>
              <w:ind w:left="140" w:hanging="140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Extend use of </w:t>
            </w:r>
            <w:r w:rsidRPr="0042559F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school sports twitter page with updates of intra and inter school competition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,</w:t>
            </w:r>
            <w:r w:rsidRPr="0042559F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including festival results. 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Increase followers through promotion.</w:t>
            </w:r>
          </w:p>
          <w:p w14:paraId="01CBDE95" w14:textId="77777777" w:rsidR="00C52498" w:rsidRDefault="00C52498" w:rsidP="00A10BD4">
            <w:pPr>
              <w:pStyle w:val="TableParagraph"/>
              <w:numPr>
                <w:ilvl w:val="0"/>
                <w:numId w:val="8"/>
              </w:numPr>
              <w:ind w:left="140" w:hanging="140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42559F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School sports noticeboard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updated regularly and w</w:t>
            </w:r>
            <w:r w:rsidRPr="00746675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eekly sporting updates in the school newsletter.</w:t>
            </w:r>
          </w:p>
          <w:p w14:paraId="0526A238" w14:textId="77777777" w:rsidR="00C52498" w:rsidRDefault="00C52498" w:rsidP="00A10BD4">
            <w:pPr>
              <w:pStyle w:val="TableParagraph"/>
              <w:numPr>
                <w:ilvl w:val="0"/>
                <w:numId w:val="8"/>
              </w:numPr>
              <w:ind w:left="140" w:hanging="140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Sports Council play active role in promoting sport/physical activity.</w:t>
            </w:r>
          </w:p>
          <w:p w14:paraId="3629F8A4" w14:textId="77777777" w:rsidR="00C52498" w:rsidRDefault="00C52498" w:rsidP="00A10BD4">
            <w:pPr>
              <w:pStyle w:val="TableParagraph"/>
              <w:numPr>
                <w:ilvl w:val="0"/>
                <w:numId w:val="8"/>
              </w:numPr>
              <w:ind w:left="140" w:hanging="140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Promotion of pupils who complete sports outside of school trough social media and within school.</w:t>
            </w:r>
          </w:p>
          <w:p w14:paraId="03348231" w14:textId="77777777" w:rsidR="00C52498" w:rsidRPr="00746675" w:rsidRDefault="00C52498" w:rsidP="00A10BD4">
            <w:pPr>
              <w:pStyle w:val="TableParagraph"/>
              <w:numPr>
                <w:ilvl w:val="0"/>
                <w:numId w:val="8"/>
              </w:numPr>
              <w:ind w:left="140" w:hanging="140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Sports Day </w:t>
            </w:r>
            <w:proofErr w:type="spellStart"/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organisation</w:t>
            </w:r>
            <w:proofErr w:type="spellEnd"/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review and practice altered accordingly.</w:t>
            </w:r>
          </w:p>
          <w:p w14:paraId="10733518" w14:textId="77777777" w:rsidR="00C52498" w:rsidRDefault="00C52498" w:rsidP="00A10BD4">
            <w:pPr>
              <w:pStyle w:val="TableParagraph"/>
              <w:numPr>
                <w:ilvl w:val="0"/>
                <w:numId w:val="8"/>
              </w:numPr>
              <w:ind w:left="140" w:hanging="140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PE lead ensures that science/PSHCE curriculum’s coverage of healthy lifestyles in all year groups is progressive and year groups use opportunities for visits/visitors, including LAF team and Cooking for Life.  </w:t>
            </w:r>
          </w:p>
          <w:p w14:paraId="39D806C9" w14:textId="77777777" w:rsidR="00C52498" w:rsidRDefault="00C52498" w:rsidP="00A10BD4">
            <w:pPr>
              <w:pStyle w:val="TableParagraph"/>
              <w:numPr>
                <w:ilvl w:val="0"/>
                <w:numId w:val="8"/>
              </w:numPr>
              <w:ind w:left="140" w:hanging="140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  <w:r w:rsidRPr="003D661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Assemblies feature inspirational sportspeople at least once a month.</w:t>
            </w:r>
          </w:p>
          <w:p w14:paraId="2EC8A267" w14:textId="4564748C" w:rsidR="00C52498" w:rsidRPr="003D6611" w:rsidRDefault="00C52498" w:rsidP="00C52498">
            <w:pPr>
              <w:pStyle w:val="TableParagraph"/>
              <w:ind w:left="140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20B1B3D" w14:textId="77777777" w:rsidR="00C52498" w:rsidRPr="00287AB6" w:rsidRDefault="00C52498" w:rsidP="00A10BD4">
            <w:pPr>
              <w:pStyle w:val="TableParagraph"/>
              <w:rPr>
                <w:rFonts w:asciiTheme="minorBidi" w:hAnsiTheme="minorBidi" w:cstheme="minorBidi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16"/>
                <w:szCs w:val="16"/>
                <w:lang w:val="en-GB"/>
              </w:rPr>
              <w:t>No allocated funding.</w:t>
            </w:r>
          </w:p>
        </w:tc>
        <w:tc>
          <w:tcPr>
            <w:tcW w:w="3543" w:type="dxa"/>
          </w:tcPr>
          <w:p w14:paraId="5F20DA7C" w14:textId="77777777" w:rsidR="00C52498" w:rsidRPr="003A0777" w:rsidRDefault="00C52498" w:rsidP="00A10BD4">
            <w:pPr>
              <w:pStyle w:val="TableParagraph"/>
              <w:ind w:left="161"/>
              <w:rPr>
                <w:rFonts w:asciiTheme="minorBidi" w:hAnsiTheme="minorBidi" w:cstheme="minorBidi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A6AB366" w14:textId="77777777" w:rsidR="00C52498" w:rsidRPr="007210FF" w:rsidRDefault="00C52498" w:rsidP="00A10BD4">
            <w:pPr>
              <w:pStyle w:val="TableParagraph"/>
              <w:ind w:left="207"/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</w:pPr>
          </w:p>
        </w:tc>
      </w:tr>
      <w:tr w:rsidR="00C2051F" w:rsidRPr="001C45AE" w14:paraId="41DDBF6D" w14:textId="77777777" w:rsidTr="00C52498">
        <w:trPr>
          <w:trHeight w:val="380"/>
        </w:trPr>
        <w:tc>
          <w:tcPr>
            <w:tcW w:w="11907" w:type="dxa"/>
            <w:gridSpan w:val="4"/>
            <w:vMerge w:val="restart"/>
          </w:tcPr>
          <w:p w14:paraId="19526B6A" w14:textId="24A288F9" w:rsidR="00C2051F" w:rsidRPr="00CA2328" w:rsidRDefault="00C2051F" w:rsidP="00655AA9">
            <w:pPr>
              <w:pStyle w:val="TableParagraph"/>
              <w:spacing w:line="257" w:lineRule="exact"/>
              <w:ind w:left="18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  <w:r w:rsidRPr="00CA2328"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t xml:space="preserve">Key indicator </w:t>
            </w:r>
            <w:r w:rsidR="00C52498"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t>3</w:t>
            </w:r>
            <w:r w:rsidRPr="00CA2328"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t>: Increased confidence, knowledge and skills of all staff in teaching PE and sport</w:t>
            </w:r>
          </w:p>
        </w:tc>
        <w:tc>
          <w:tcPr>
            <w:tcW w:w="3969" w:type="dxa"/>
          </w:tcPr>
          <w:p w14:paraId="09EF7164" w14:textId="77777777" w:rsidR="00C2051F" w:rsidRPr="001C45AE" w:rsidRDefault="00C2051F" w:rsidP="00655AA9">
            <w:pPr>
              <w:pStyle w:val="TableParagraph"/>
              <w:spacing w:line="257" w:lineRule="exact"/>
              <w:ind w:left="18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Percentage of total allocation:</w:t>
            </w:r>
          </w:p>
        </w:tc>
      </w:tr>
      <w:tr w:rsidR="00C2051F" w:rsidRPr="001C45AE" w14:paraId="143BD2B9" w14:textId="77777777" w:rsidTr="00C52498">
        <w:trPr>
          <w:trHeight w:val="280"/>
        </w:trPr>
        <w:tc>
          <w:tcPr>
            <w:tcW w:w="11907" w:type="dxa"/>
            <w:gridSpan w:val="4"/>
            <w:vMerge/>
            <w:tcBorders>
              <w:top w:val="nil"/>
            </w:tcBorders>
          </w:tcPr>
          <w:p w14:paraId="730597FB" w14:textId="77777777" w:rsidR="00C2051F" w:rsidRPr="001C45AE" w:rsidRDefault="00C2051F" w:rsidP="00655AA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8A45ACA" w14:textId="533EBD2C" w:rsidR="00C2051F" w:rsidRPr="001C45AE" w:rsidRDefault="001A4965" w:rsidP="00655AA9">
            <w:pPr>
              <w:pStyle w:val="TableParagraph"/>
              <w:spacing w:line="257" w:lineRule="exact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38</w:t>
            </w:r>
            <w:r w:rsidR="00C2051F"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%</w:t>
            </w:r>
          </w:p>
        </w:tc>
      </w:tr>
      <w:tr w:rsidR="00C2051F" w:rsidRPr="001C45AE" w14:paraId="79EC4F03" w14:textId="77777777" w:rsidTr="00C52498">
        <w:trPr>
          <w:trHeight w:val="580"/>
        </w:trPr>
        <w:tc>
          <w:tcPr>
            <w:tcW w:w="2835" w:type="dxa"/>
          </w:tcPr>
          <w:p w14:paraId="364A2D71" w14:textId="0250A84F" w:rsidR="00C2051F" w:rsidRPr="001C45AE" w:rsidRDefault="00C2051F" w:rsidP="00922279">
            <w:pPr>
              <w:pStyle w:val="TableParagraph"/>
              <w:spacing w:line="255" w:lineRule="exact"/>
              <w:ind w:left="18" w:right="-157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School focus with clarity on intended</w:t>
            </w:r>
            <w:r w:rsidR="00922279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1C45AE">
              <w:rPr>
                <w:rFonts w:asciiTheme="minorBidi" w:hAnsiTheme="minorBidi" w:cstheme="minorBidi"/>
                <w:b/>
                <w:color w:val="231F20"/>
                <w:sz w:val="20"/>
                <w:szCs w:val="20"/>
              </w:rPr>
              <w:t>impact on pupils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:</w:t>
            </w:r>
          </w:p>
        </w:tc>
        <w:tc>
          <w:tcPr>
            <w:tcW w:w="3969" w:type="dxa"/>
          </w:tcPr>
          <w:p w14:paraId="56BE1DC5" w14:textId="77777777" w:rsidR="00C2051F" w:rsidRPr="001C45AE" w:rsidRDefault="00C2051F" w:rsidP="00655AA9">
            <w:pPr>
              <w:pStyle w:val="TableParagraph"/>
              <w:spacing w:line="257" w:lineRule="exact"/>
              <w:ind w:left="18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Actions to achieve:</w:t>
            </w:r>
          </w:p>
        </w:tc>
        <w:tc>
          <w:tcPr>
            <w:tcW w:w="1560" w:type="dxa"/>
          </w:tcPr>
          <w:p w14:paraId="5688E09D" w14:textId="77777777" w:rsidR="00C2051F" w:rsidRPr="001C45AE" w:rsidRDefault="00C2051F" w:rsidP="00655AA9">
            <w:pPr>
              <w:pStyle w:val="TableParagraph"/>
              <w:spacing w:line="255" w:lineRule="exact"/>
              <w:ind w:left="18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Funding</w:t>
            </w:r>
          </w:p>
          <w:p w14:paraId="5C1DBCE7" w14:textId="77777777" w:rsidR="00C2051F" w:rsidRPr="001C45AE" w:rsidRDefault="00C2051F" w:rsidP="00655AA9">
            <w:pPr>
              <w:pStyle w:val="TableParagraph"/>
              <w:spacing w:line="290" w:lineRule="exact"/>
              <w:ind w:left="18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allocated:</w:t>
            </w:r>
          </w:p>
        </w:tc>
        <w:tc>
          <w:tcPr>
            <w:tcW w:w="3543" w:type="dxa"/>
          </w:tcPr>
          <w:p w14:paraId="7BE4C9E6" w14:textId="77777777" w:rsidR="00C2051F" w:rsidRPr="001C45AE" w:rsidRDefault="00C2051F" w:rsidP="00655AA9">
            <w:pPr>
              <w:pStyle w:val="TableParagraph"/>
              <w:spacing w:line="257" w:lineRule="exact"/>
              <w:ind w:left="18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Evidence and impact:</w:t>
            </w:r>
          </w:p>
        </w:tc>
        <w:tc>
          <w:tcPr>
            <w:tcW w:w="3969" w:type="dxa"/>
          </w:tcPr>
          <w:p w14:paraId="1322708C" w14:textId="77777777" w:rsidR="00C2051F" w:rsidRPr="001C45AE" w:rsidRDefault="00C2051F" w:rsidP="00655AA9">
            <w:pPr>
              <w:pStyle w:val="TableParagraph"/>
              <w:spacing w:line="255" w:lineRule="exact"/>
              <w:ind w:left="18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Sustainability and suggested</w:t>
            </w:r>
          </w:p>
          <w:p w14:paraId="2B44653B" w14:textId="77777777" w:rsidR="00C2051F" w:rsidRPr="001C45AE" w:rsidRDefault="00C2051F" w:rsidP="00655AA9">
            <w:pPr>
              <w:pStyle w:val="TableParagraph"/>
              <w:spacing w:line="290" w:lineRule="exact"/>
              <w:ind w:left="18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next steps:</w:t>
            </w:r>
          </w:p>
        </w:tc>
      </w:tr>
      <w:tr w:rsidR="00C2051F" w:rsidRPr="001C45AE" w14:paraId="0457374C" w14:textId="77777777" w:rsidTr="00C52498">
        <w:trPr>
          <w:trHeight w:val="800"/>
        </w:trPr>
        <w:tc>
          <w:tcPr>
            <w:tcW w:w="2835" w:type="dxa"/>
          </w:tcPr>
          <w:p w14:paraId="79A02A56" w14:textId="77777777" w:rsidR="00D93154" w:rsidRPr="00AE6EFF" w:rsidRDefault="00D93154" w:rsidP="00D93154">
            <w:pPr>
              <w:pStyle w:val="TableParagraph"/>
              <w:numPr>
                <w:ilvl w:val="0"/>
                <w:numId w:val="11"/>
              </w:numPr>
              <w:ind w:left="174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Consistently good teaching of PE throughout school due to effective CPD.</w:t>
            </w:r>
          </w:p>
          <w:p w14:paraId="10851603" w14:textId="77777777" w:rsidR="00D93154" w:rsidRDefault="00D93154" w:rsidP="00D93154">
            <w:pPr>
              <w:pStyle w:val="TableParagraph"/>
              <w:numPr>
                <w:ilvl w:val="0"/>
                <w:numId w:val="11"/>
              </w:numPr>
              <w:ind w:left="174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E6E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Continue to support the delivery of the PE curriculum. </w:t>
            </w:r>
          </w:p>
          <w:p w14:paraId="5CAA32CD" w14:textId="77777777" w:rsidR="000357C4" w:rsidRPr="00AE6EFF" w:rsidRDefault="000357C4" w:rsidP="00D93154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86BC7C8" w14:textId="5187713E" w:rsidR="00D93154" w:rsidRDefault="00027C5B" w:rsidP="00D93154">
            <w:pPr>
              <w:pStyle w:val="MediumGrid21"/>
              <w:numPr>
                <w:ilvl w:val="0"/>
                <w:numId w:val="9"/>
              </w:numPr>
              <w:ind w:left="174" w:hanging="1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Bu</w:t>
            </w:r>
            <w:r w:rsidR="003845E5">
              <w:rPr>
                <w:rFonts w:ascii="Arial" w:hAnsi="Arial" w:cs="Arial"/>
                <w:color w:val="000000" w:themeColor="text1"/>
                <w:sz w:val="20"/>
                <w:szCs w:val="20"/>
              </w:rPr>
              <w:t>y SLA and use all services from</w:t>
            </w:r>
            <w:r w:rsidR="00D9315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</w:t>
            </w:r>
            <w:r w:rsidR="00D93154" w:rsidRPr="00AE6EFF">
              <w:rPr>
                <w:rFonts w:ascii="Arial" w:hAnsi="Arial" w:cs="Arial"/>
                <w:color w:val="000000" w:themeColor="text1"/>
                <w:sz w:val="20"/>
                <w:szCs w:val="20"/>
              </w:rPr>
              <w:t>he Gateshead Sports Coordinators Package (Provide staff training, access to intra competitions, tailored support for PE led an</w:t>
            </w:r>
            <w:r w:rsidR="00D93154">
              <w:rPr>
                <w:rFonts w:ascii="Arial" w:hAnsi="Arial" w:cs="Arial"/>
                <w:color w:val="000000" w:themeColor="text1"/>
                <w:sz w:val="20"/>
                <w:szCs w:val="20"/>
              </w:rPr>
              <w:t>d delivery of the PE curriculum)</w:t>
            </w:r>
          </w:p>
          <w:p w14:paraId="5435EF4F" w14:textId="56E80AF3" w:rsidR="006C5A00" w:rsidRDefault="00A51DA8" w:rsidP="00D93154">
            <w:pPr>
              <w:pStyle w:val="MediumGrid21"/>
              <w:numPr>
                <w:ilvl w:val="0"/>
                <w:numId w:val="9"/>
              </w:numPr>
              <w:ind w:left="174" w:hanging="1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Continue to employ and utilise</w:t>
            </w:r>
            <w:r w:rsidR="00D93154" w:rsidRPr="00D9315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teaching assistant specifically for supporting PE/sports, including lessons, after school clubs and break time activities.</w:t>
            </w:r>
            <w:r w:rsidR="006C5A0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EF8F794" w14:textId="5B924798" w:rsidR="00746675" w:rsidRDefault="0075709A" w:rsidP="00D93154">
            <w:pPr>
              <w:pStyle w:val="MediumGrid21"/>
              <w:numPr>
                <w:ilvl w:val="0"/>
                <w:numId w:val="9"/>
              </w:numPr>
              <w:ind w:left="174" w:hanging="1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Staff CPD from observing coaches completing taster sessions/after school and team-teaching, where appropriate.</w:t>
            </w:r>
          </w:p>
          <w:p w14:paraId="2ED6F1FC" w14:textId="0FD05E14" w:rsidR="00746675" w:rsidRDefault="00746675" w:rsidP="00D93154">
            <w:pPr>
              <w:pStyle w:val="MediumGrid21"/>
              <w:numPr>
                <w:ilvl w:val="0"/>
                <w:numId w:val="9"/>
              </w:numPr>
              <w:ind w:left="174" w:hanging="1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Sports Council provide pupil voice on PE/Sports provision.</w:t>
            </w:r>
          </w:p>
          <w:p w14:paraId="5EABB29C" w14:textId="77AFC1F9" w:rsidR="00746675" w:rsidRPr="00746675" w:rsidRDefault="00746675" w:rsidP="00D93154">
            <w:pPr>
              <w:pStyle w:val="MediumGrid21"/>
              <w:numPr>
                <w:ilvl w:val="0"/>
                <w:numId w:val="9"/>
              </w:numPr>
              <w:ind w:left="174" w:hanging="1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PE lead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accesses </w:t>
            </w:r>
            <w:r w:rsidRPr="00746675">
              <w:rPr>
                <w:rFonts w:ascii="Arial" w:hAnsi="Arial" w:cs="Arial"/>
                <w:color w:val="000000" w:themeColor="text1"/>
                <w:sz w:val="20"/>
                <w:szCs w:val="20"/>
              </w:rPr>
              <w:t>Sunderland subject leader CPD/network meetings in addition to Gateshead clusters</w:t>
            </w:r>
          </w:p>
          <w:p w14:paraId="4B759E58" w14:textId="15D17CD8" w:rsidR="006C5A00" w:rsidRDefault="006C5A00" w:rsidP="00922279">
            <w:pPr>
              <w:pStyle w:val="TableParagraph"/>
              <w:numPr>
                <w:ilvl w:val="0"/>
                <w:numId w:val="15"/>
              </w:numPr>
              <w:tabs>
                <w:tab w:val="left" w:pos="29"/>
              </w:tabs>
              <w:ind w:left="171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CPD </w:t>
            </w:r>
            <w:r w:rsidR="0075709A">
              <w:rPr>
                <w:rFonts w:ascii="Arial" w:hAnsi="Arial" w:cs="Arial"/>
                <w:color w:val="000000" w:themeColor="text1"/>
                <w:sz w:val="20"/>
                <w:szCs w:val="20"/>
              </w:rPr>
              <w:t>for</w:t>
            </w:r>
            <w:r w:rsidR="0075709A" w:rsidRPr="00AE6E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570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teachers </w:t>
            </w:r>
            <w:r w:rsidR="007570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determined by staff audit (individual and whole school) </w:t>
            </w:r>
            <w:r w:rsidRPr="00AE6EFF">
              <w:rPr>
                <w:rFonts w:ascii="Arial" w:hAnsi="Arial" w:cs="Arial"/>
                <w:color w:val="000000" w:themeColor="text1"/>
                <w:sz w:val="20"/>
                <w:szCs w:val="20"/>
              </w:rPr>
              <w:t>given by specialist PE coach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ing</w:t>
            </w:r>
            <w:r w:rsidR="0092227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from GSCP</w:t>
            </w:r>
            <w:r w:rsidR="0075709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20AF3028" w14:textId="12BC6DED" w:rsidR="0075709A" w:rsidRPr="00922279" w:rsidRDefault="0075709A" w:rsidP="00922279">
            <w:pPr>
              <w:pStyle w:val="TableParagraph"/>
              <w:numPr>
                <w:ilvl w:val="0"/>
                <w:numId w:val="15"/>
              </w:numPr>
              <w:tabs>
                <w:tab w:val="left" w:pos="29"/>
              </w:tabs>
              <w:ind w:left="171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All staff part of intra-competitions and receive support from Sports TA in developing confidence in teaching competitive sports within PE lessons.</w:t>
            </w:r>
          </w:p>
          <w:p w14:paraId="76F8E48A" w14:textId="77777777" w:rsidR="00C2051F" w:rsidRDefault="006C5A00" w:rsidP="006C5A00">
            <w:pPr>
              <w:pStyle w:val="TableParagraph"/>
              <w:numPr>
                <w:ilvl w:val="0"/>
                <w:numId w:val="16"/>
              </w:numPr>
              <w:ind w:left="148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 lead</w:t>
            </w:r>
            <w:r w:rsidR="00746675">
              <w:rPr>
                <w:rFonts w:ascii="Arial" w:hAnsi="Arial" w:cs="Arial"/>
                <w:color w:val="000000" w:themeColor="text1"/>
                <w:sz w:val="20"/>
                <w:szCs w:val="20"/>
              </w:rPr>
              <w:t>/TA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</w:t>
            </w:r>
            <w:r w:rsidR="007466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continue to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Pr="00AE6E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onitor </w:t>
            </w:r>
            <w:r w:rsidR="00746675">
              <w:rPr>
                <w:rFonts w:ascii="Arial" w:hAnsi="Arial" w:cs="Arial"/>
                <w:color w:val="000000" w:themeColor="text1"/>
                <w:sz w:val="20"/>
                <w:szCs w:val="20"/>
              </w:rPr>
              <w:t>teaching</w:t>
            </w:r>
            <w:r w:rsidR="00C52498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7466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learning and </w:t>
            </w:r>
            <w:r w:rsidRPr="00AE6EF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assessment </w:t>
            </w:r>
            <w:r w:rsidR="00746675">
              <w:rPr>
                <w:rFonts w:ascii="Arial" w:hAnsi="Arial" w:cs="Arial"/>
                <w:color w:val="000000" w:themeColor="text1"/>
                <w:sz w:val="20"/>
                <w:szCs w:val="20"/>
              </w:rPr>
              <w:t>of PE lessons to ensure best practice</w:t>
            </w:r>
            <w:r w:rsidR="007570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(including implementation of CPD and competitive sports)</w:t>
            </w:r>
            <w:r w:rsidR="007466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Individual support provided.</w:t>
            </w:r>
          </w:p>
          <w:p w14:paraId="29DBE6F3" w14:textId="350E0C41" w:rsidR="00C52498" w:rsidRPr="006C5A00" w:rsidRDefault="00C52498" w:rsidP="00C52498">
            <w:pPr>
              <w:pStyle w:val="TableParagraph"/>
              <w:ind w:left="14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437C0F4" w14:textId="77777777" w:rsidR="00C2051F" w:rsidRDefault="004B2897" w:rsidP="00AE6EFF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E6EFF">
              <w:rPr>
                <w:rFonts w:ascii="Arial" w:hAnsi="Arial" w:cs="Arial"/>
                <w:color w:val="000000" w:themeColor="text1"/>
                <w:sz w:val="16"/>
                <w:szCs w:val="16"/>
              </w:rPr>
              <w:lastRenderedPageBreak/>
              <w:t>£2,250</w:t>
            </w:r>
            <w:r w:rsidR="001B61D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for package</w:t>
            </w:r>
          </w:p>
          <w:p w14:paraId="19F25830" w14:textId="77777777" w:rsidR="001B61D0" w:rsidRPr="001B61D0" w:rsidRDefault="001B61D0" w:rsidP="00AE6EFF">
            <w:pPr>
              <w:pStyle w:val="TableParagraph"/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  <w:p w14:paraId="012DF38C" w14:textId="6FB37FD1" w:rsidR="001B61D0" w:rsidRDefault="00922279" w:rsidP="00AE6EFF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£</w:t>
            </w:r>
            <w:r w:rsidR="001A4965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  <w:r w:rsidR="001B61D0">
              <w:rPr>
                <w:rFonts w:ascii="Arial" w:hAnsi="Arial" w:cs="Arial"/>
                <w:color w:val="000000" w:themeColor="text1"/>
                <w:sz w:val="16"/>
                <w:szCs w:val="16"/>
              </w:rPr>
              <w:t>00 staff CPD</w:t>
            </w:r>
            <w:r w:rsidR="000357C4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  <w:p w14:paraId="5AE4E79F" w14:textId="77777777" w:rsidR="000357C4" w:rsidRDefault="000357C4" w:rsidP="00AE6EFF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A96AD96" w14:textId="5CCBA00E" w:rsidR="000357C4" w:rsidRDefault="00922279" w:rsidP="00AE6EFF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£</w:t>
            </w:r>
            <w:r w:rsidR="001A4965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,000</w:t>
            </w:r>
            <w:r w:rsidR="000357C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towards the cost of PE/Sports TA.</w:t>
            </w:r>
          </w:p>
          <w:p w14:paraId="218E04DF" w14:textId="77777777" w:rsidR="003F7904" w:rsidRDefault="003F7904" w:rsidP="00AE6EFF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0FA95CE" w14:textId="04409066" w:rsidR="00922279" w:rsidRDefault="00922279" w:rsidP="00922279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£</w:t>
            </w:r>
            <w:r w:rsidR="001A4965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00 towards the cost for releasing PE leader for monitoring throughout the year.</w:t>
            </w:r>
          </w:p>
          <w:p w14:paraId="605DAD63" w14:textId="77777777" w:rsidR="003F7904" w:rsidRPr="00AE6EFF" w:rsidRDefault="003F7904" w:rsidP="003F7904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43" w:type="dxa"/>
          </w:tcPr>
          <w:p w14:paraId="757458C3" w14:textId="739FC074" w:rsidR="00F53227" w:rsidRPr="007210FF" w:rsidRDefault="00F53227" w:rsidP="00746675">
            <w:pPr>
              <w:pStyle w:val="TableParagraph"/>
              <w:ind w:left="135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B7E38D7" w14:textId="39B7F430" w:rsidR="00E97B47" w:rsidRPr="005C5046" w:rsidRDefault="00E97B47" w:rsidP="0075709A">
            <w:pPr>
              <w:pStyle w:val="TableParagrap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2051F" w:rsidRPr="001C45AE" w14:paraId="2B999442" w14:textId="77777777" w:rsidTr="00C52498">
        <w:trPr>
          <w:trHeight w:val="300"/>
        </w:trPr>
        <w:tc>
          <w:tcPr>
            <w:tcW w:w="11907" w:type="dxa"/>
            <w:gridSpan w:val="4"/>
            <w:vMerge w:val="restart"/>
          </w:tcPr>
          <w:p w14:paraId="20F11203" w14:textId="27366EEE" w:rsidR="00C2051F" w:rsidRPr="00CA2328" w:rsidRDefault="00C2051F" w:rsidP="00655AA9">
            <w:pPr>
              <w:pStyle w:val="TableParagraph"/>
              <w:spacing w:line="257" w:lineRule="exact"/>
              <w:ind w:left="18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  <w:r w:rsidRPr="00CA2328"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t xml:space="preserve">Key indicator </w:t>
            </w:r>
            <w:r w:rsidR="00C52498"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t>4</w:t>
            </w:r>
            <w:r w:rsidRPr="00CA2328"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t>: Broader experience of a range of sports and activities offered to all pupils</w:t>
            </w:r>
          </w:p>
        </w:tc>
        <w:tc>
          <w:tcPr>
            <w:tcW w:w="3969" w:type="dxa"/>
          </w:tcPr>
          <w:p w14:paraId="5B4CC7CB" w14:textId="77777777" w:rsidR="00C2051F" w:rsidRPr="001C45AE" w:rsidRDefault="00C2051F" w:rsidP="00655AA9">
            <w:pPr>
              <w:pStyle w:val="TableParagraph"/>
              <w:spacing w:line="257" w:lineRule="exact"/>
              <w:ind w:left="18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Percentage of total allocation:</w:t>
            </w:r>
          </w:p>
        </w:tc>
      </w:tr>
      <w:tr w:rsidR="00C2051F" w:rsidRPr="001C45AE" w14:paraId="7E5F9876" w14:textId="77777777" w:rsidTr="00C52498">
        <w:trPr>
          <w:trHeight w:val="300"/>
        </w:trPr>
        <w:tc>
          <w:tcPr>
            <w:tcW w:w="11907" w:type="dxa"/>
            <w:gridSpan w:val="4"/>
            <w:vMerge/>
            <w:tcBorders>
              <w:top w:val="nil"/>
            </w:tcBorders>
          </w:tcPr>
          <w:p w14:paraId="3DD975D4" w14:textId="77777777" w:rsidR="00C2051F" w:rsidRPr="001C45AE" w:rsidRDefault="00C2051F" w:rsidP="00655AA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A8A154A" w14:textId="6744430B" w:rsidR="00C2051F" w:rsidRPr="001C45AE" w:rsidRDefault="00922279" w:rsidP="00655AA9">
            <w:pPr>
              <w:pStyle w:val="TableParagraph"/>
              <w:spacing w:line="257" w:lineRule="exact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7</w:t>
            </w:r>
            <w:r w:rsidR="00C2051F"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%</w:t>
            </w:r>
          </w:p>
        </w:tc>
      </w:tr>
      <w:tr w:rsidR="00C2051F" w:rsidRPr="001C45AE" w14:paraId="1B693FF5" w14:textId="77777777" w:rsidTr="00C52498">
        <w:trPr>
          <w:trHeight w:val="580"/>
        </w:trPr>
        <w:tc>
          <w:tcPr>
            <w:tcW w:w="2835" w:type="dxa"/>
          </w:tcPr>
          <w:p w14:paraId="383BC64A" w14:textId="7CBA4F9F" w:rsidR="00C2051F" w:rsidRPr="00922279" w:rsidRDefault="00C2051F" w:rsidP="00922279">
            <w:pPr>
              <w:pStyle w:val="TableParagraph"/>
              <w:spacing w:line="255" w:lineRule="exact"/>
              <w:ind w:left="18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School focus with clarity on intended</w:t>
            </w:r>
            <w:r w:rsidR="00922279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1C45AE">
              <w:rPr>
                <w:rFonts w:asciiTheme="minorBidi" w:hAnsiTheme="minorBidi" w:cstheme="minorBidi"/>
                <w:b/>
                <w:color w:val="231F20"/>
                <w:sz w:val="20"/>
                <w:szCs w:val="20"/>
              </w:rPr>
              <w:t>impact on pupils:</w:t>
            </w:r>
          </w:p>
        </w:tc>
        <w:tc>
          <w:tcPr>
            <w:tcW w:w="3969" w:type="dxa"/>
          </w:tcPr>
          <w:p w14:paraId="6832CE76" w14:textId="77777777" w:rsidR="00C2051F" w:rsidRPr="001C45AE" w:rsidRDefault="00C2051F" w:rsidP="00655AA9">
            <w:pPr>
              <w:pStyle w:val="TableParagraph"/>
              <w:spacing w:line="257" w:lineRule="exact"/>
              <w:ind w:left="18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Actions to achieve:</w:t>
            </w:r>
          </w:p>
        </w:tc>
        <w:tc>
          <w:tcPr>
            <w:tcW w:w="1560" w:type="dxa"/>
          </w:tcPr>
          <w:p w14:paraId="00276CF2" w14:textId="77777777" w:rsidR="00C2051F" w:rsidRPr="001C45AE" w:rsidRDefault="00C2051F" w:rsidP="00655AA9">
            <w:pPr>
              <w:pStyle w:val="TableParagraph"/>
              <w:spacing w:line="255" w:lineRule="exact"/>
              <w:ind w:left="18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Funding</w:t>
            </w:r>
          </w:p>
          <w:p w14:paraId="038B3EDC" w14:textId="77777777" w:rsidR="00C2051F" w:rsidRPr="001C45AE" w:rsidRDefault="00C2051F" w:rsidP="00655AA9">
            <w:pPr>
              <w:pStyle w:val="TableParagraph"/>
              <w:spacing w:line="290" w:lineRule="exact"/>
              <w:ind w:left="18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allocated:</w:t>
            </w:r>
          </w:p>
        </w:tc>
        <w:tc>
          <w:tcPr>
            <w:tcW w:w="3543" w:type="dxa"/>
          </w:tcPr>
          <w:p w14:paraId="0FF72138" w14:textId="77777777" w:rsidR="00C2051F" w:rsidRPr="001C45AE" w:rsidRDefault="00C2051F" w:rsidP="00655AA9">
            <w:pPr>
              <w:pStyle w:val="TableParagraph"/>
              <w:spacing w:line="257" w:lineRule="exact"/>
              <w:ind w:left="18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Evidence and impact:</w:t>
            </w:r>
          </w:p>
        </w:tc>
        <w:tc>
          <w:tcPr>
            <w:tcW w:w="3969" w:type="dxa"/>
          </w:tcPr>
          <w:p w14:paraId="16C21209" w14:textId="77777777" w:rsidR="00C2051F" w:rsidRPr="001C45AE" w:rsidRDefault="00C2051F" w:rsidP="00655AA9">
            <w:pPr>
              <w:pStyle w:val="TableParagraph"/>
              <w:spacing w:line="255" w:lineRule="exact"/>
              <w:ind w:left="18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Sustainability and suggested</w:t>
            </w:r>
          </w:p>
          <w:p w14:paraId="2E3AA8C4" w14:textId="77777777" w:rsidR="00C2051F" w:rsidRPr="001C45AE" w:rsidRDefault="00C2051F" w:rsidP="00655AA9">
            <w:pPr>
              <w:pStyle w:val="TableParagraph"/>
              <w:spacing w:line="290" w:lineRule="exact"/>
              <w:ind w:left="18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next steps:</w:t>
            </w:r>
          </w:p>
        </w:tc>
      </w:tr>
      <w:tr w:rsidR="00C2051F" w:rsidRPr="001C45AE" w14:paraId="13EE192D" w14:textId="77777777" w:rsidTr="00C52498">
        <w:trPr>
          <w:trHeight w:val="129"/>
        </w:trPr>
        <w:tc>
          <w:tcPr>
            <w:tcW w:w="2835" w:type="dxa"/>
          </w:tcPr>
          <w:p w14:paraId="2FC7668B" w14:textId="77777777" w:rsidR="00027C5B" w:rsidRDefault="00027C5B" w:rsidP="00027C5B">
            <w:pPr>
              <w:pStyle w:val="TableParagraph"/>
              <w:numPr>
                <w:ilvl w:val="0"/>
                <w:numId w:val="12"/>
              </w:numPr>
              <w:ind w:left="174" w:hanging="1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61D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Introduce new sports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 encourage greater external club links.</w:t>
            </w:r>
          </w:p>
          <w:p w14:paraId="0FB5BE19" w14:textId="77777777" w:rsidR="003F7904" w:rsidRPr="001B61D0" w:rsidRDefault="00027C5B" w:rsidP="00027C5B">
            <w:pPr>
              <w:pStyle w:val="TableParagraph"/>
              <w:numPr>
                <w:ilvl w:val="0"/>
                <w:numId w:val="10"/>
              </w:numPr>
              <w:spacing w:line="257" w:lineRule="exact"/>
              <w:ind w:left="174" w:hanging="17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1B61D0">
              <w:rPr>
                <w:rFonts w:ascii="Arial" w:hAnsi="Arial" w:cs="Arial"/>
                <w:color w:val="000000" w:themeColor="text1"/>
                <w:sz w:val="20"/>
                <w:szCs w:val="20"/>
              </w:rPr>
              <w:t>ntroduce a greater variety of clubs within school.</w:t>
            </w:r>
          </w:p>
        </w:tc>
        <w:tc>
          <w:tcPr>
            <w:tcW w:w="3969" w:type="dxa"/>
          </w:tcPr>
          <w:p w14:paraId="4A4A8DE0" w14:textId="3058CA87" w:rsidR="00027C5B" w:rsidRPr="0075709A" w:rsidRDefault="00027C5B" w:rsidP="0075709A">
            <w:pPr>
              <w:pStyle w:val="MediumGrid21"/>
              <w:numPr>
                <w:ilvl w:val="0"/>
                <w:numId w:val="10"/>
              </w:numPr>
              <w:ind w:left="145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70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Whole school taster sport session days </w:t>
            </w:r>
            <w:r w:rsidR="00E54022" w:rsidRPr="0075709A">
              <w:rPr>
                <w:rFonts w:ascii="Arial" w:hAnsi="Arial" w:cs="Arial"/>
                <w:color w:val="000000" w:themeColor="text1"/>
                <w:sz w:val="20"/>
                <w:szCs w:val="20"/>
              </w:rPr>
              <w:t>for different sports other than those taught in PE and coaching in PE curriculum throughout the year.</w:t>
            </w:r>
            <w:r w:rsidR="0075709A" w:rsidRPr="007570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Introduce new clubs as a result of tasters.</w:t>
            </w:r>
          </w:p>
          <w:p w14:paraId="400470DE" w14:textId="77777777" w:rsidR="0075709A" w:rsidRPr="0075709A" w:rsidRDefault="0075709A" w:rsidP="0075709A">
            <w:pPr>
              <w:pStyle w:val="MediumGrid21"/>
              <w:numPr>
                <w:ilvl w:val="0"/>
                <w:numId w:val="10"/>
              </w:numPr>
              <w:ind w:left="145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709A">
              <w:rPr>
                <w:rFonts w:ascii="Arial" w:hAnsi="Arial" w:cs="Arial"/>
                <w:color w:val="000000" w:themeColor="text1"/>
                <w:sz w:val="20"/>
                <w:szCs w:val="20"/>
              </w:rPr>
              <w:t>SLT/PE lead review provision for sports/physical activity at break and lunch times and ensure pupils have access to high quality activities/equipment.</w:t>
            </w:r>
          </w:p>
          <w:p w14:paraId="03A02CC9" w14:textId="3D8DCAC4" w:rsidR="00C2051F" w:rsidRPr="0075709A" w:rsidRDefault="00922279" w:rsidP="0075709A">
            <w:pPr>
              <w:pStyle w:val="TableParagraph"/>
              <w:numPr>
                <w:ilvl w:val="0"/>
                <w:numId w:val="10"/>
              </w:numPr>
              <w:spacing w:line="257" w:lineRule="exact"/>
              <w:ind w:left="145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709A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027C5B" w:rsidRPr="0075709A">
              <w:rPr>
                <w:rFonts w:ascii="Arial" w:hAnsi="Arial" w:cs="Arial"/>
                <w:color w:val="000000" w:themeColor="text1"/>
                <w:sz w:val="20"/>
                <w:szCs w:val="20"/>
              </w:rPr>
              <w:t>ew spo</w:t>
            </w:r>
            <w:r w:rsidRPr="0075709A">
              <w:rPr>
                <w:rFonts w:ascii="Arial" w:hAnsi="Arial" w:cs="Arial"/>
                <w:color w:val="000000" w:themeColor="text1"/>
                <w:sz w:val="20"/>
                <w:szCs w:val="20"/>
              </w:rPr>
              <w:t>rts offered through after school clubs on a termly basis.</w:t>
            </w:r>
          </w:p>
          <w:p w14:paraId="7BBC0426" w14:textId="43C50F2B" w:rsidR="006C5A00" w:rsidRPr="0075709A" w:rsidRDefault="0075709A" w:rsidP="0075709A">
            <w:pPr>
              <w:pStyle w:val="TableParagraph"/>
              <w:numPr>
                <w:ilvl w:val="0"/>
                <w:numId w:val="10"/>
              </w:numPr>
              <w:spacing w:line="257" w:lineRule="exact"/>
              <w:ind w:left="145" w:hanging="1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709A">
              <w:rPr>
                <w:rFonts w:ascii="Arial" w:hAnsi="Arial" w:cs="Arial"/>
                <w:color w:val="000000" w:themeColor="text1"/>
                <w:sz w:val="20"/>
                <w:szCs w:val="20"/>
              </w:rPr>
              <w:t>Develop tag rugby</w:t>
            </w:r>
            <w:r w:rsidR="004F6699" w:rsidRPr="007570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team</w:t>
            </w:r>
            <w:r w:rsidR="00892AE3">
              <w:rPr>
                <w:rFonts w:ascii="Arial" w:hAnsi="Arial" w:cs="Arial"/>
                <w:color w:val="000000" w:themeColor="text1"/>
                <w:sz w:val="20"/>
                <w:szCs w:val="20"/>
              </w:rPr>
              <w:t>, play teams with local schools</w:t>
            </w:r>
            <w:r w:rsidR="004F6699" w:rsidRPr="007570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enter tournament.</w:t>
            </w:r>
            <w:r w:rsidR="006C5A00" w:rsidRPr="007570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66B29AF" w14:textId="282ACE9B" w:rsidR="0075709A" w:rsidRPr="0075709A" w:rsidRDefault="0075709A" w:rsidP="0075709A">
            <w:pPr>
              <w:pStyle w:val="TableParagraph"/>
              <w:numPr>
                <w:ilvl w:val="0"/>
                <w:numId w:val="10"/>
              </w:numPr>
              <w:spacing w:line="257" w:lineRule="exact"/>
              <w:ind w:left="145" w:hanging="1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70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Train pupils and develop independence at </w:t>
            </w:r>
            <w:proofErr w:type="spellStart"/>
            <w:r w:rsidRPr="0075709A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organising</w:t>
            </w:r>
            <w:proofErr w:type="spellEnd"/>
            <w:r w:rsidRPr="007570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sport/games during free time, initially using Sports Council</w:t>
            </w:r>
          </w:p>
          <w:p w14:paraId="3C160D6E" w14:textId="77777777" w:rsidR="004F6699" w:rsidRDefault="00E54022" w:rsidP="0075709A">
            <w:pPr>
              <w:pStyle w:val="TableParagraph"/>
              <w:numPr>
                <w:ilvl w:val="0"/>
                <w:numId w:val="10"/>
              </w:numPr>
              <w:spacing w:line="257" w:lineRule="exact"/>
              <w:ind w:left="145" w:hanging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5709A">
              <w:rPr>
                <w:rFonts w:ascii="Arial" w:hAnsi="Arial" w:cs="Arial"/>
                <w:color w:val="000000" w:themeColor="text1"/>
                <w:sz w:val="20"/>
                <w:szCs w:val="20"/>
              </w:rPr>
              <w:t>PE leader to m</w:t>
            </w:r>
            <w:r w:rsidR="006C5A00" w:rsidRPr="0075709A">
              <w:rPr>
                <w:rFonts w:ascii="Arial" w:hAnsi="Arial" w:cs="Arial"/>
                <w:color w:val="000000" w:themeColor="text1"/>
                <w:sz w:val="20"/>
                <w:szCs w:val="20"/>
              </w:rPr>
              <w:t>onitor pupils who access sports and target individual pupils</w:t>
            </w:r>
            <w:r w:rsidRPr="0075709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3B45BBDD" w14:textId="77777777" w:rsidR="00C52498" w:rsidRDefault="00C52498" w:rsidP="00C52498">
            <w:pPr>
              <w:pStyle w:val="TableParagraph"/>
              <w:spacing w:line="257" w:lineRule="exact"/>
              <w:ind w:left="1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0407614" w14:textId="2F892463" w:rsidR="00C52498" w:rsidRPr="0075709A" w:rsidRDefault="00C52498" w:rsidP="00C52498">
            <w:pPr>
              <w:pStyle w:val="TableParagraph"/>
              <w:spacing w:line="257" w:lineRule="exact"/>
              <w:ind w:left="1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3FEE003" w14:textId="0A228CB3" w:rsidR="007504A4" w:rsidRPr="001B61D0" w:rsidRDefault="00922279" w:rsidP="007504A4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£1</w:t>
            </w:r>
            <w:r w:rsidR="001A4965">
              <w:rPr>
                <w:rFonts w:ascii="Arial" w:hAnsi="Arial" w:cs="Arial"/>
                <w:color w:val="000000" w:themeColor="text1"/>
                <w:sz w:val="16"/>
                <w:szCs w:val="16"/>
              </w:rPr>
              <w:t>500</w:t>
            </w:r>
            <w:r w:rsidR="00E5402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towards the cost of specialist coaches for taster sessions and PE coaching.</w:t>
            </w:r>
          </w:p>
          <w:p w14:paraId="6A69BF9B" w14:textId="3DC003BA" w:rsidR="00E54022" w:rsidRDefault="00E54022" w:rsidP="00655AA9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AC8C87D" w14:textId="77777777" w:rsidR="003F7904" w:rsidRPr="00EA3B1F" w:rsidRDefault="003F7904" w:rsidP="00655AA9">
            <w:pPr>
              <w:pStyle w:val="TableParagraph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3C05AB2" w14:textId="77777777" w:rsidR="003F7904" w:rsidRPr="001B61D0" w:rsidRDefault="00EA3B1F" w:rsidP="00EA3B1F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Also s</w:t>
            </w:r>
            <w:r w:rsidR="003F790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ee funding from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Key indicator 1.</w:t>
            </w:r>
          </w:p>
        </w:tc>
        <w:tc>
          <w:tcPr>
            <w:tcW w:w="3543" w:type="dxa"/>
          </w:tcPr>
          <w:p w14:paraId="56593344" w14:textId="7CAB7456" w:rsidR="00611286" w:rsidRPr="00611286" w:rsidRDefault="00611286" w:rsidP="00892AE3">
            <w:pPr>
              <w:pStyle w:val="TableParagrap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710A09B" w14:textId="7BE960E4" w:rsidR="00E05BDC" w:rsidRPr="001B61D0" w:rsidRDefault="00E05BDC" w:rsidP="00892AE3">
            <w:pPr>
              <w:pStyle w:val="TableParagraph"/>
              <w:tabs>
                <w:tab w:val="left" w:pos="136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2051F" w:rsidRPr="001C45AE" w14:paraId="72932758" w14:textId="77777777" w:rsidTr="00C52498">
        <w:trPr>
          <w:trHeight w:val="340"/>
        </w:trPr>
        <w:tc>
          <w:tcPr>
            <w:tcW w:w="11907" w:type="dxa"/>
            <w:gridSpan w:val="4"/>
            <w:vMerge w:val="restart"/>
          </w:tcPr>
          <w:p w14:paraId="30489609" w14:textId="77777777" w:rsidR="00C2051F" w:rsidRPr="00CA2328" w:rsidRDefault="00C2051F" w:rsidP="00655AA9">
            <w:pPr>
              <w:pStyle w:val="TableParagraph"/>
              <w:spacing w:line="257" w:lineRule="exact"/>
              <w:ind w:left="18"/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</w:pPr>
            <w:r w:rsidRPr="00CA2328">
              <w:rPr>
                <w:rFonts w:asciiTheme="minorBidi" w:hAnsiTheme="minorBidi" w:cstheme="minorBidi"/>
                <w:b/>
                <w:color w:val="000000" w:themeColor="text1"/>
                <w:sz w:val="24"/>
                <w:szCs w:val="24"/>
              </w:rPr>
              <w:lastRenderedPageBreak/>
              <w:t>Key indicator 5: Increased participation in competitive sport</w:t>
            </w:r>
          </w:p>
        </w:tc>
        <w:tc>
          <w:tcPr>
            <w:tcW w:w="3969" w:type="dxa"/>
          </w:tcPr>
          <w:p w14:paraId="6BB0A412" w14:textId="77777777" w:rsidR="00C2051F" w:rsidRPr="001C45AE" w:rsidRDefault="00C2051F" w:rsidP="00655AA9">
            <w:pPr>
              <w:pStyle w:val="TableParagraph"/>
              <w:spacing w:line="257" w:lineRule="exact"/>
              <w:ind w:left="18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Percentage of total allocation:</w:t>
            </w:r>
          </w:p>
        </w:tc>
      </w:tr>
      <w:tr w:rsidR="00C2051F" w:rsidRPr="001C45AE" w14:paraId="7307A838" w14:textId="77777777" w:rsidTr="00C52498">
        <w:trPr>
          <w:trHeight w:val="245"/>
        </w:trPr>
        <w:tc>
          <w:tcPr>
            <w:tcW w:w="11907" w:type="dxa"/>
            <w:gridSpan w:val="4"/>
            <w:vMerge/>
            <w:tcBorders>
              <w:top w:val="nil"/>
            </w:tcBorders>
          </w:tcPr>
          <w:p w14:paraId="12594EE3" w14:textId="77777777" w:rsidR="00C2051F" w:rsidRPr="001C45AE" w:rsidRDefault="00C2051F" w:rsidP="00655AA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7340DF2" w14:textId="6B8BA581" w:rsidR="00C2051F" w:rsidRPr="001C45AE" w:rsidRDefault="00FD460D" w:rsidP="00655AA9">
            <w:pPr>
              <w:pStyle w:val="TableParagraph"/>
              <w:spacing w:line="257" w:lineRule="exact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0</w:t>
            </w:r>
            <w:r w:rsidR="00C2051F"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%</w:t>
            </w:r>
            <w:r w:rsidR="005C5046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 xml:space="preserve"> (see Key indicator 1)</w:t>
            </w:r>
          </w:p>
        </w:tc>
      </w:tr>
      <w:tr w:rsidR="00C2051F" w:rsidRPr="001C45AE" w14:paraId="01A6DC81" w14:textId="77777777" w:rsidTr="00C52498">
        <w:trPr>
          <w:trHeight w:val="600"/>
        </w:trPr>
        <w:tc>
          <w:tcPr>
            <w:tcW w:w="2835" w:type="dxa"/>
          </w:tcPr>
          <w:p w14:paraId="6EB8C961" w14:textId="6EBA68D8" w:rsidR="00C2051F" w:rsidRPr="001C45AE" w:rsidRDefault="00C2051F" w:rsidP="00922279">
            <w:pPr>
              <w:pStyle w:val="TableParagraph"/>
              <w:spacing w:line="255" w:lineRule="exact"/>
              <w:ind w:left="18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School focus with clarity on intended</w:t>
            </w:r>
            <w:r w:rsidR="00922279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1C45AE">
              <w:rPr>
                <w:rFonts w:asciiTheme="minorBidi" w:hAnsiTheme="minorBidi" w:cstheme="minorBidi"/>
                <w:b/>
                <w:color w:val="231F20"/>
                <w:sz w:val="20"/>
                <w:szCs w:val="20"/>
              </w:rPr>
              <w:t>impact on pupils</w:t>
            </w: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:</w:t>
            </w:r>
          </w:p>
        </w:tc>
        <w:tc>
          <w:tcPr>
            <w:tcW w:w="3969" w:type="dxa"/>
          </w:tcPr>
          <w:p w14:paraId="42128753" w14:textId="77777777" w:rsidR="00C2051F" w:rsidRPr="001C45AE" w:rsidRDefault="00C2051F" w:rsidP="00655AA9">
            <w:pPr>
              <w:pStyle w:val="TableParagraph"/>
              <w:spacing w:line="257" w:lineRule="exact"/>
              <w:ind w:left="18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Actions to achieve:</w:t>
            </w:r>
          </w:p>
        </w:tc>
        <w:tc>
          <w:tcPr>
            <w:tcW w:w="1560" w:type="dxa"/>
          </w:tcPr>
          <w:p w14:paraId="5BDE4302" w14:textId="77777777" w:rsidR="00C2051F" w:rsidRPr="001C45AE" w:rsidRDefault="00C2051F" w:rsidP="00655AA9">
            <w:pPr>
              <w:pStyle w:val="TableParagraph"/>
              <w:spacing w:line="255" w:lineRule="exact"/>
              <w:ind w:left="18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Funding</w:t>
            </w:r>
          </w:p>
          <w:p w14:paraId="78BD84FB" w14:textId="77777777" w:rsidR="00C2051F" w:rsidRPr="001C45AE" w:rsidRDefault="00C2051F" w:rsidP="00655AA9">
            <w:pPr>
              <w:pStyle w:val="TableParagraph"/>
              <w:spacing w:line="290" w:lineRule="exact"/>
              <w:ind w:left="18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allocated:</w:t>
            </w:r>
          </w:p>
        </w:tc>
        <w:tc>
          <w:tcPr>
            <w:tcW w:w="3543" w:type="dxa"/>
          </w:tcPr>
          <w:p w14:paraId="19A3888C" w14:textId="7CD08965" w:rsidR="001B3F45" w:rsidRPr="00050C77" w:rsidRDefault="00C2051F" w:rsidP="00050C77">
            <w:pPr>
              <w:pStyle w:val="TableParagraph"/>
              <w:spacing w:line="257" w:lineRule="exact"/>
              <w:ind w:left="18"/>
              <w:rPr>
                <w:rFonts w:asciiTheme="minorBidi" w:hAnsiTheme="minorBidi" w:cstheme="minorBidi"/>
                <w:color w:val="231F20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Evidence and impact:</w:t>
            </w:r>
          </w:p>
        </w:tc>
        <w:tc>
          <w:tcPr>
            <w:tcW w:w="3969" w:type="dxa"/>
          </w:tcPr>
          <w:p w14:paraId="31BA23F9" w14:textId="77777777" w:rsidR="00C2051F" w:rsidRPr="001C45AE" w:rsidRDefault="00C2051F" w:rsidP="00655AA9">
            <w:pPr>
              <w:pStyle w:val="TableParagraph"/>
              <w:spacing w:line="255" w:lineRule="exact"/>
              <w:ind w:left="18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Sustainability and suggested</w:t>
            </w:r>
          </w:p>
          <w:p w14:paraId="4D02DB60" w14:textId="77777777" w:rsidR="00C2051F" w:rsidRPr="001C45AE" w:rsidRDefault="00C2051F" w:rsidP="00655AA9">
            <w:pPr>
              <w:pStyle w:val="TableParagraph"/>
              <w:spacing w:line="290" w:lineRule="exact"/>
              <w:ind w:left="18"/>
              <w:rPr>
                <w:rFonts w:asciiTheme="minorBidi" w:hAnsiTheme="minorBidi" w:cstheme="minorBidi"/>
                <w:sz w:val="20"/>
                <w:szCs w:val="20"/>
              </w:rPr>
            </w:pPr>
            <w:r w:rsidRPr="001C45AE">
              <w:rPr>
                <w:rFonts w:asciiTheme="minorBidi" w:hAnsiTheme="minorBidi" w:cstheme="minorBidi"/>
                <w:color w:val="231F20"/>
                <w:sz w:val="20"/>
                <w:szCs w:val="20"/>
              </w:rPr>
              <w:t>next steps:</w:t>
            </w:r>
          </w:p>
        </w:tc>
      </w:tr>
      <w:tr w:rsidR="00C2051F" w:rsidRPr="001B3F45" w14:paraId="56A5DFBA" w14:textId="77777777" w:rsidTr="00C52498">
        <w:trPr>
          <w:trHeight w:val="94"/>
        </w:trPr>
        <w:tc>
          <w:tcPr>
            <w:tcW w:w="2835" w:type="dxa"/>
          </w:tcPr>
          <w:p w14:paraId="1C898227" w14:textId="77777777" w:rsidR="004B2897" w:rsidRPr="001B3F45" w:rsidRDefault="00F15C43" w:rsidP="00F217E9">
            <w:pPr>
              <w:pStyle w:val="TableParagraph"/>
              <w:numPr>
                <w:ilvl w:val="0"/>
                <w:numId w:val="27"/>
              </w:numPr>
              <w:ind w:left="164" w:hanging="164"/>
              <w:rPr>
                <w:rFonts w:ascii="Arial" w:hAnsi="Arial" w:cs="Arial"/>
                <w:sz w:val="20"/>
                <w:szCs w:val="20"/>
              </w:rPr>
            </w:pPr>
            <w:r w:rsidRPr="001B3F45">
              <w:rPr>
                <w:rFonts w:ascii="Arial" w:hAnsi="Arial" w:cs="Arial"/>
                <w:sz w:val="20"/>
                <w:szCs w:val="20"/>
              </w:rPr>
              <w:t>Increase number of teams entered into external sports competitions covering a range of sports.</w:t>
            </w:r>
          </w:p>
          <w:p w14:paraId="33086FC7" w14:textId="77777777" w:rsidR="00F15C43" w:rsidRDefault="00F15C43" w:rsidP="00F217E9">
            <w:pPr>
              <w:pStyle w:val="TableParagraph"/>
              <w:numPr>
                <w:ilvl w:val="0"/>
                <w:numId w:val="27"/>
              </w:numPr>
              <w:ind w:left="164" w:hanging="164"/>
              <w:rPr>
                <w:rFonts w:ascii="Arial" w:hAnsi="Arial" w:cs="Arial"/>
                <w:sz w:val="20"/>
                <w:szCs w:val="20"/>
              </w:rPr>
            </w:pPr>
            <w:r w:rsidRPr="001B3F45">
              <w:rPr>
                <w:rFonts w:ascii="Arial" w:hAnsi="Arial" w:cs="Arial"/>
                <w:sz w:val="20"/>
                <w:szCs w:val="20"/>
              </w:rPr>
              <w:t>Increased opportunities to compete with PE lessons.</w:t>
            </w:r>
          </w:p>
          <w:p w14:paraId="7965E02E" w14:textId="60A24549" w:rsidR="00892AE3" w:rsidRPr="001B3F45" w:rsidRDefault="00892AE3" w:rsidP="00F217E9">
            <w:pPr>
              <w:pStyle w:val="TableParagraph"/>
              <w:numPr>
                <w:ilvl w:val="0"/>
                <w:numId w:val="27"/>
              </w:numPr>
              <w:ind w:left="164" w:hanging="1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Introduce regular intra-school sports competitions for all pupils/staff.</w:t>
            </w:r>
          </w:p>
        </w:tc>
        <w:tc>
          <w:tcPr>
            <w:tcW w:w="3969" w:type="dxa"/>
          </w:tcPr>
          <w:p w14:paraId="0C316736" w14:textId="7E2D9142" w:rsidR="00027C5B" w:rsidRPr="001B3F45" w:rsidRDefault="00027C5B" w:rsidP="00F217E9">
            <w:pPr>
              <w:pStyle w:val="TableParagraph"/>
              <w:numPr>
                <w:ilvl w:val="0"/>
                <w:numId w:val="26"/>
              </w:numPr>
              <w:ind w:left="137" w:hanging="142"/>
              <w:rPr>
                <w:rFonts w:ascii="Arial" w:hAnsi="Arial" w:cs="Arial"/>
                <w:sz w:val="20"/>
                <w:szCs w:val="20"/>
              </w:rPr>
            </w:pPr>
            <w:r w:rsidRPr="001B3F45">
              <w:rPr>
                <w:rFonts w:ascii="Arial" w:hAnsi="Arial" w:cs="Arial"/>
                <w:sz w:val="20"/>
                <w:szCs w:val="20"/>
              </w:rPr>
              <w:t>Increased attendance at both Gateshead and Sunderland inter</w:t>
            </w:r>
            <w:r w:rsidR="00892AE3">
              <w:rPr>
                <w:rFonts w:ascii="Arial" w:hAnsi="Arial" w:cs="Arial"/>
                <w:sz w:val="20"/>
                <w:szCs w:val="20"/>
              </w:rPr>
              <w:t>-school competitions</w:t>
            </w:r>
            <w:r w:rsidRPr="001B3F45">
              <w:rPr>
                <w:rFonts w:ascii="Arial" w:hAnsi="Arial" w:cs="Arial"/>
                <w:sz w:val="20"/>
                <w:szCs w:val="20"/>
              </w:rPr>
              <w:t>. Both festival, level 1 and 2 competition</w:t>
            </w:r>
            <w:r w:rsidR="00892AE3">
              <w:rPr>
                <w:rFonts w:ascii="Arial" w:hAnsi="Arial" w:cs="Arial"/>
                <w:sz w:val="20"/>
                <w:szCs w:val="20"/>
              </w:rPr>
              <w:t xml:space="preserve"> by entering more teams for each event.</w:t>
            </w:r>
          </w:p>
          <w:p w14:paraId="30E72E00" w14:textId="352A7DED" w:rsidR="00922279" w:rsidRDefault="00027C5B" w:rsidP="00922279">
            <w:pPr>
              <w:pStyle w:val="TableParagraph"/>
              <w:numPr>
                <w:ilvl w:val="0"/>
                <w:numId w:val="26"/>
              </w:numPr>
              <w:ind w:left="137" w:hanging="142"/>
              <w:rPr>
                <w:rFonts w:ascii="Arial" w:hAnsi="Arial" w:cs="Arial"/>
                <w:sz w:val="20"/>
                <w:szCs w:val="20"/>
              </w:rPr>
            </w:pPr>
            <w:r w:rsidRPr="001B3F45">
              <w:rPr>
                <w:rFonts w:ascii="Arial" w:hAnsi="Arial" w:cs="Arial"/>
                <w:sz w:val="20"/>
                <w:szCs w:val="20"/>
              </w:rPr>
              <w:t>In</w:t>
            </w:r>
            <w:r w:rsidR="00A51DA8" w:rsidRPr="001B3F45">
              <w:rPr>
                <w:rFonts w:ascii="Arial" w:hAnsi="Arial" w:cs="Arial"/>
                <w:sz w:val="20"/>
                <w:szCs w:val="20"/>
              </w:rPr>
              <w:t>creased involvement</w:t>
            </w:r>
            <w:r w:rsidRPr="001B3F45">
              <w:rPr>
                <w:rFonts w:ascii="Arial" w:hAnsi="Arial" w:cs="Arial"/>
                <w:sz w:val="20"/>
                <w:szCs w:val="20"/>
              </w:rPr>
              <w:t xml:space="preserve"> with Sunderland LA for inter</w:t>
            </w:r>
            <w:r w:rsidR="00A51DA8" w:rsidRPr="001B3F45">
              <w:rPr>
                <w:rFonts w:ascii="Arial" w:hAnsi="Arial" w:cs="Arial"/>
                <w:sz w:val="20"/>
                <w:szCs w:val="20"/>
              </w:rPr>
              <w:t>-</w:t>
            </w:r>
            <w:r w:rsidRPr="001B3F45">
              <w:rPr>
                <w:rFonts w:ascii="Arial" w:hAnsi="Arial" w:cs="Arial"/>
                <w:sz w:val="20"/>
                <w:szCs w:val="20"/>
              </w:rPr>
              <w:t xml:space="preserve"> competition and Washington cluster</w:t>
            </w:r>
            <w:r w:rsidR="00892AE3">
              <w:rPr>
                <w:rFonts w:ascii="Arial" w:hAnsi="Arial" w:cs="Arial"/>
                <w:sz w:val="20"/>
                <w:szCs w:val="20"/>
              </w:rPr>
              <w:t xml:space="preserve"> if appropriate.</w:t>
            </w:r>
          </w:p>
          <w:p w14:paraId="1C394139" w14:textId="6898A969" w:rsidR="00892AE3" w:rsidRPr="00892AE3" w:rsidRDefault="00892AE3" w:rsidP="00892AE3">
            <w:pPr>
              <w:pStyle w:val="TableParagraph"/>
              <w:numPr>
                <w:ilvl w:val="0"/>
                <w:numId w:val="26"/>
              </w:numPr>
              <w:ind w:left="137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Intra-school competitions take place regularly with opportunities for all pupils to take part throughout the year competing against houses and aiming to win a trophy at the end of the year.  Intra-school competitions to include s</w:t>
            </w:r>
            <w:r w:rsidRPr="00892AE3">
              <w:rPr>
                <w:rFonts w:ascii="Arial" w:hAnsi="Arial" w:cs="Arial"/>
                <w:sz w:val="20"/>
                <w:szCs w:val="20"/>
              </w:rPr>
              <w:t xml:space="preserve">taff/pupil </w:t>
            </w:r>
            <w:r>
              <w:rPr>
                <w:rFonts w:ascii="Arial" w:hAnsi="Arial" w:cs="Arial"/>
                <w:sz w:val="20"/>
                <w:szCs w:val="20"/>
              </w:rPr>
              <w:t xml:space="preserve">events </w:t>
            </w:r>
            <w:r w:rsidRPr="00892AE3">
              <w:rPr>
                <w:rFonts w:ascii="Arial" w:hAnsi="Arial" w:cs="Arial"/>
                <w:sz w:val="20"/>
                <w:szCs w:val="20"/>
              </w:rPr>
              <w:t>each term with a different sport.</w:t>
            </w:r>
          </w:p>
          <w:p w14:paraId="0949DAEF" w14:textId="1B124A19" w:rsidR="00922279" w:rsidRPr="00922279" w:rsidRDefault="00892AE3" w:rsidP="00922279">
            <w:pPr>
              <w:pStyle w:val="TableParagraph"/>
              <w:numPr>
                <w:ilvl w:val="0"/>
                <w:numId w:val="26"/>
              </w:numPr>
              <w:ind w:left="137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 lead and </w:t>
            </w:r>
            <w:r w:rsidR="00922279" w:rsidRPr="00922279">
              <w:rPr>
                <w:rFonts w:ascii="Arial" w:hAnsi="Arial" w:cs="Arial"/>
                <w:sz w:val="20"/>
                <w:szCs w:val="20"/>
              </w:rPr>
              <w:t>PE/Sport TA to support and train all teachers in extending competitive sport in lessons</w:t>
            </w:r>
            <w:r>
              <w:rPr>
                <w:rFonts w:ascii="Arial" w:hAnsi="Arial" w:cs="Arial"/>
                <w:sz w:val="20"/>
                <w:szCs w:val="20"/>
              </w:rPr>
              <w:t xml:space="preserve"> through CPD, as observations of intra-school competitions.  Monitored by PE lead in lessons.</w:t>
            </w:r>
          </w:p>
          <w:p w14:paraId="5E513EB5" w14:textId="6E440C23" w:rsidR="00F15C43" w:rsidRPr="001B3F45" w:rsidRDefault="00922279" w:rsidP="00F217E9">
            <w:pPr>
              <w:pStyle w:val="TableParagraph"/>
              <w:numPr>
                <w:ilvl w:val="0"/>
                <w:numId w:val="26"/>
              </w:numPr>
              <w:ind w:left="137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3F45">
              <w:rPr>
                <w:rFonts w:ascii="Arial" w:hAnsi="Arial" w:cs="Arial"/>
                <w:sz w:val="20"/>
                <w:szCs w:val="20"/>
              </w:rPr>
              <w:t>PE leader to manage</w:t>
            </w:r>
            <w:r>
              <w:rPr>
                <w:rFonts w:ascii="Arial" w:hAnsi="Arial" w:cs="Arial"/>
                <w:sz w:val="20"/>
                <w:szCs w:val="20"/>
              </w:rPr>
              <w:t>/monitor</w:t>
            </w:r>
            <w:r w:rsidRPr="001B3F45">
              <w:rPr>
                <w:rFonts w:ascii="Arial" w:hAnsi="Arial" w:cs="Arial"/>
                <w:sz w:val="20"/>
                <w:szCs w:val="20"/>
              </w:rPr>
              <w:t xml:space="preserve"> the range of competitions involved in and also the pupils involved.</w:t>
            </w:r>
          </w:p>
        </w:tc>
        <w:tc>
          <w:tcPr>
            <w:tcW w:w="1560" w:type="dxa"/>
          </w:tcPr>
          <w:p w14:paraId="79BA1B76" w14:textId="77777777" w:rsidR="00C2051F" w:rsidRDefault="00F9481E" w:rsidP="001B3F45">
            <w:pPr>
              <w:pStyle w:val="TableParagrap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217E9">
              <w:rPr>
                <w:rFonts w:ascii="Arial" w:hAnsi="Arial" w:cs="Arial"/>
                <w:color w:val="000000" w:themeColor="text1"/>
                <w:sz w:val="16"/>
                <w:szCs w:val="16"/>
              </w:rPr>
              <w:t>See funding from Key indicator 1</w:t>
            </w:r>
          </w:p>
          <w:p w14:paraId="20C1AFC6" w14:textId="77777777" w:rsidR="00730D35" w:rsidRPr="00730D35" w:rsidRDefault="00730D35" w:rsidP="00730D35"/>
          <w:p w14:paraId="0E61291B" w14:textId="77777777" w:rsidR="00730D35" w:rsidRPr="00730D35" w:rsidRDefault="00730D35" w:rsidP="00730D35"/>
          <w:p w14:paraId="0BCCF6E6" w14:textId="77777777" w:rsidR="00730D35" w:rsidRDefault="00730D35" w:rsidP="00730D3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DDF9984" w14:textId="4072B66B" w:rsidR="00730D35" w:rsidRPr="00730D35" w:rsidRDefault="00730D35" w:rsidP="00730D35">
            <w:pPr>
              <w:jc w:val="center"/>
            </w:pPr>
          </w:p>
        </w:tc>
        <w:tc>
          <w:tcPr>
            <w:tcW w:w="3543" w:type="dxa"/>
          </w:tcPr>
          <w:p w14:paraId="36114F25" w14:textId="1E33A83D" w:rsidR="00050C77" w:rsidRPr="001B3F45" w:rsidRDefault="00050C77" w:rsidP="00892AE3">
            <w:pPr>
              <w:pStyle w:val="TableParagraph"/>
              <w:ind w:left="13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1161163" w14:textId="188A9C08" w:rsidR="00F53227" w:rsidRPr="00F53227" w:rsidRDefault="00F53227" w:rsidP="00892AE3">
            <w:pPr>
              <w:pStyle w:val="TableParagraph"/>
              <w:ind w:left="136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7CF51EA0" w14:textId="62A4D191" w:rsidR="00F217E9" w:rsidRPr="001C45AE" w:rsidRDefault="00F217E9" w:rsidP="001B3F45">
      <w:pPr>
        <w:pStyle w:val="TableParagraph"/>
      </w:pPr>
    </w:p>
    <w:sectPr w:rsidR="00F217E9" w:rsidRPr="001C45AE" w:rsidSect="00F15C43">
      <w:pgSz w:w="16840" w:h="11910" w:orient="landscape"/>
      <w:pgMar w:top="720" w:right="600" w:bottom="47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09E1D" w14:textId="77777777" w:rsidR="00F32453" w:rsidRDefault="00F32453">
      <w:r>
        <w:separator/>
      </w:r>
    </w:p>
  </w:endnote>
  <w:endnote w:type="continuationSeparator" w:id="0">
    <w:p w14:paraId="10CAE098" w14:textId="77777777" w:rsidR="00F32453" w:rsidRDefault="00F3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5F6AF" w14:textId="77777777" w:rsidR="00746675" w:rsidRPr="001C45AE" w:rsidRDefault="00746675">
    <w:pPr>
      <w:pStyle w:val="BodyText"/>
      <w:spacing w:line="14" w:lineRule="auto"/>
      <w:rPr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8EF0C" w14:textId="77777777" w:rsidR="00F32453" w:rsidRDefault="00F32453">
      <w:r>
        <w:separator/>
      </w:r>
    </w:p>
  </w:footnote>
  <w:footnote w:type="continuationSeparator" w:id="0">
    <w:p w14:paraId="258A61D5" w14:textId="77777777" w:rsidR="00F32453" w:rsidRDefault="00F32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4526"/>
    <w:multiLevelType w:val="hybridMultilevel"/>
    <w:tmpl w:val="1D022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16DF"/>
    <w:multiLevelType w:val="hybridMultilevel"/>
    <w:tmpl w:val="5BEAB13A"/>
    <w:lvl w:ilvl="0" w:tplc="968C0922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F588B"/>
    <w:multiLevelType w:val="multilevel"/>
    <w:tmpl w:val="0C8E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872F96"/>
    <w:multiLevelType w:val="hybridMultilevel"/>
    <w:tmpl w:val="9D766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F5C7F"/>
    <w:multiLevelType w:val="hybridMultilevel"/>
    <w:tmpl w:val="5608E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E3EC0"/>
    <w:multiLevelType w:val="hybridMultilevel"/>
    <w:tmpl w:val="3D6822B2"/>
    <w:lvl w:ilvl="0" w:tplc="968C0922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EA5F36"/>
    <w:multiLevelType w:val="hybridMultilevel"/>
    <w:tmpl w:val="CC7E8426"/>
    <w:lvl w:ilvl="0" w:tplc="968C0922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CC3A60"/>
    <w:multiLevelType w:val="hybridMultilevel"/>
    <w:tmpl w:val="6ED44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010472"/>
    <w:multiLevelType w:val="hybridMultilevel"/>
    <w:tmpl w:val="974E159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0DA05553"/>
    <w:multiLevelType w:val="hybridMultilevel"/>
    <w:tmpl w:val="2A929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06CDB"/>
    <w:multiLevelType w:val="hybridMultilevel"/>
    <w:tmpl w:val="79567774"/>
    <w:lvl w:ilvl="0" w:tplc="57C463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359F7"/>
    <w:multiLevelType w:val="hybridMultilevel"/>
    <w:tmpl w:val="1FAC9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4204A"/>
    <w:multiLevelType w:val="hybridMultilevel"/>
    <w:tmpl w:val="DC543B3E"/>
    <w:lvl w:ilvl="0" w:tplc="527AAA8A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C277D"/>
    <w:multiLevelType w:val="hybridMultilevel"/>
    <w:tmpl w:val="3D66F88A"/>
    <w:lvl w:ilvl="0" w:tplc="527AAA8A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50714"/>
    <w:multiLevelType w:val="hybridMultilevel"/>
    <w:tmpl w:val="58DE9804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 w15:restartNumberingAfterBreak="0">
    <w:nsid w:val="2D181FF0"/>
    <w:multiLevelType w:val="hybridMultilevel"/>
    <w:tmpl w:val="6C7C3E90"/>
    <w:lvl w:ilvl="0" w:tplc="968C0922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6" w15:restartNumberingAfterBreak="0">
    <w:nsid w:val="34694B8F"/>
    <w:multiLevelType w:val="hybridMultilevel"/>
    <w:tmpl w:val="D3BC7224"/>
    <w:lvl w:ilvl="0" w:tplc="968C0922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E7B61"/>
    <w:multiLevelType w:val="hybridMultilevel"/>
    <w:tmpl w:val="F4EEF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B450B"/>
    <w:multiLevelType w:val="hybridMultilevel"/>
    <w:tmpl w:val="F2C8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C73B7"/>
    <w:multiLevelType w:val="hybridMultilevel"/>
    <w:tmpl w:val="0B82DCA8"/>
    <w:lvl w:ilvl="0" w:tplc="527AAA8A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57926"/>
    <w:multiLevelType w:val="multilevel"/>
    <w:tmpl w:val="65AA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670882"/>
    <w:multiLevelType w:val="hybridMultilevel"/>
    <w:tmpl w:val="0A70C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22A1B"/>
    <w:multiLevelType w:val="hybridMultilevel"/>
    <w:tmpl w:val="ECEC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94D1E"/>
    <w:multiLevelType w:val="hybridMultilevel"/>
    <w:tmpl w:val="941E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B7AE0"/>
    <w:multiLevelType w:val="hybridMultilevel"/>
    <w:tmpl w:val="6742C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87EE4"/>
    <w:multiLevelType w:val="hybridMultilevel"/>
    <w:tmpl w:val="E2D6F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D2926"/>
    <w:multiLevelType w:val="hybridMultilevel"/>
    <w:tmpl w:val="93C0CFBC"/>
    <w:lvl w:ilvl="0" w:tplc="527AAA8A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006F3"/>
    <w:multiLevelType w:val="hybridMultilevel"/>
    <w:tmpl w:val="7D1E8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61D0C"/>
    <w:multiLevelType w:val="hybridMultilevel"/>
    <w:tmpl w:val="0EC6FF54"/>
    <w:lvl w:ilvl="0" w:tplc="968C0922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9" w15:restartNumberingAfterBreak="0">
    <w:nsid w:val="629671D4"/>
    <w:multiLevelType w:val="hybridMultilevel"/>
    <w:tmpl w:val="46663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610AC"/>
    <w:multiLevelType w:val="hybridMultilevel"/>
    <w:tmpl w:val="8B5EF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B41D8"/>
    <w:multiLevelType w:val="hybridMultilevel"/>
    <w:tmpl w:val="6EA4E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072968"/>
    <w:multiLevelType w:val="hybridMultilevel"/>
    <w:tmpl w:val="756A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8442F"/>
    <w:multiLevelType w:val="hybridMultilevel"/>
    <w:tmpl w:val="E7D8FEB0"/>
    <w:lvl w:ilvl="0" w:tplc="527AAA8A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419A9"/>
    <w:multiLevelType w:val="hybridMultilevel"/>
    <w:tmpl w:val="47922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9A2C78"/>
    <w:multiLevelType w:val="hybridMultilevel"/>
    <w:tmpl w:val="414C8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D29B7"/>
    <w:multiLevelType w:val="hybridMultilevel"/>
    <w:tmpl w:val="FDDE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F6C32"/>
    <w:multiLevelType w:val="hybridMultilevel"/>
    <w:tmpl w:val="7A466D6E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8" w15:restartNumberingAfterBreak="0">
    <w:nsid w:val="6D494B03"/>
    <w:multiLevelType w:val="hybridMultilevel"/>
    <w:tmpl w:val="E794DD1E"/>
    <w:lvl w:ilvl="0" w:tplc="968C0922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abstractNum w:abstractNumId="40" w15:restartNumberingAfterBreak="0">
    <w:nsid w:val="72642F34"/>
    <w:multiLevelType w:val="hybridMultilevel"/>
    <w:tmpl w:val="30CE9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9B17B0"/>
    <w:multiLevelType w:val="hybridMultilevel"/>
    <w:tmpl w:val="E5C8C0F6"/>
    <w:lvl w:ilvl="0" w:tplc="968C0922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0"/>
  </w:num>
  <w:num w:numId="3">
    <w:abstractNumId w:val="2"/>
  </w:num>
  <w:num w:numId="4">
    <w:abstractNumId w:val="20"/>
  </w:num>
  <w:num w:numId="5">
    <w:abstractNumId w:val="24"/>
  </w:num>
  <w:num w:numId="6">
    <w:abstractNumId w:val="35"/>
  </w:num>
  <w:num w:numId="7">
    <w:abstractNumId w:val="36"/>
  </w:num>
  <w:num w:numId="8">
    <w:abstractNumId w:val="18"/>
  </w:num>
  <w:num w:numId="9">
    <w:abstractNumId w:val="27"/>
  </w:num>
  <w:num w:numId="10">
    <w:abstractNumId w:val="29"/>
  </w:num>
  <w:num w:numId="11">
    <w:abstractNumId w:val="40"/>
  </w:num>
  <w:num w:numId="12">
    <w:abstractNumId w:val="3"/>
  </w:num>
  <w:num w:numId="13">
    <w:abstractNumId w:val="17"/>
  </w:num>
  <w:num w:numId="14">
    <w:abstractNumId w:val="14"/>
  </w:num>
  <w:num w:numId="15">
    <w:abstractNumId w:val="31"/>
  </w:num>
  <w:num w:numId="16">
    <w:abstractNumId w:val="25"/>
  </w:num>
  <w:num w:numId="17">
    <w:abstractNumId w:val="11"/>
  </w:num>
  <w:num w:numId="18">
    <w:abstractNumId w:val="9"/>
  </w:num>
  <w:num w:numId="19">
    <w:abstractNumId w:val="21"/>
  </w:num>
  <w:num w:numId="20">
    <w:abstractNumId w:val="22"/>
  </w:num>
  <w:num w:numId="21">
    <w:abstractNumId w:val="23"/>
  </w:num>
  <w:num w:numId="22">
    <w:abstractNumId w:val="7"/>
  </w:num>
  <w:num w:numId="23">
    <w:abstractNumId w:val="0"/>
  </w:num>
  <w:num w:numId="24">
    <w:abstractNumId w:val="4"/>
  </w:num>
  <w:num w:numId="25">
    <w:abstractNumId w:val="30"/>
  </w:num>
  <w:num w:numId="26">
    <w:abstractNumId w:val="32"/>
  </w:num>
  <w:num w:numId="27">
    <w:abstractNumId w:val="34"/>
  </w:num>
  <w:num w:numId="28">
    <w:abstractNumId w:val="37"/>
  </w:num>
  <w:num w:numId="29">
    <w:abstractNumId w:val="8"/>
  </w:num>
  <w:num w:numId="30">
    <w:abstractNumId w:val="15"/>
  </w:num>
  <w:num w:numId="31">
    <w:abstractNumId w:val="16"/>
  </w:num>
  <w:num w:numId="32">
    <w:abstractNumId w:val="28"/>
  </w:num>
  <w:num w:numId="33">
    <w:abstractNumId w:val="38"/>
  </w:num>
  <w:num w:numId="34">
    <w:abstractNumId w:val="5"/>
  </w:num>
  <w:num w:numId="35">
    <w:abstractNumId w:val="1"/>
  </w:num>
  <w:num w:numId="36">
    <w:abstractNumId w:val="41"/>
  </w:num>
  <w:num w:numId="37">
    <w:abstractNumId w:val="6"/>
  </w:num>
  <w:num w:numId="38">
    <w:abstractNumId w:val="33"/>
  </w:num>
  <w:num w:numId="39">
    <w:abstractNumId w:val="12"/>
  </w:num>
  <w:num w:numId="40">
    <w:abstractNumId w:val="19"/>
  </w:num>
  <w:num w:numId="41">
    <w:abstractNumId w:val="13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40A"/>
    <w:rsid w:val="00005FCA"/>
    <w:rsid w:val="0001763E"/>
    <w:rsid w:val="000214B7"/>
    <w:rsid w:val="00027C5B"/>
    <w:rsid w:val="0003221D"/>
    <w:rsid w:val="000357C4"/>
    <w:rsid w:val="00050C77"/>
    <w:rsid w:val="00057695"/>
    <w:rsid w:val="0006118B"/>
    <w:rsid w:val="000A20D4"/>
    <w:rsid w:val="000B5202"/>
    <w:rsid w:val="000D2A3B"/>
    <w:rsid w:val="000D51EF"/>
    <w:rsid w:val="000F393A"/>
    <w:rsid w:val="00110649"/>
    <w:rsid w:val="00127ACD"/>
    <w:rsid w:val="001342A0"/>
    <w:rsid w:val="001A4965"/>
    <w:rsid w:val="001B3F45"/>
    <w:rsid w:val="001B61D0"/>
    <w:rsid w:val="001C45AE"/>
    <w:rsid w:val="001E763F"/>
    <w:rsid w:val="001F4450"/>
    <w:rsid w:val="001F4717"/>
    <w:rsid w:val="002006C4"/>
    <w:rsid w:val="00213832"/>
    <w:rsid w:val="00273665"/>
    <w:rsid w:val="00287AB6"/>
    <w:rsid w:val="002F5DB6"/>
    <w:rsid w:val="003074D1"/>
    <w:rsid w:val="00322140"/>
    <w:rsid w:val="00326A5E"/>
    <w:rsid w:val="003845E5"/>
    <w:rsid w:val="003857D9"/>
    <w:rsid w:val="003A0777"/>
    <w:rsid w:val="003A5C41"/>
    <w:rsid w:val="003A6A15"/>
    <w:rsid w:val="003C054E"/>
    <w:rsid w:val="003D6229"/>
    <w:rsid w:val="003D6611"/>
    <w:rsid w:val="003E7E98"/>
    <w:rsid w:val="003F1DD6"/>
    <w:rsid w:val="003F7904"/>
    <w:rsid w:val="0042188C"/>
    <w:rsid w:val="0042559F"/>
    <w:rsid w:val="00434D0D"/>
    <w:rsid w:val="004366D3"/>
    <w:rsid w:val="004A3019"/>
    <w:rsid w:val="004B2897"/>
    <w:rsid w:val="004F6699"/>
    <w:rsid w:val="00512241"/>
    <w:rsid w:val="005252DD"/>
    <w:rsid w:val="005B2D02"/>
    <w:rsid w:val="005C5046"/>
    <w:rsid w:val="005F2CEC"/>
    <w:rsid w:val="0060011B"/>
    <w:rsid w:val="00602542"/>
    <w:rsid w:val="00604A03"/>
    <w:rsid w:val="006070E0"/>
    <w:rsid w:val="00611286"/>
    <w:rsid w:val="00614240"/>
    <w:rsid w:val="00615A9D"/>
    <w:rsid w:val="00634C1B"/>
    <w:rsid w:val="00655AA9"/>
    <w:rsid w:val="006925C0"/>
    <w:rsid w:val="006A76DF"/>
    <w:rsid w:val="006C5A00"/>
    <w:rsid w:val="007074EE"/>
    <w:rsid w:val="007210FF"/>
    <w:rsid w:val="00730D35"/>
    <w:rsid w:val="0074099C"/>
    <w:rsid w:val="0074144A"/>
    <w:rsid w:val="00746675"/>
    <w:rsid w:val="007504A4"/>
    <w:rsid w:val="00750D9E"/>
    <w:rsid w:val="0075709A"/>
    <w:rsid w:val="007835AE"/>
    <w:rsid w:val="007A2BFD"/>
    <w:rsid w:val="007B020D"/>
    <w:rsid w:val="008039D0"/>
    <w:rsid w:val="00813ECA"/>
    <w:rsid w:val="008402C1"/>
    <w:rsid w:val="008639E4"/>
    <w:rsid w:val="008644F7"/>
    <w:rsid w:val="00892AE3"/>
    <w:rsid w:val="00922279"/>
    <w:rsid w:val="0093632D"/>
    <w:rsid w:val="00953845"/>
    <w:rsid w:val="00981DBF"/>
    <w:rsid w:val="009E3EFB"/>
    <w:rsid w:val="009F7FFD"/>
    <w:rsid w:val="00A21956"/>
    <w:rsid w:val="00A32B25"/>
    <w:rsid w:val="00A467C0"/>
    <w:rsid w:val="00A51DA8"/>
    <w:rsid w:val="00A56CB4"/>
    <w:rsid w:val="00A77C12"/>
    <w:rsid w:val="00A939E8"/>
    <w:rsid w:val="00AA19B4"/>
    <w:rsid w:val="00AD6B47"/>
    <w:rsid w:val="00AE6EFF"/>
    <w:rsid w:val="00B17F93"/>
    <w:rsid w:val="00B51B04"/>
    <w:rsid w:val="00B778A6"/>
    <w:rsid w:val="00BC062D"/>
    <w:rsid w:val="00C16ECC"/>
    <w:rsid w:val="00C2051F"/>
    <w:rsid w:val="00C52498"/>
    <w:rsid w:val="00C63339"/>
    <w:rsid w:val="00C66DF9"/>
    <w:rsid w:val="00C7240A"/>
    <w:rsid w:val="00C82AF7"/>
    <w:rsid w:val="00C84E9C"/>
    <w:rsid w:val="00CA2328"/>
    <w:rsid w:val="00CB1FA1"/>
    <w:rsid w:val="00D00FCF"/>
    <w:rsid w:val="00D52C47"/>
    <w:rsid w:val="00D6389F"/>
    <w:rsid w:val="00D916FE"/>
    <w:rsid w:val="00D93154"/>
    <w:rsid w:val="00DA30EE"/>
    <w:rsid w:val="00DE758B"/>
    <w:rsid w:val="00E05BDC"/>
    <w:rsid w:val="00E2097F"/>
    <w:rsid w:val="00E54022"/>
    <w:rsid w:val="00E97B47"/>
    <w:rsid w:val="00EA3B1F"/>
    <w:rsid w:val="00EF33D3"/>
    <w:rsid w:val="00F01E94"/>
    <w:rsid w:val="00F15C43"/>
    <w:rsid w:val="00F171B8"/>
    <w:rsid w:val="00F217E9"/>
    <w:rsid w:val="00F32453"/>
    <w:rsid w:val="00F5152E"/>
    <w:rsid w:val="00F51696"/>
    <w:rsid w:val="00F53227"/>
    <w:rsid w:val="00F670D3"/>
    <w:rsid w:val="00F930FB"/>
    <w:rsid w:val="00F9481E"/>
    <w:rsid w:val="00F94FB7"/>
    <w:rsid w:val="00FD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353D68"/>
  <w15:docId w15:val="{685C3642-2CE3-BA43-9687-699CBEBF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  <w:style w:type="paragraph" w:customStyle="1" w:styleId="BodyA">
    <w:name w:val="Body A"/>
    <w:rsid w:val="001C45AE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" w:eastAsia="Arial Unicode MS" w:hAnsi="Helvetica" w:cs="Arial Unicode MS"/>
      <w:color w:val="000000"/>
      <w:u w:color="000000"/>
      <w:bdr w:val="nil"/>
      <w:lang w:eastAsia="zh-CN"/>
    </w:rPr>
  </w:style>
  <w:style w:type="paragraph" w:customStyle="1" w:styleId="Body">
    <w:name w:val="Body"/>
    <w:rsid w:val="001C45AE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zh-CN"/>
    </w:rPr>
  </w:style>
  <w:style w:type="paragraph" w:customStyle="1" w:styleId="TableStyle2A">
    <w:name w:val="Table Style 2 A"/>
    <w:rsid w:val="001C45AE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zh-CN"/>
    </w:rPr>
  </w:style>
  <w:style w:type="paragraph" w:customStyle="1" w:styleId="TableStyle1A">
    <w:name w:val="Table Style 1 A"/>
    <w:rsid w:val="001C45AE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" w:eastAsia="Arial Unicode MS" w:hAnsi="Helvetica" w:cs="Arial Unicode MS"/>
      <w:b/>
      <w:bCs/>
      <w:color w:val="000000"/>
      <w:sz w:val="24"/>
      <w:szCs w:val="24"/>
      <w:u w:color="000000"/>
      <w:bdr w:val="nil"/>
      <w:lang w:eastAsia="zh-CN"/>
    </w:rPr>
  </w:style>
  <w:style w:type="paragraph" w:styleId="NormalWeb">
    <w:name w:val="Normal (Web)"/>
    <w:basedOn w:val="Normal"/>
    <w:uiPriority w:val="99"/>
    <w:unhideWhenUsed/>
    <w:rsid w:val="001C45A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MediumGrid21">
    <w:name w:val="Medium Grid 21"/>
    <w:uiPriority w:val="1"/>
    <w:qFormat/>
    <w:rsid w:val="00655AA9"/>
    <w:pPr>
      <w:widowControl/>
      <w:autoSpaceDE/>
      <w:autoSpaceDN/>
    </w:pPr>
    <w:rPr>
      <w:rFonts w:ascii="Cambria" w:eastAsia="MS Mincho" w:hAnsi="Cambria" w:cs="Times New Roman"/>
      <w:sz w:val="24"/>
      <w:szCs w:val="24"/>
    </w:rPr>
  </w:style>
  <w:style w:type="paragraph" w:styleId="NoSpacing">
    <w:name w:val="No Spacing"/>
    <w:uiPriority w:val="1"/>
    <w:qFormat/>
    <w:rsid w:val="001B3F4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3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1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0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8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1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2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6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7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5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9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9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0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6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4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7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7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6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2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6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D67C7-A50F-A245-97C9-2204AD1E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Gary Wright</cp:lastModifiedBy>
  <cp:revision>2</cp:revision>
  <dcterms:created xsi:type="dcterms:W3CDTF">2019-08-06T16:43:00Z</dcterms:created>
  <dcterms:modified xsi:type="dcterms:W3CDTF">2019-08-06T16:43:00Z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</Properties>
</file>