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4F" w:rsidRDefault="0012519E">
      <w:pPr>
        <w:pStyle w:val="BodyText"/>
        <w:rPr>
          <w:rFonts w:ascii="Times New Roman"/>
          <w:sz w:val="20"/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margin">
              <wp:posOffset>9772650</wp:posOffset>
            </wp:positionH>
            <wp:positionV relativeFrom="paragraph">
              <wp:posOffset>12700</wp:posOffset>
            </wp:positionV>
            <wp:extent cx="495300" cy="737558"/>
            <wp:effectExtent l="0" t="0" r="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3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34F" w:rsidRDefault="003B434F">
      <w:pPr>
        <w:pStyle w:val="BodyText"/>
        <w:rPr>
          <w:rFonts w:ascii="Times New Roman"/>
          <w:sz w:val="20"/>
          <w:u w:val="none"/>
        </w:rPr>
      </w:pPr>
    </w:p>
    <w:p w:rsidR="003B434F" w:rsidRDefault="003B434F">
      <w:pPr>
        <w:pStyle w:val="BodyText"/>
        <w:rPr>
          <w:rFonts w:ascii="Times New Roman"/>
          <w:sz w:val="20"/>
          <w:u w:val="none"/>
        </w:rPr>
      </w:pPr>
    </w:p>
    <w:p w:rsidR="003B434F" w:rsidRDefault="00B133CB" w:rsidP="0012519E">
      <w:pPr>
        <w:pStyle w:val="BodyText"/>
        <w:spacing w:before="100"/>
        <w:ind w:right="5737"/>
        <w:rPr>
          <w:u w:val="none"/>
        </w:rPr>
      </w:pPr>
      <w:r>
        <w:t>PE Champions Year Plan</w:t>
      </w:r>
    </w:p>
    <w:p w:rsidR="003B434F" w:rsidRDefault="003B434F">
      <w:pPr>
        <w:pStyle w:val="BodyText"/>
        <w:rPr>
          <w:sz w:val="20"/>
          <w:u w:val="none"/>
        </w:rPr>
      </w:pPr>
    </w:p>
    <w:tbl>
      <w:tblPr>
        <w:tblpPr w:leftFromText="180" w:rightFromText="180" w:vertAnchor="text" w:horzAnchor="page" w:tblpX="841" w:tblpY="114"/>
        <w:tblW w:w="157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268"/>
        <w:gridCol w:w="2551"/>
        <w:gridCol w:w="2977"/>
        <w:gridCol w:w="2551"/>
        <w:gridCol w:w="2694"/>
      </w:tblGrid>
      <w:tr w:rsidR="00EB4D16" w:rsidTr="008C5491">
        <w:trPr>
          <w:trHeight w:val="440"/>
        </w:trPr>
        <w:tc>
          <w:tcPr>
            <w:tcW w:w="2689" w:type="dxa"/>
          </w:tcPr>
          <w:p w:rsidR="00EB4D16" w:rsidRDefault="00EB4D16" w:rsidP="00EB4D16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Autumn 1</w:t>
            </w:r>
          </w:p>
        </w:tc>
        <w:tc>
          <w:tcPr>
            <w:tcW w:w="2268" w:type="dxa"/>
          </w:tcPr>
          <w:p w:rsidR="00EB4D16" w:rsidRDefault="00EB4D16" w:rsidP="00EB4D16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Autumn 2</w:t>
            </w:r>
          </w:p>
        </w:tc>
        <w:tc>
          <w:tcPr>
            <w:tcW w:w="2551" w:type="dxa"/>
          </w:tcPr>
          <w:p w:rsidR="00EB4D16" w:rsidRDefault="00EB4D16" w:rsidP="00EB4D16">
            <w:pPr>
              <w:pStyle w:val="TableParagraph"/>
              <w:ind w:left="739" w:right="723"/>
              <w:jc w:val="center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977" w:type="dxa"/>
          </w:tcPr>
          <w:p w:rsidR="00EB4D16" w:rsidRDefault="00EB4D16" w:rsidP="00EB4D16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551" w:type="dxa"/>
          </w:tcPr>
          <w:p w:rsidR="00EB4D16" w:rsidRDefault="00EB4D16" w:rsidP="00EB4D16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694" w:type="dxa"/>
          </w:tcPr>
          <w:p w:rsidR="00EB4D16" w:rsidRDefault="00EB4D16" w:rsidP="00EB4D1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EB4D16" w:rsidTr="008C5491">
        <w:trPr>
          <w:trHeight w:val="1100"/>
        </w:trPr>
        <w:tc>
          <w:tcPr>
            <w:tcW w:w="2689" w:type="dxa"/>
          </w:tcPr>
          <w:p w:rsidR="00EB4D16" w:rsidRPr="0012519E" w:rsidRDefault="00EB4D16" w:rsidP="00EB4D16">
            <w:pPr>
              <w:pStyle w:val="TableParagraph"/>
              <w:spacing w:before="87"/>
              <w:ind w:right="124"/>
              <w:rPr>
                <w:sz w:val="20"/>
              </w:rPr>
            </w:pPr>
            <w:r w:rsidRPr="0012519E">
              <w:rPr>
                <w:sz w:val="20"/>
              </w:rPr>
              <w:t xml:space="preserve">Physical </w:t>
            </w:r>
            <w:r w:rsidRPr="0012519E">
              <w:rPr>
                <w:spacing w:val="-3"/>
                <w:sz w:val="20"/>
              </w:rPr>
              <w:t xml:space="preserve">movement </w:t>
            </w:r>
            <w:r w:rsidRPr="0012519E">
              <w:rPr>
                <w:sz w:val="20"/>
              </w:rPr>
              <w:t>Balance</w:t>
            </w:r>
          </w:p>
          <w:p w:rsidR="00EB4D16" w:rsidRPr="0012519E" w:rsidRDefault="00EB4D16" w:rsidP="00EB4D16">
            <w:pPr>
              <w:pStyle w:val="TableParagraph"/>
              <w:spacing w:before="3"/>
              <w:ind w:right="124"/>
              <w:rPr>
                <w:sz w:val="20"/>
              </w:rPr>
            </w:pPr>
            <w:r w:rsidRPr="0012519E">
              <w:rPr>
                <w:sz w:val="20"/>
              </w:rPr>
              <w:t xml:space="preserve">Eye </w:t>
            </w:r>
            <w:r w:rsidRPr="0012519E">
              <w:rPr>
                <w:spacing w:val="-2"/>
                <w:sz w:val="20"/>
              </w:rPr>
              <w:t xml:space="preserve">co-ordination </w:t>
            </w:r>
            <w:r w:rsidRPr="0012519E">
              <w:rPr>
                <w:sz w:val="20"/>
              </w:rPr>
              <w:t xml:space="preserve">Core stability </w:t>
            </w:r>
          </w:p>
        </w:tc>
        <w:tc>
          <w:tcPr>
            <w:tcW w:w="2268" w:type="dxa"/>
          </w:tcPr>
          <w:p w:rsidR="00EB4D16" w:rsidRPr="0012519E" w:rsidRDefault="00EB4D16" w:rsidP="00D125D7">
            <w:pPr>
              <w:pStyle w:val="TableParagraph"/>
              <w:spacing w:before="87"/>
              <w:ind w:right="64"/>
              <w:rPr>
                <w:sz w:val="20"/>
              </w:rPr>
            </w:pPr>
            <w:r w:rsidRPr="0012519E">
              <w:rPr>
                <w:sz w:val="20"/>
              </w:rPr>
              <w:t xml:space="preserve">Body awareness (move to learn) Incorporating spatial </w:t>
            </w:r>
            <w:r w:rsidR="00D125D7">
              <w:rPr>
                <w:sz w:val="20"/>
              </w:rPr>
              <w:t>awareness.</w:t>
            </w:r>
          </w:p>
        </w:tc>
        <w:tc>
          <w:tcPr>
            <w:tcW w:w="2551" w:type="dxa"/>
          </w:tcPr>
          <w:p w:rsidR="00EB4D16" w:rsidRPr="0012519E" w:rsidRDefault="00EB4D16" w:rsidP="00EB4D16">
            <w:pPr>
              <w:pStyle w:val="TableParagraph"/>
              <w:spacing w:before="87"/>
              <w:ind w:right="161"/>
              <w:rPr>
                <w:sz w:val="20"/>
              </w:rPr>
            </w:pPr>
            <w:r w:rsidRPr="0012519E">
              <w:rPr>
                <w:sz w:val="20"/>
              </w:rPr>
              <w:t>Gymnastics – movement, sequences</w:t>
            </w:r>
          </w:p>
        </w:tc>
        <w:tc>
          <w:tcPr>
            <w:tcW w:w="2977" w:type="dxa"/>
          </w:tcPr>
          <w:p w:rsidR="00EB4D16" w:rsidRDefault="00EB4D16" w:rsidP="00EB4D16">
            <w:pPr>
              <w:pStyle w:val="TableParagraph"/>
              <w:spacing w:before="87"/>
              <w:ind w:left="86" w:right="209"/>
              <w:rPr>
                <w:sz w:val="20"/>
              </w:rPr>
            </w:pPr>
            <w:r w:rsidRPr="0012519E">
              <w:rPr>
                <w:sz w:val="20"/>
              </w:rPr>
              <w:t>Health – understanding our body and exercise.</w:t>
            </w:r>
          </w:p>
          <w:p w:rsidR="008C5491" w:rsidRPr="0012519E" w:rsidRDefault="008C5491" w:rsidP="00EB4D16">
            <w:pPr>
              <w:pStyle w:val="TableParagraph"/>
              <w:spacing w:before="87"/>
              <w:ind w:left="86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OAA</w:t>
            </w:r>
            <w:proofErr w:type="spellEnd"/>
            <w:r>
              <w:rPr>
                <w:sz w:val="20"/>
              </w:rPr>
              <w:t xml:space="preserve"> – develop simple map skills, teamwork and problem-solving skills. (3-6)</w:t>
            </w:r>
          </w:p>
        </w:tc>
        <w:tc>
          <w:tcPr>
            <w:tcW w:w="2551" w:type="dxa"/>
          </w:tcPr>
          <w:p w:rsidR="00EB4D16" w:rsidRPr="0012519E" w:rsidRDefault="00EB4D16" w:rsidP="00D125D7">
            <w:pPr>
              <w:pStyle w:val="TableParagraph"/>
              <w:spacing w:before="87"/>
              <w:ind w:left="75" w:right="268"/>
              <w:rPr>
                <w:sz w:val="20"/>
              </w:rPr>
            </w:pPr>
            <w:r w:rsidRPr="0012519E">
              <w:rPr>
                <w:sz w:val="20"/>
              </w:rPr>
              <w:t xml:space="preserve">Ball Skills (move </w:t>
            </w:r>
            <w:r w:rsidRPr="0012519E">
              <w:rPr>
                <w:spacing w:val="-8"/>
                <w:sz w:val="20"/>
              </w:rPr>
              <w:t xml:space="preserve">to </w:t>
            </w:r>
            <w:r w:rsidRPr="0012519E">
              <w:rPr>
                <w:sz w:val="20"/>
              </w:rPr>
              <w:t>learn)</w:t>
            </w:r>
            <w:r w:rsidR="00D125D7">
              <w:rPr>
                <w:sz w:val="20"/>
              </w:rPr>
              <w:t xml:space="preserve"> </w:t>
            </w:r>
            <w:r w:rsidRPr="0012519E">
              <w:rPr>
                <w:sz w:val="20"/>
              </w:rPr>
              <w:t>Throwing and catching Racket skills</w:t>
            </w:r>
            <w:r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EB4D16" w:rsidRPr="0012519E" w:rsidRDefault="00EB4D16" w:rsidP="00EB4D16">
            <w:pPr>
              <w:pStyle w:val="TableParagraph"/>
              <w:spacing w:before="87"/>
              <w:ind w:left="85" w:right="141"/>
              <w:rPr>
                <w:sz w:val="20"/>
              </w:rPr>
            </w:pPr>
            <w:r w:rsidRPr="0012519E">
              <w:rPr>
                <w:sz w:val="20"/>
              </w:rPr>
              <w:t xml:space="preserve">Traditional Basic Athletics – linked to Sports Day </w:t>
            </w:r>
          </w:p>
        </w:tc>
      </w:tr>
      <w:tr w:rsidR="00D125D7" w:rsidTr="008C5491">
        <w:trPr>
          <w:trHeight w:val="1427"/>
        </w:trPr>
        <w:tc>
          <w:tcPr>
            <w:tcW w:w="2689" w:type="dxa"/>
            <w:shd w:val="clear" w:color="auto" w:fill="B8CCE4" w:themeFill="accent1" w:themeFillTint="66"/>
          </w:tcPr>
          <w:p w:rsidR="00EB4D16" w:rsidRPr="0012519E" w:rsidRDefault="00EB4D16" w:rsidP="00D125D7">
            <w:pPr>
              <w:pStyle w:val="TableParagraph"/>
              <w:spacing w:before="87"/>
              <w:ind w:right="124"/>
              <w:rPr>
                <w:sz w:val="20"/>
              </w:rPr>
            </w:pPr>
            <w:proofErr w:type="spellStart"/>
            <w:r>
              <w:rPr>
                <w:sz w:val="20"/>
              </w:rPr>
              <w:t>EYFS</w:t>
            </w:r>
            <w:proofErr w:type="spellEnd"/>
            <w:r w:rsidR="00D125D7">
              <w:rPr>
                <w:sz w:val="20"/>
              </w:rPr>
              <w:t xml:space="preserve"> -</w:t>
            </w:r>
            <w:r w:rsidR="00D125D7" w:rsidRPr="00D125D7">
              <w:rPr>
                <w:sz w:val="20"/>
              </w:rPr>
              <w:t>Develop the overall body strength, co-ordination, balance and agility needed to engage successfully with future physical education sessions and other physical disciplines</w:t>
            </w:r>
            <w:r w:rsidR="00D125D7">
              <w:rPr>
                <w:sz w:val="20"/>
              </w:rPr>
              <w:t>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B4D16" w:rsidRPr="0012519E" w:rsidRDefault="00EB4D16" w:rsidP="00D125D7">
            <w:pPr>
              <w:pStyle w:val="TableParagraph"/>
              <w:spacing w:before="87"/>
              <w:ind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EYFS</w:t>
            </w:r>
            <w:proofErr w:type="spellEnd"/>
            <w:r w:rsidR="00D125D7">
              <w:rPr>
                <w:sz w:val="20"/>
              </w:rPr>
              <w:t xml:space="preserve"> - </w:t>
            </w:r>
            <w:r w:rsidRPr="00EB4D16">
              <w:rPr>
                <w:sz w:val="20"/>
              </w:rPr>
              <w:t>Explore and engage in music making and dance, performing solo or in groups.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EB4D16" w:rsidRPr="0012519E" w:rsidRDefault="00EB4D16" w:rsidP="00D125D7">
            <w:pPr>
              <w:pStyle w:val="TableParagraph"/>
              <w:spacing w:before="87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EYFS</w:t>
            </w:r>
            <w:proofErr w:type="spellEnd"/>
            <w:r w:rsidR="00D125D7">
              <w:rPr>
                <w:sz w:val="20"/>
              </w:rPr>
              <w:t xml:space="preserve"> - </w:t>
            </w:r>
            <w:r w:rsidRPr="00EB4D16">
              <w:rPr>
                <w:sz w:val="20"/>
              </w:rPr>
              <w:t>Combine different movements with ease and fluency.</w:t>
            </w:r>
            <w:r>
              <w:rPr>
                <w:sz w:val="20"/>
              </w:rPr>
              <w:t xml:space="preserve"> </w:t>
            </w:r>
            <w:r w:rsidRPr="00EB4D16">
              <w:rPr>
                <w:sz w:val="20"/>
              </w:rPr>
              <w:t>Confidently and safely use a range of large and small apparatus indoors and outside, alone and in a group.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EB4D16" w:rsidRPr="0012519E" w:rsidRDefault="00EB4D16" w:rsidP="00D125D7">
            <w:pPr>
              <w:pStyle w:val="TableParagraph"/>
              <w:spacing w:before="87"/>
              <w:ind w:left="86" w:right="2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EYFS</w:t>
            </w:r>
            <w:proofErr w:type="spellEnd"/>
            <w:r>
              <w:t xml:space="preserve"> </w:t>
            </w:r>
            <w:r w:rsidR="00D125D7">
              <w:rPr>
                <w:sz w:val="20"/>
              </w:rPr>
              <w:t xml:space="preserve"> -</w:t>
            </w:r>
            <w:proofErr w:type="gramEnd"/>
            <w:r w:rsidR="00D125D7">
              <w:rPr>
                <w:sz w:val="20"/>
              </w:rPr>
              <w:t xml:space="preserve"> </w:t>
            </w:r>
            <w:r w:rsidR="00D125D7" w:rsidRPr="00D125D7">
              <w:rPr>
                <w:sz w:val="20"/>
              </w:rPr>
              <w:t xml:space="preserve">Know and talk about the different factors that support their overall health and wellbeing: - regular physical activity - healthy eating - toothbrushing </w:t>
            </w:r>
            <w:r w:rsidR="00D125D7">
              <w:rPr>
                <w:sz w:val="20"/>
              </w:rPr>
              <w:t>–</w:t>
            </w:r>
            <w:r w:rsidR="00D125D7" w:rsidRPr="00D125D7">
              <w:rPr>
                <w:sz w:val="20"/>
              </w:rPr>
              <w:t xml:space="preserve"> </w:t>
            </w:r>
            <w:r w:rsidR="00D125D7">
              <w:rPr>
                <w:sz w:val="20"/>
              </w:rPr>
              <w:t>exercise.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EB4D16" w:rsidRPr="0012519E" w:rsidRDefault="00EB4D16" w:rsidP="00D125D7">
            <w:pPr>
              <w:pStyle w:val="TableParagraph"/>
              <w:spacing w:before="87"/>
              <w:ind w:left="75" w:right="268"/>
              <w:rPr>
                <w:sz w:val="20"/>
              </w:rPr>
            </w:pPr>
            <w:proofErr w:type="spellStart"/>
            <w:r>
              <w:rPr>
                <w:sz w:val="20"/>
              </w:rPr>
              <w:t>EYFS</w:t>
            </w:r>
            <w:proofErr w:type="spellEnd"/>
            <w:r w:rsidR="00D125D7">
              <w:rPr>
                <w:sz w:val="20"/>
              </w:rPr>
              <w:t xml:space="preserve"> - </w:t>
            </w:r>
            <w:r w:rsidRPr="00EB4D16">
              <w:rPr>
                <w:sz w:val="20"/>
              </w:rPr>
              <w:t>Further develop and refine a range of ball skills including: throwing, catching, batting, and aiming.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EB4D16" w:rsidRPr="0012519E" w:rsidRDefault="00EB4D16" w:rsidP="00D125D7">
            <w:pPr>
              <w:pStyle w:val="TableParagraph"/>
              <w:spacing w:before="87"/>
              <w:ind w:left="85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EYFS</w:t>
            </w:r>
            <w:proofErr w:type="spellEnd"/>
            <w:r w:rsidR="00D125D7">
              <w:rPr>
                <w:sz w:val="20"/>
              </w:rPr>
              <w:t xml:space="preserve"> - </w:t>
            </w:r>
            <w:r w:rsidRPr="00EB4D16">
              <w:rPr>
                <w:sz w:val="20"/>
              </w:rPr>
              <w:t>Demonstrate strength, balance and coordination when playing.</w:t>
            </w:r>
            <w:r w:rsidR="00D125D7">
              <w:rPr>
                <w:sz w:val="20"/>
              </w:rPr>
              <w:t xml:space="preserve"> </w:t>
            </w:r>
            <w:r w:rsidRPr="00EB4D16">
              <w:rPr>
                <w:sz w:val="20"/>
              </w:rPr>
              <w:t xml:space="preserve">Move energetically, such as running, jumping, dancing, hopping, skipping and climbing.  </w:t>
            </w:r>
          </w:p>
        </w:tc>
      </w:tr>
      <w:tr w:rsidR="00EB4D16" w:rsidRPr="0012519E" w:rsidTr="008C5491">
        <w:trPr>
          <w:trHeight w:val="1000"/>
        </w:trPr>
        <w:tc>
          <w:tcPr>
            <w:tcW w:w="2689" w:type="dxa"/>
            <w:shd w:val="clear" w:color="auto" w:fill="F6F9CF"/>
          </w:tcPr>
          <w:p w:rsidR="00EB4D16" w:rsidRPr="0012519E" w:rsidRDefault="00D125D7" w:rsidP="00D125D7">
            <w:pPr>
              <w:pStyle w:val="TableParagraph"/>
              <w:ind w:left="0" w:right="6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4D16" w:rsidRPr="0012519E">
              <w:rPr>
                <w:sz w:val="20"/>
                <w:szCs w:val="20"/>
              </w:rPr>
              <w:t>1.1 Multi-Skills</w:t>
            </w:r>
          </w:p>
        </w:tc>
        <w:tc>
          <w:tcPr>
            <w:tcW w:w="2268" w:type="dxa"/>
            <w:shd w:val="clear" w:color="auto" w:fill="F6F9CF"/>
          </w:tcPr>
          <w:p w:rsidR="00EB4D16" w:rsidRPr="0012519E" w:rsidRDefault="00EB4D16" w:rsidP="00EB4D16">
            <w:pPr>
              <w:pStyle w:val="TableParagraph"/>
              <w:ind w:right="363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1.2 Story Time Dance</w:t>
            </w:r>
          </w:p>
        </w:tc>
        <w:tc>
          <w:tcPr>
            <w:tcW w:w="2551" w:type="dxa"/>
            <w:shd w:val="clear" w:color="auto" w:fill="F6F9CF"/>
          </w:tcPr>
          <w:p w:rsidR="00EB4D16" w:rsidRPr="0012519E" w:rsidRDefault="00EB4D16" w:rsidP="00EB4D16">
            <w:pPr>
              <w:pStyle w:val="TableParagraph"/>
              <w:spacing w:before="87"/>
              <w:ind w:right="1050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1.3 Groovy Gymnastics</w:t>
            </w:r>
          </w:p>
        </w:tc>
        <w:tc>
          <w:tcPr>
            <w:tcW w:w="2977" w:type="dxa"/>
            <w:shd w:val="clear" w:color="auto" w:fill="F6F9CF"/>
          </w:tcPr>
          <w:p w:rsidR="00EB4D16" w:rsidRPr="0012519E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1.6 Fitness Frenzy</w:t>
            </w:r>
          </w:p>
        </w:tc>
        <w:tc>
          <w:tcPr>
            <w:tcW w:w="2551" w:type="dxa"/>
            <w:shd w:val="clear" w:color="auto" w:fill="F6F9CF"/>
          </w:tcPr>
          <w:p w:rsidR="00EB4D16" w:rsidRPr="0012519E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1.4 Brilliant Ball Skills</w:t>
            </w:r>
          </w:p>
          <w:p w:rsidR="00EB4D16" w:rsidRPr="0012519E" w:rsidRDefault="00EB4D16" w:rsidP="00EB4D16">
            <w:pPr>
              <w:pStyle w:val="TableParagraph"/>
              <w:ind w:left="75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6F9CF"/>
          </w:tcPr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1.6 Active Athletics</w:t>
            </w:r>
          </w:p>
        </w:tc>
      </w:tr>
      <w:tr w:rsidR="00EB4D16" w:rsidRPr="0012519E" w:rsidTr="008C5491">
        <w:trPr>
          <w:trHeight w:val="1000"/>
        </w:trPr>
        <w:tc>
          <w:tcPr>
            <w:tcW w:w="2689" w:type="dxa"/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2.1 Multi-skills</w:t>
            </w:r>
          </w:p>
          <w:p w:rsidR="00EB4D16" w:rsidRPr="0012519E" w:rsidRDefault="00EB4D16" w:rsidP="00EB4D16">
            <w:pPr>
              <w:pStyle w:val="TableParagraph"/>
              <w:ind w:right="243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2.2 Ugly bug ball dance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2.3 Groovy Gymnastics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2.6 Fitness Frenzy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2.4 Throwing and catching</w:t>
            </w:r>
          </w:p>
          <w:p w:rsidR="00EB4D16" w:rsidRPr="0012519E" w:rsidRDefault="00EB4D16" w:rsidP="00EB4D16">
            <w:pPr>
              <w:pStyle w:val="TableParagraph"/>
              <w:ind w:left="75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2.6 Active Athletics</w:t>
            </w:r>
          </w:p>
        </w:tc>
      </w:tr>
      <w:tr w:rsidR="00EB4D16" w:rsidRPr="0012519E" w:rsidTr="008C5491">
        <w:trPr>
          <w:trHeight w:val="1000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3.1 Multi-skills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3.2 African Dance – this can be adapted to IPC.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3.3 Groovy Gymnastics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3.1 Boot Camp</w:t>
            </w:r>
          </w:p>
          <w:p w:rsidR="008C5491" w:rsidRPr="0012519E" w:rsidRDefault="008C5491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CAAPS</w:t>
            </w:r>
            <w:proofErr w:type="spellEnd"/>
            <w:r>
              <w:rPr>
                <w:sz w:val="20"/>
                <w:szCs w:val="20"/>
              </w:rPr>
              <w:t xml:space="preserve"> – Year 3 unit</w:t>
            </w:r>
          </w:p>
          <w:p w:rsidR="00EB4D16" w:rsidRPr="0012519E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B25220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="00EB4D16">
              <w:rPr>
                <w:sz w:val="20"/>
                <w:szCs w:val="20"/>
              </w:rPr>
              <w:t xml:space="preserve"> Throwing and catching (Field</w:t>
            </w:r>
            <w:r>
              <w:rPr>
                <w:sz w:val="20"/>
                <w:szCs w:val="20"/>
              </w:rPr>
              <w:t xml:space="preserve"> </w:t>
            </w:r>
            <w:r w:rsidR="00EB4D16">
              <w:rPr>
                <w:sz w:val="20"/>
                <w:szCs w:val="20"/>
              </w:rPr>
              <w:t>Games)</w:t>
            </w: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3.6 Active Athletics</w:t>
            </w:r>
          </w:p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</w:p>
        </w:tc>
      </w:tr>
      <w:tr w:rsidR="00EB4D16" w:rsidRPr="0012519E" w:rsidTr="008C5491">
        <w:trPr>
          <w:trHeight w:val="791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4.1 Invaders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4.2 Dynamic Dance/</w:t>
            </w:r>
          </w:p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4.3 Step to the beat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4.3 Gym Sequences</w:t>
            </w:r>
          </w:p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Default="00EB4D16" w:rsidP="00D125D7">
            <w:pPr>
              <w:pStyle w:val="TableParagraph"/>
              <w:ind w:left="86" w:right="546"/>
              <w:rPr>
                <w:sz w:val="20"/>
                <w:szCs w:val="20"/>
              </w:rPr>
            </w:pPr>
            <w:proofErr w:type="gramStart"/>
            <w:r w:rsidRPr="0012519E">
              <w:rPr>
                <w:sz w:val="20"/>
                <w:szCs w:val="20"/>
              </w:rPr>
              <w:t>4.</w:t>
            </w:r>
            <w:r w:rsidR="008C5491">
              <w:rPr>
                <w:sz w:val="20"/>
                <w:szCs w:val="20"/>
              </w:rPr>
              <w:t>2</w:t>
            </w:r>
            <w:r w:rsidRPr="0012519E">
              <w:rPr>
                <w:sz w:val="20"/>
                <w:szCs w:val="20"/>
              </w:rPr>
              <w:t xml:space="preserve"> </w:t>
            </w:r>
            <w:r w:rsidR="008C5491" w:rsidRPr="0012519E">
              <w:rPr>
                <w:sz w:val="20"/>
                <w:szCs w:val="20"/>
              </w:rPr>
              <w:t xml:space="preserve"> </w:t>
            </w:r>
            <w:r w:rsidR="008C5491" w:rsidRPr="0012519E">
              <w:rPr>
                <w:sz w:val="20"/>
                <w:szCs w:val="20"/>
              </w:rPr>
              <w:t>Mighty</w:t>
            </w:r>
            <w:proofErr w:type="gramEnd"/>
            <w:r w:rsidR="008C5491" w:rsidRPr="0012519E">
              <w:rPr>
                <w:sz w:val="20"/>
                <w:szCs w:val="20"/>
              </w:rPr>
              <w:t xml:space="preserve"> Mover</w:t>
            </w:r>
            <w:r w:rsidR="008C5491">
              <w:rPr>
                <w:sz w:val="20"/>
                <w:szCs w:val="20"/>
              </w:rPr>
              <w:t>s</w:t>
            </w:r>
          </w:p>
          <w:p w:rsidR="008C5491" w:rsidRPr="0012519E" w:rsidRDefault="008C5491" w:rsidP="008C5491">
            <w:pPr>
              <w:pStyle w:val="TableParagraph"/>
              <w:ind w:left="86" w:right="5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CAAPS</w:t>
            </w:r>
            <w:proofErr w:type="spellEnd"/>
            <w:r>
              <w:rPr>
                <w:sz w:val="20"/>
                <w:szCs w:val="20"/>
              </w:rPr>
              <w:t xml:space="preserve"> – Year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4.</w:t>
            </w:r>
            <w:r w:rsidR="00B25220">
              <w:rPr>
                <w:sz w:val="20"/>
                <w:szCs w:val="20"/>
              </w:rPr>
              <w:t>4.</w:t>
            </w:r>
            <w:r w:rsidRPr="0012519E">
              <w:rPr>
                <w:sz w:val="20"/>
                <w:szCs w:val="20"/>
              </w:rPr>
              <w:t xml:space="preserve"> Striking and Fielding</w:t>
            </w: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4.6 Young Olympians</w:t>
            </w:r>
          </w:p>
        </w:tc>
      </w:tr>
      <w:tr w:rsidR="00EB4D16" w:rsidRPr="0012519E" w:rsidTr="008C5491">
        <w:trPr>
          <w:trHeight w:val="1000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5.1 Invaders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5.3 Step to the beat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5.3 Gym Sequences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5.2 Mighty Movers</w:t>
            </w:r>
          </w:p>
          <w:p w:rsidR="008C5491" w:rsidRPr="0012519E" w:rsidRDefault="008C5491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CAAPS</w:t>
            </w:r>
            <w:proofErr w:type="spellEnd"/>
            <w:r>
              <w:rPr>
                <w:sz w:val="20"/>
                <w:szCs w:val="20"/>
              </w:rPr>
              <w:t xml:space="preserve"> – Year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B25220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5.4 Striking and Fielding</w:t>
            </w: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F9CF"/>
          </w:tcPr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5.6 Young Olympians</w:t>
            </w:r>
          </w:p>
        </w:tc>
      </w:tr>
      <w:tr w:rsidR="00EB4D16" w:rsidRPr="0012519E" w:rsidTr="008C5491">
        <w:trPr>
          <w:trHeight w:val="1000"/>
        </w:trPr>
        <w:tc>
          <w:tcPr>
            <w:tcW w:w="2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6.1 Invaders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6.3 Step to the beat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5.3 Gym Sequences</w:t>
            </w:r>
          </w:p>
          <w:p w:rsidR="00EB4D16" w:rsidRPr="0012519E" w:rsidRDefault="00EB4D16" w:rsidP="00EB4D1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Default="00EB4D16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 xml:space="preserve">6.2 Mighty Movers </w:t>
            </w:r>
          </w:p>
          <w:p w:rsidR="008C5491" w:rsidRPr="0012519E" w:rsidRDefault="008C5491" w:rsidP="00EB4D16">
            <w:pPr>
              <w:pStyle w:val="TableParagraph"/>
              <w:ind w:left="86" w:right="5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CAAPS</w:t>
            </w:r>
            <w:proofErr w:type="spellEnd"/>
            <w:r>
              <w:rPr>
                <w:sz w:val="20"/>
                <w:szCs w:val="20"/>
              </w:rPr>
              <w:t xml:space="preserve"> – Year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B25220">
            <w:pPr>
              <w:pStyle w:val="TableParagraph"/>
              <w:ind w:left="86" w:right="546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6.4 Striking and Fielding</w:t>
            </w: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8CCE4" w:themeFill="accent1" w:themeFillTint="66"/>
          </w:tcPr>
          <w:p w:rsidR="00EB4D16" w:rsidRPr="0012519E" w:rsidRDefault="00EB4D16" w:rsidP="00EB4D16">
            <w:pPr>
              <w:pStyle w:val="TableParagraph"/>
              <w:ind w:left="85"/>
              <w:rPr>
                <w:sz w:val="20"/>
                <w:szCs w:val="20"/>
              </w:rPr>
            </w:pPr>
            <w:r w:rsidRPr="0012519E">
              <w:rPr>
                <w:sz w:val="20"/>
                <w:szCs w:val="20"/>
              </w:rPr>
              <w:t>6.6 Young Olympians</w:t>
            </w:r>
          </w:p>
        </w:tc>
      </w:tr>
    </w:tbl>
    <w:p w:rsidR="003B434F" w:rsidRPr="00F25B29" w:rsidRDefault="003B434F">
      <w:pPr>
        <w:rPr>
          <w:sz w:val="24"/>
        </w:rPr>
        <w:sectPr w:rsidR="003B434F" w:rsidRPr="00F25B29">
          <w:type w:val="continuous"/>
          <w:pgSz w:w="16840" w:h="11900" w:orient="landscape"/>
          <w:pgMar w:top="220" w:right="1020" w:bottom="280" w:left="300" w:header="720" w:footer="720" w:gutter="0"/>
          <w:cols w:space="720"/>
        </w:sectPr>
      </w:pPr>
      <w:bookmarkStart w:id="0" w:name="_GoBack"/>
      <w:bookmarkEnd w:id="0"/>
    </w:p>
    <w:p w:rsidR="003E2048" w:rsidRPr="005264AB" w:rsidRDefault="003E2048" w:rsidP="005264AB">
      <w:pPr>
        <w:tabs>
          <w:tab w:val="left" w:pos="1170"/>
        </w:tabs>
      </w:pPr>
    </w:p>
    <w:sectPr w:rsidR="003E2048" w:rsidRPr="005264AB">
      <w:pgSz w:w="16840" w:h="11900" w:orient="landscape"/>
      <w:pgMar w:top="1100" w:right="10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4F"/>
    <w:rsid w:val="00000EEC"/>
    <w:rsid w:val="00087F73"/>
    <w:rsid w:val="0012519E"/>
    <w:rsid w:val="001F72A9"/>
    <w:rsid w:val="00253AE2"/>
    <w:rsid w:val="003B434F"/>
    <w:rsid w:val="003E2048"/>
    <w:rsid w:val="005264AB"/>
    <w:rsid w:val="00752F82"/>
    <w:rsid w:val="00872BAA"/>
    <w:rsid w:val="008C5491"/>
    <w:rsid w:val="00A06CE9"/>
    <w:rsid w:val="00B133CB"/>
    <w:rsid w:val="00B25220"/>
    <w:rsid w:val="00BB1B3B"/>
    <w:rsid w:val="00C013EB"/>
    <w:rsid w:val="00D125D7"/>
    <w:rsid w:val="00D167BD"/>
    <w:rsid w:val="00E46786"/>
    <w:rsid w:val="00EB4D16"/>
    <w:rsid w:val="00F25B29"/>
    <w:rsid w:val="00F450C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16ED"/>
  <w15:docId w15:val="{D8229177-4120-4EFF-B55C-4C2D317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2048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Mr Riddoch</cp:lastModifiedBy>
  <cp:revision>2</cp:revision>
  <dcterms:created xsi:type="dcterms:W3CDTF">2023-03-15T13:03:00Z</dcterms:created>
  <dcterms:modified xsi:type="dcterms:W3CDTF">2023-03-15T13:03:00Z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2020-04-22T00:00:00Z</vt:filetime>
  </property>
</Properties>
</file>