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5192"/>
        <w:gridCol w:w="1754"/>
      </w:tblGrid>
      <w:tr w:rsidR="00FB602E" w:rsidRPr="004A4068" w:rsidTr="003538C8">
        <w:trPr>
          <w:trHeight w:val="1244"/>
        </w:trPr>
        <w:tc>
          <w:tcPr>
            <w:tcW w:w="2263" w:type="dxa"/>
          </w:tcPr>
          <w:p w:rsidR="00FB602E" w:rsidRPr="004A4068" w:rsidRDefault="00FB602E" w:rsidP="003538C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bookmarkStart w:id="0" w:name="_GoBack"/>
            <w:bookmarkEnd w:id="0"/>
            <w:r w:rsidRPr="004A4068">
              <w:rPr>
                <w:rFonts w:ascii="NTPreCursivefk" w:hAnsi="NTPreCursivefk"/>
                <w:b/>
                <w:sz w:val="48"/>
                <w:u w:val="single"/>
              </w:rPr>
              <w:t>Date</w:t>
            </w:r>
          </w:p>
          <w:p w:rsidR="00FB602E" w:rsidRPr="004A4068" w:rsidRDefault="00FB602E" w:rsidP="003538C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1A7C61">
              <w:rPr>
                <w:rFonts w:ascii="NTPreCursivefk" w:hAnsi="NTPreCursivefk"/>
                <w:b/>
                <w:sz w:val="48"/>
                <w:highlight w:val="green"/>
                <w:u w:val="single"/>
              </w:rPr>
              <w:t>(when)</w:t>
            </w:r>
          </w:p>
        </w:tc>
        <w:tc>
          <w:tcPr>
            <w:tcW w:w="6237" w:type="dxa"/>
          </w:tcPr>
          <w:p w:rsidR="00FB602E" w:rsidRPr="004A4068" w:rsidRDefault="00FB602E" w:rsidP="003538C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4A4068">
              <w:rPr>
                <w:rFonts w:ascii="NTPreCursivefk" w:hAnsi="NTPreCursivefk"/>
                <w:b/>
                <w:sz w:val="48"/>
                <w:u w:val="single"/>
              </w:rPr>
              <w:t>Event</w:t>
            </w:r>
          </w:p>
          <w:p w:rsidR="00FB602E" w:rsidRPr="004A4068" w:rsidRDefault="00FB602E" w:rsidP="003538C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1A7C61">
              <w:rPr>
                <w:rFonts w:ascii="NTPreCursivefk" w:hAnsi="NTPreCursivefk"/>
                <w:b/>
                <w:sz w:val="48"/>
                <w:highlight w:val="cyan"/>
                <w:u w:val="single"/>
              </w:rPr>
              <w:t>(who</w:t>
            </w:r>
            <w:r w:rsidRPr="004A4068">
              <w:rPr>
                <w:rFonts w:ascii="NTPreCursivefk" w:hAnsi="NTPreCursivefk"/>
                <w:b/>
                <w:sz w:val="48"/>
                <w:u w:val="single"/>
              </w:rPr>
              <w:t xml:space="preserve"> and </w:t>
            </w:r>
            <w:r w:rsidRPr="001A7C61">
              <w:rPr>
                <w:rFonts w:ascii="NTPreCursivefk" w:hAnsi="NTPreCursivefk"/>
                <w:b/>
                <w:sz w:val="48"/>
                <w:highlight w:val="yellow"/>
                <w:u w:val="single"/>
              </w:rPr>
              <w:t>what)</w:t>
            </w:r>
          </w:p>
        </w:tc>
        <w:tc>
          <w:tcPr>
            <w:tcW w:w="1860" w:type="dxa"/>
          </w:tcPr>
          <w:p w:rsidR="00FB602E" w:rsidRPr="004A4068" w:rsidRDefault="00FB602E" w:rsidP="003538C8">
            <w:pPr>
              <w:jc w:val="center"/>
              <w:rPr>
                <w:rFonts w:ascii="NTPreCursivefk" w:hAnsi="NTPreCursivefk"/>
                <w:b/>
                <w:sz w:val="48"/>
                <w:u w:val="single"/>
              </w:rPr>
            </w:pPr>
            <w:r w:rsidRPr="004A4068">
              <w:rPr>
                <w:rFonts w:ascii="NTPreCursivefk" w:hAnsi="NTPreCursivefk"/>
                <w:b/>
                <w:sz w:val="48"/>
                <w:u w:val="single"/>
              </w:rPr>
              <w:t>Phase of English</w:t>
            </w:r>
          </w:p>
        </w:tc>
      </w:tr>
      <w:tr w:rsidR="00FB602E" w:rsidRPr="004A4068" w:rsidTr="003538C8">
        <w:trPr>
          <w:trHeight w:val="709"/>
        </w:trPr>
        <w:tc>
          <w:tcPr>
            <w:tcW w:w="2263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  <w:r>
              <w:rPr>
                <w:rFonts w:ascii="NTPreCursivefk" w:hAnsi="NTPreCursivefk"/>
                <w:sz w:val="32"/>
                <w:szCs w:val="40"/>
                <w:highlight w:val="green"/>
              </w:rPr>
              <w:t xml:space="preserve">When </w:t>
            </w:r>
          </w:p>
        </w:tc>
        <w:tc>
          <w:tcPr>
            <w:tcW w:w="6237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>
              <w:rPr>
                <w:rFonts w:ascii="NTPreCursivefk" w:hAnsi="NTPreCursivefk"/>
                <w:sz w:val="32"/>
                <w:highlight w:val="cyan"/>
              </w:rPr>
              <w:t>who</w:t>
            </w:r>
            <w:r w:rsidRPr="00FB602E">
              <w:rPr>
                <w:rFonts w:ascii="NTPreCursivefk" w:hAnsi="NTPreCursivefk"/>
                <w:sz w:val="32"/>
                <w:highlight w:val="cyan"/>
              </w:rPr>
              <w:t xml:space="preserve">      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717"/>
        </w:trPr>
        <w:tc>
          <w:tcPr>
            <w:tcW w:w="2263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</w:p>
        </w:tc>
        <w:tc>
          <w:tcPr>
            <w:tcW w:w="6237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>
              <w:rPr>
                <w:rFonts w:ascii="NTPreCursivefk" w:hAnsi="NTPreCursivefk"/>
                <w:sz w:val="32"/>
                <w:highlight w:val="yellow"/>
              </w:rPr>
              <w:t>what</w:t>
            </w: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 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  <w:r>
              <w:rPr>
                <w:rFonts w:ascii="NTPreCursivefk" w:hAnsi="NTPreCursivefk"/>
                <w:sz w:val="32"/>
                <w:szCs w:val="40"/>
              </w:rPr>
              <w:t>Phase</w:t>
            </w:r>
          </w:p>
        </w:tc>
      </w:tr>
      <w:tr w:rsidR="00FB602E" w:rsidRPr="004A4068" w:rsidTr="003538C8">
        <w:trPr>
          <w:trHeight w:val="717"/>
        </w:trPr>
        <w:tc>
          <w:tcPr>
            <w:tcW w:w="2263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  <w:r>
              <w:rPr>
                <w:rFonts w:ascii="NTPreCursivefk" w:hAnsi="NTPreCursivefk"/>
                <w:sz w:val="32"/>
                <w:szCs w:val="40"/>
                <w:highlight w:val="green"/>
              </w:rPr>
              <w:t xml:space="preserve">When </w:t>
            </w:r>
          </w:p>
        </w:tc>
        <w:tc>
          <w:tcPr>
            <w:tcW w:w="6237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cyan"/>
              </w:rPr>
              <w:t>who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717"/>
        </w:trPr>
        <w:tc>
          <w:tcPr>
            <w:tcW w:w="2263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</w:p>
        </w:tc>
        <w:tc>
          <w:tcPr>
            <w:tcW w:w="6237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yellow"/>
              </w:rPr>
              <w:t>what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738"/>
        </w:trPr>
        <w:tc>
          <w:tcPr>
            <w:tcW w:w="2263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szCs w:val="40"/>
                <w:highlight w:val="green"/>
              </w:rPr>
            </w:pPr>
          </w:p>
        </w:tc>
        <w:tc>
          <w:tcPr>
            <w:tcW w:w="6237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yellow"/>
              </w:rPr>
              <w:t>what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  <w:r w:rsidRPr="00FB602E">
              <w:rPr>
                <w:rFonts w:ascii="NTPreCursivefk" w:hAnsi="NTPreCursivefk"/>
                <w:sz w:val="32"/>
                <w:highlight w:val="green"/>
              </w:rPr>
              <w:t>When</w:t>
            </w:r>
          </w:p>
        </w:tc>
        <w:tc>
          <w:tcPr>
            <w:tcW w:w="6237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cyan"/>
              </w:rPr>
              <w:t>who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</w:p>
        </w:tc>
        <w:tc>
          <w:tcPr>
            <w:tcW w:w="6237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>
              <w:rPr>
                <w:rFonts w:ascii="NTPreCursivefk" w:hAnsi="NTPreCursivefk"/>
                <w:sz w:val="32"/>
                <w:highlight w:val="yellow"/>
              </w:rPr>
              <w:t>what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</w:p>
        </w:tc>
        <w:tc>
          <w:tcPr>
            <w:tcW w:w="6237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>
              <w:rPr>
                <w:rFonts w:ascii="NTPreCursivefk" w:hAnsi="NTPreCursivefk"/>
                <w:sz w:val="32"/>
                <w:highlight w:val="yellow"/>
              </w:rPr>
              <w:t>what</w:t>
            </w: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 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  <w:r w:rsidRPr="00FB602E">
              <w:rPr>
                <w:rFonts w:ascii="NTPreCursivefk" w:hAnsi="NTPreCursivefk"/>
                <w:sz w:val="32"/>
                <w:highlight w:val="green"/>
              </w:rPr>
              <w:t>When</w:t>
            </w:r>
          </w:p>
        </w:tc>
        <w:tc>
          <w:tcPr>
            <w:tcW w:w="6237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cyan"/>
              </w:rPr>
              <w:t>who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  <w:r>
              <w:rPr>
                <w:rFonts w:ascii="NTPreCursivefk" w:hAnsi="NTPreCursivefk"/>
                <w:sz w:val="32"/>
                <w:szCs w:val="40"/>
              </w:rPr>
              <w:t>Phase</w:t>
            </w: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</w:p>
        </w:tc>
        <w:tc>
          <w:tcPr>
            <w:tcW w:w="6237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yellow"/>
              </w:rPr>
              <w:t xml:space="preserve">what 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</w:p>
        </w:tc>
        <w:tc>
          <w:tcPr>
            <w:tcW w:w="6237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yellow"/>
              </w:rPr>
              <w:t>what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</w:p>
        </w:tc>
        <w:tc>
          <w:tcPr>
            <w:tcW w:w="6237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yellow"/>
              </w:rPr>
              <w:t xml:space="preserve">what 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</w:p>
        </w:tc>
        <w:tc>
          <w:tcPr>
            <w:tcW w:w="6237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 w:rsidRPr="00FB602E">
              <w:rPr>
                <w:rFonts w:ascii="NTPreCursivefk" w:hAnsi="NTPreCursivefk"/>
                <w:sz w:val="32"/>
                <w:highlight w:val="yellow"/>
              </w:rPr>
              <w:t>what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green"/>
              </w:rPr>
            </w:pPr>
            <w:r w:rsidRPr="00FB602E">
              <w:rPr>
                <w:rFonts w:ascii="NTPreCursivefk" w:hAnsi="NTPreCursivefk"/>
                <w:sz w:val="32"/>
                <w:highlight w:val="green"/>
              </w:rPr>
              <w:t>When</w:t>
            </w:r>
          </w:p>
        </w:tc>
        <w:tc>
          <w:tcPr>
            <w:tcW w:w="6237" w:type="dxa"/>
          </w:tcPr>
          <w:p w:rsidR="00FB602E" w:rsidRPr="00FB602E" w:rsidRDefault="00FB602E" w:rsidP="003538C8">
            <w:pPr>
              <w:rPr>
                <w:rFonts w:ascii="NTPreCursivefk" w:hAnsi="NTPreCursivefk"/>
                <w:sz w:val="32"/>
                <w:highlight w:val="cyan"/>
              </w:rPr>
            </w:pPr>
            <w:r w:rsidRPr="00FB602E">
              <w:rPr>
                <w:rFonts w:ascii="NTPreCursivefk" w:hAnsi="NTPreCursivefk"/>
                <w:sz w:val="32"/>
                <w:highlight w:val="cyan"/>
              </w:rPr>
              <w:t>who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  <w:r>
              <w:rPr>
                <w:rFonts w:ascii="NTPreCursivefk" w:hAnsi="NTPreCursivefk"/>
                <w:sz w:val="32"/>
                <w:szCs w:val="40"/>
              </w:rPr>
              <w:t>Phase</w:t>
            </w: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</w:rPr>
            </w:pPr>
            <w:r w:rsidRPr="00FB602E">
              <w:rPr>
                <w:rFonts w:ascii="NTPreCursivefk" w:hAnsi="NTPreCursivefk"/>
                <w:sz w:val="32"/>
                <w:highlight w:val="yellow"/>
              </w:rPr>
              <w:t>what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FB602E" w:rsidRPr="001A7C61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>
              <w:rPr>
                <w:rFonts w:ascii="NTPreCursivefk" w:hAnsi="NTPreCursivefk"/>
                <w:sz w:val="32"/>
                <w:highlight w:val="yellow"/>
              </w:rPr>
              <w:t>what</w:t>
            </w:r>
            <w:r w:rsidRPr="001A7C61">
              <w:rPr>
                <w:rFonts w:ascii="NTPreCursivefk" w:hAnsi="NTPreCursivefk"/>
                <w:sz w:val="32"/>
                <w:highlight w:val="yellow"/>
              </w:rPr>
              <w:t xml:space="preserve"> 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  <w:tr w:rsidR="00FB602E" w:rsidRPr="004A4068" w:rsidTr="003538C8">
        <w:trPr>
          <w:trHeight w:val="695"/>
        </w:trPr>
        <w:tc>
          <w:tcPr>
            <w:tcW w:w="2263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</w:rPr>
            </w:pPr>
          </w:p>
        </w:tc>
        <w:tc>
          <w:tcPr>
            <w:tcW w:w="6237" w:type="dxa"/>
          </w:tcPr>
          <w:p w:rsidR="00FB602E" w:rsidRDefault="00FB602E" w:rsidP="003538C8">
            <w:pPr>
              <w:rPr>
                <w:rFonts w:ascii="NTPreCursivefk" w:hAnsi="NTPreCursivefk"/>
                <w:sz w:val="32"/>
                <w:highlight w:val="yellow"/>
              </w:rPr>
            </w:pPr>
            <w:r>
              <w:rPr>
                <w:rFonts w:ascii="NTPreCursivefk" w:hAnsi="NTPreCursivefk"/>
                <w:sz w:val="32"/>
                <w:highlight w:val="yellow"/>
              </w:rPr>
              <w:t>what</w:t>
            </w:r>
          </w:p>
        </w:tc>
        <w:tc>
          <w:tcPr>
            <w:tcW w:w="1860" w:type="dxa"/>
          </w:tcPr>
          <w:p w:rsidR="00FB602E" w:rsidRPr="006766F4" w:rsidRDefault="00FB602E" w:rsidP="003538C8">
            <w:pPr>
              <w:rPr>
                <w:rFonts w:ascii="NTPreCursivefk" w:hAnsi="NTPreCursivefk"/>
                <w:sz w:val="32"/>
                <w:szCs w:val="40"/>
              </w:rPr>
            </w:pPr>
          </w:p>
        </w:tc>
      </w:tr>
    </w:tbl>
    <w:p w:rsidR="00D1693A" w:rsidRDefault="00D1693A"/>
    <w:sectPr w:rsidR="00D169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2E" w:rsidRDefault="00FB602E" w:rsidP="00FB602E">
      <w:pPr>
        <w:spacing w:after="0" w:line="240" w:lineRule="auto"/>
      </w:pPr>
      <w:r>
        <w:separator/>
      </w:r>
    </w:p>
  </w:endnote>
  <w:endnote w:type="continuationSeparator" w:id="0">
    <w:p w:rsidR="00FB602E" w:rsidRDefault="00FB602E" w:rsidP="00FB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2E" w:rsidRDefault="00FB602E" w:rsidP="00FB602E">
      <w:pPr>
        <w:spacing w:after="0" w:line="240" w:lineRule="auto"/>
      </w:pPr>
      <w:r>
        <w:separator/>
      </w:r>
    </w:p>
  </w:footnote>
  <w:footnote w:type="continuationSeparator" w:id="0">
    <w:p w:rsidR="00FB602E" w:rsidRDefault="00FB602E" w:rsidP="00FB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2E" w:rsidRPr="00FB602E" w:rsidRDefault="00FB602E">
    <w:pPr>
      <w:pStyle w:val="Header"/>
      <w:rPr>
        <w:rFonts w:ascii="NTPreCursivefk" w:hAnsi="NTPreCursivefk"/>
        <w:sz w:val="40"/>
        <w:szCs w:val="40"/>
      </w:rPr>
    </w:pPr>
    <w:r>
      <w:rPr>
        <w:rFonts w:ascii="NTPreCursivefk" w:hAnsi="NTPreCursivefk"/>
        <w:sz w:val="40"/>
        <w:szCs w:val="40"/>
      </w:rPr>
      <w:t xml:space="preserve">Timeline template- you can type straight into this, use the broken timeline for what to type.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2E"/>
    <w:rsid w:val="00AD1183"/>
    <w:rsid w:val="00D1693A"/>
    <w:rsid w:val="00F76F7D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C5FAD-9CC3-43DC-A1C0-4FD61E8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2E"/>
  </w:style>
  <w:style w:type="paragraph" w:styleId="Footer">
    <w:name w:val="footer"/>
    <w:basedOn w:val="Normal"/>
    <w:link w:val="FooterChar"/>
    <w:uiPriority w:val="99"/>
    <w:unhideWhenUsed/>
    <w:rsid w:val="00FB6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Mrs Sargant</cp:lastModifiedBy>
  <cp:revision>2</cp:revision>
  <dcterms:created xsi:type="dcterms:W3CDTF">2021-01-09T17:28:00Z</dcterms:created>
  <dcterms:modified xsi:type="dcterms:W3CDTF">2021-01-09T17:28:00Z</dcterms:modified>
</cp:coreProperties>
</file>