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3DB" w:rsidRDefault="00F973DB" w:rsidP="00DB6702">
      <w:pPr>
        <w:pStyle w:val="NormalWeb"/>
        <w:spacing w:before="0" w:beforeAutospacing="0" w:after="390" w:afterAutospacing="0"/>
        <w:rPr>
          <w:rFonts w:ascii="Comic Sans MS" w:hAnsi="Comic Sans MS" w:cs="Arial"/>
          <w:color w:val="252525"/>
          <w:sz w:val="36"/>
          <w:szCs w:val="36"/>
        </w:rPr>
      </w:pPr>
      <w:r>
        <w:rPr>
          <w:noProof/>
        </w:rPr>
        <w:drawing>
          <wp:anchor distT="0" distB="0" distL="114300" distR="114300" simplePos="0" relativeHeight="251676672" behindDoc="0" locked="0" layoutInCell="1" allowOverlap="1" wp14:anchorId="0E090B18" wp14:editId="0BFB4FFE">
            <wp:simplePos x="0" y="0"/>
            <wp:positionH relativeFrom="column">
              <wp:posOffset>3302398</wp:posOffset>
            </wp:positionH>
            <wp:positionV relativeFrom="paragraph">
              <wp:posOffset>-626</wp:posOffset>
            </wp:positionV>
            <wp:extent cx="3148297" cy="995030"/>
            <wp:effectExtent l="0" t="0" r="0" b="0"/>
            <wp:wrapThrough wrapText="bothSides">
              <wp:wrapPolygon edited="0">
                <wp:start x="0" y="0"/>
                <wp:lineTo x="0" y="21103"/>
                <wp:lineTo x="21439" y="21103"/>
                <wp:lineTo x="21439"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8297" cy="9950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14:anchorId="0A1ED08F" wp14:editId="5B33A822">
            <wp:simplePos x="0" y="0"/>
            <wp:positionH relativeFrom="column">
              <wp:posOffset>0</wp:posOffset>
            </wp:positionH>
            <wp:positionV relativeFrom="paragraph">
              <wp:posOffset>19752</wp:posOffset>
            </wp:positionV>
            <wp:extent cx="762000" cy="763270"/>
            <wp:effectExtent l="0" t="0" r="0" b="0"/>
            <wp:wrapThrough wrapText="bothSides">
              <wp:wrapPolygon edited="0">
                <wp:start x="0" y="0"/>
                <wp:lineTo x="0" y="11321"/>
                <wp:lineTo x="2700" y="17251"/>
                <wp:lineTo x="2700" y="17790"/>
                <wp:lineTo x="8100" y="21025"/>
                <wp:lineTo x="8640" y="21025"/>
                <wp:lineTo x="12420" y="21025"/>
                <wp:lineTo x="12960" y="21025"/>
                <wp:lineTo x="18360" y="17251"/>
                <wp:lineTo x="21060" y="11321"/>
                <wp:lineTo x="21060" y="0"/>
                <wp:lineTo x="0" y="0"/>
              </wp:wrapPolygon>
            </wp:wrapThrough>
            <wp:docPr id="10" name="Picture 10" descr="C:\Users\Rachel Coulson.RachelCoulsonLT\Desktop\Symbol-colour-HIRE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 Coulson.RachelCoulsonLT\Desktop\Symbol-colour-HIRES-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63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73DB" w:rsidRDefault="00F973DB" w:rsidP="00DB6702">
      <w:pPr>
        <w:pStyle w:val="NormalWeb"/>
        <w:spacing w:before="0" w:beforeAutospacing="0" w:after="390" w:afterAutospacing="0"/>
        <w:rPr>
          <w:rFonts w:ascii="Comic Sans MS" w:hAnsi="Comic Sans MS" w:cs="Arial"/>
          <w:color w:val="252525"/>
          <w:sz w:val="36"/>
          <w:szCs w:val="36"/>
        </w:rPr>
      </w:pPr>
    </w:p>
    <w:p w:rsidR="00DB6702" w:rsidRPr="00DB6702" w:rsidRDefault="00DB6702" w:rsidP="00DB6702">
      <w:pPr>
        <w:pStyle w:val="NormalWeb"/>
        <w:spacing w:before="0" w:beforeAutospacing="0" w:after="390" w:afterAutospacing="0"/>
        <w:rPr>
          <w:rFonts w:ascii="Comic Sans MS" w:hAnsi="Comic Sans MS" w:cstheme="minorHAnsi"/>
          <w:color w:val="252525"/>
          <w:sz w:val="36"/>
          <w:szCs w:val="36"/>
        </w:rPr>
      </w:pPr>
      <w:r w:rsidRPr="00DB6702">
        <w:rPr>
          <w:rFonts w:ascii="Comic Sans MS" w:hAnsi="Comic Sans MS" w:cs="Arial"/>
          <w:color w:val="252525"/>
          <w:sz w:val="36"/>
          <w:szCs w:val="36"/>
        </w:rPr>
        <w:t>Developed in partnership with the National Children’s Bureau (NCB), the Wellbeing Award for Schools is intended to help schools prepare and</w:t>
      </w:r>
      <w:r w:rsidRPr="00DB6702">
        <w:rPr>
          <w:rFonts w:ascii="Arial" w:hAnsi="Arial" w:cs="Arial"/>
          <w:color w:val="252525"/>
          <w:sz w:val="36"/>
          <w:szCs w:val="36"/>
        </w:rPr>
        <w:t xml:space="preserve"> </w:t>
      </w:r>
      <w:r w:rsidRPr="00DB6702">
        <w:rPr>
          <w:rFonts w:ascii="Comic Sans MS" w:hAnsi="Comic Sans MS" w:cstheme="minorHAnsi"/>
          <w:color w:val="252525"/>
          <w:sz w:val="36"/>
          <w:szCs w:val="36"/>
        </w:rPr>
        <w:t>equip themselves to promote emotional wellbeing and positive mental health across the whole-school community. NCB’s vision is an education system where good emotional wellbeing and mental health are at the heart of the culture and ethos of all schools, so that pupils, with the support of their teachers, can build confidence and flourish. Evidence shows us that wellbeing is of central importance to learning and attainment, with high levels of wellbeing associated with improved academic outcomes. Conversely, pupils who have mental health problems are more likely to have academic difficulties at school and experience social disadvantage later in adult life.</w:t>
      </w:r>
    </w:p>
    <w:p w:rsidR="00DB6702" w:rsidRPr="00DB6702" w:rsidRDefault="00DB6702" w:rsidP="00DB6702">
      <w:pPr>
        <w:pStyle w:val="NormalWeb"/>
        <w:spacing w:before="0" w:beforeAutospacing="0" w:after="390" w:afterAutospacing="0"/>
        <w:rPr>
          <w:rFonts w:ascii="Comic Sans MS" w:hAnsi="Comic Sans MS" w:cstheme="minorHAnsi"/>
          <w:color w:val="252525"/>
          <w:sz w:val="36"/>
          <w:szCs w:val="36"/>
        </w:rPr>
      </w:pPr>
      <w:r w:rsidRPr="00DB6702">
        <w:rPr>
          <w:rFonts w:ascii="Comic Sans MS" w:hAnsi="Comic Sans MS" w:cstheme="minorHAnsi"/>
          <w:color w:val="252525"/>
          <w:sz w:val="36"/>
          <w:szCs w:val="36"/>
        </w:rPr>
        <w:t>To achieve this vision of wellbeing at the heart of learning, NCB advocates the use of a ‘whole-school approach’ where all aspects of the school experience are harnessed to promote the emotional wellbeing and mental health of pupils and staff. It is an approach where emotional wellbeing and mental health is everybody’s business.</w:t>
      </w:r>
    </w:p>
    <w:p w:rsidR="00DB6702" w:rsidRPr="00DB6702" w:rsidRDefault="00DB6702" w:rsidP="00DB6702">
      <w:pPr>
        <w:pStyle w:val="NormalWeb"/>
        <w:spacing w:before="0" w:beforeAutospacing="0" w:after="390" w:afterAutospacing="0"/>
        <w:rPr>
          <w:rFonts w:ascii="Comic Sans MS" w:hAnsi="Comic Sans MS" w:cstheme="minorHAnsi"/>
          <w:color w:val="252525"/>
          <w:sz w:val="36"/>
          <w:szCs w:val="36"/>
        </w:rPr>
      </w:pPr>
      <w:r w:rsidRPr="00DB6702">
        <w:rPr>
          <w:rFonts w:ascii="Comic Sans MS" w:hAnsi="Comic Sans MS" w:cstheme="minorHAnsi"/>
          <w:color w:val="252525"/>
          <w:sz w:val="36"/>
          <w:szCs w:val="36"/>
        </w:rPr>
        <w:t xml:space="preserve">There is continuing evidence of the impact of the pandemic on the emotional wellbeing and mental health of children, their families and school staff. Bereavement, social isolation, </w:t>
      </w:r>
      <w:r w:rsidRPr="00DB6702">
        <w:rPr>
          <w:rFonts w:ascii="Comic Sans MS" w:hAnsi="Comic Sans MS" w:cstheme="minorHAnsi"/>
          <w:color w:val="252525"/>
          <w:sz w:val="36"/>
          <w:szCs w:val="36"/>
        </w:rPr>
        <w:lastRenderedPageBreak/>
        <w:t>increases in domestic abuse, increases in financial hardship and poverty, the loss of opportunities for staff to spot emerging needs in pupils, the suspension of school-based services and the reluctance of children, families and staff to seek medical help during lockdowns all contributed to both acute and longer-term challenges to emotional wellbeing and mental health. A high percentage of children and young people with pre-existing mental health needs say that their mental health deteriorated during the pandemic, and, for some, for whom working at home reduced their anxiety, there have been challenges in getting back into school and re-establishing regular attendance. Additional pressures arising since the return to school are further increasing financial hardship. Recovery needs to address both the immediate and the longer-term challenges and ensure that the wellbeing of pupils, staff and the wider school community is a priority.</w:t>
      </w:r>
    </w:p>
    <w:p w:rsidR="00DB6702" w:rsidRPr="00DB6702" w:rsidRDefault="00DB6702" w:rsidP="00DB6702">
      <w:pPr>
        <w:pStyle w:val="NormalWeb"/>
        <w:spacing w:before="0" w:beforeAutospacing="0" w:after="0" w:afterAutospacing="0"/>
        <w:rPr>
          <w:rFonts w:ascii="Comic Sans MS" w:hAnsi="Comic Sans MS" w:cstheme="minorHAnsi"/>
          <w:color w:val="252525"/>
          <w:sz w:val="36"/>
          <w:szCs w:val="36"/>
        </w:rPr>
      </w:pPr>
      <w:r w:rsidRPr="00DB6702">
        <w:rPr>
          <w:rFonts w:ascii="Comic Sans MS" w:hAnsi="Comic Sans MS" w:cstheme="minorHAnsi"/>
          <w:color w:val="252525"/>
          <w:sz w:val="36"/>
          <w:szCs w:val="36"/>
        </w:rPr>
        <w:t>The Wellbeing Award for Schools is a welcome opportunity to recognise the exceptional work that schools do in this area. The key features of a whole-school approach form the basis of the award, and it provides schools with a benchmark of best practice against which to test themselves. We believe that this celebration of success will encourage more schools to adopt an approach that puts emotional wellbeing and mental health at the heart of what they do.</w:t>
      </w:r>
    </w:p>
    <w:p w:rsidR="0037304E" w:rsidRPr="00DB6702" w:rsidRDefault="005616C3">
      <w:pPr>
        <w:rPr>
          <w:sz w:val="36"/>
          <w:szCs w:val="36"/>
        </w:rPr>
      </w:pPr>
    </w:p>
    <w:p w:rsidR="00DB6702" w:rsidRDefault="00DB6702">
      <w:pPr>
        <w:rPr>
          <w:sz w:val="36"/>
        </w:rPr>
      </w:pPr>
    </w:p>
    <w:p w:rsidR="00BD6064" w:rsidRDefault="00BD6064" w:rsidP="00BD6064">
      <w:pPr>
        <w:spacing w:after="390" w:line="240" w:lineRule="auto"/>
        <w:rPr>
          <w:rFonts w:ascii="Comic Sans MS" w:eastAsia="Times New Roman" w:hAnsi="Comic Sans MS" w:cs="Arial"/>
          <w:color w:val="252525"/>
          <w:sz w:val="44"/>
          <w:szCs w:val="24"/>
          <w:lang w:eastAsia="en-GB"/>
        </w:rPr>
      </w:pPr>
      <w:r w:rsidRPr="00DB6702">
        <w:rPr>
          <w:rFonts w:ascii="Comic Sans MS" w:eastAsia="Times New Roman" w:hAnsi="Comic Sans MS" w:cs="Arial"/>
          <w:color w:val="252525"/>
          <w:sz w:val="44"/>
          <w:szCs w:val="24"/>
          <w:lang w:eastAsia="en-GB"/>
        </w:rPr>
        <w:lastRenderedPageBreak/>
        <w:t>There are four key principles driving the ideas and recommendations behind the award:</w:t>
      </w:r>
    </w:p>
    <w:p w:rsidR="00D75D7D" w:rsidRPr="00D75D7D" w:rsidRDefault="00D75D7D" w:rsidP="00D75D7D">
      <w:pPr>
        <w:numPr>
          <w:ilvl w:val="0"/>
          <w:numId w:val="10"/>
        </w:numPr>
        <w:spacing w:after="390" w:line="240" w:lineRule="auto"/>
        <w:rPr>
          <w:rFonts w:ascii="Comic Sans MS" w:eastAsia="Times New Roman" w:hAnsi="Comic Sans MS" w:cs="Arial"/>
          <w:color w:val="252525"/>
          <w:sz w:val="44"/>
          <w:szCs w:val="24"/>
          <w:lang w:eastAsia="en-GB"/>
        </w:rPr>
      </w:pPr>
      <w:r w:rsidRPr="00D75D7D">
        <w:rPr>
          <w:rFonts w:ascii="Comic Sans MS" w:eastAsia="Times New Roman" w:hAnsi="Comic Sans MS" w:cs="Arial"/>
          <w:color w:val="252525"/>
          <w:sz w:val="44"/>
          <w:szCs w:val="24"/>
          <w:lang w:eastAsia="en-GB"/>
        </w:rPr>
        <w:t xml:space="preserve">Emotional wellbeing and mental health </w:t>
      </w:r>
      <w:proofErr w:type="gramStart"/>
      <w:r w:rsidRPr="00D75D7D">
        <w:rPr>
          <w:rFonts w:ascii="Comic Sans MS" w:eastAsia="Times New Roman" w:hAnsi="Comic Sans MS" w:cs="Arial"/>
          <w:color w:val="252525"/>
          <w:sz w:val="44"/>
          <w:szCs w:val="24"/>
          <w:lang w:eastAsia="en-GB"/>
        </w:rPr>
        <w:t>are</w:t>
      </w:r>
      <w:proofErr w:type="gramEnd"/>
      <w:r w:rsidRPr="00D75D7D">
        <w:rPr>
          <w:rFonts w:ascii="Comic Sans MS" w:eastAsia="Times New Roman" w:hAnsi="Comic Sans MS" w:cs="Arial"/>
          <w:color w:val="252525"/>
          <w:sz w:val="44"/>
          <w:szCs w:val="24"/>
          <w:lang w:eastAsia="en-GB"/>
        </w:rPr>
        <w:t xml:space="preserve"> a continuum. Related issues can range from positive attitudes and behaviour, through to experiences of emotional distress and mental disorder.</w:t>
      </w:r>
    </w:p>
    <w:p w:rsidR="00D75D7D" w:rsidRPr="00D75D7D" w:rsidRDefault="00D75D7D" w:rsidP="00D75D7D">
      <w:pPr>
        <w:numPr>
          <w:ilvl w:val="0"/>
          <w:numId w:val="10"/>
        </w:numPr>
        <w:spacing w:after="390" w:line="240" w:lineRule="auto"/>
        <w:rPr>
          <w:rFonts w:ascii="Comic Sans MS" w:eastAsia="Times New Roman" w:hAnsi="Comic Sans MS" w:cs="Arial"/>
          <w:color w:val="252525"/>
          <w:sz w:val="44"/>
          <w:szCs w:val="24"/>
          <w:lang w:eastAsia="en-GB"/>
        </w:rPr>
      </w:pPr>
      <w:r w:rsidRPr="00D75D7D">
        <w:rPr>
          <w:rFonts w:ascii="Comic Sans MS" w:eastAsia="Times New Roman" w:hAnsi="Comic Sans MS" w:cs="Arial"/>
          <w:color w:val="252525"/>
          <w:sz w:val="44"/>
          <w:szCs w:val="24"/>
          <w:lang w:eastAsia="en-GB"/>
        </w:rPr>
        <w:t>Schools already experience and manage emotional issues on a daily basis; the objective is to minimise the impact of such issues and maximise the effectiveness of any responses.</w:t>
      </w:r>
    </w:p>
    <w:p w:rsidR="00D75D7D" w:rsidRPr="00D75D7D" w:rsidRDefault="00D75D7D" w:rsidP="00D75D7D">
      <w:pPr>
        <w:numPr>
          <w:ilvl w:val="0"/>
          <w:numId w:val="10"/>
        </w:numPr>
        <w:spacing w:after="390" w:line="240" w:lineRule="auto"/>
        <w:rPr>
          <w:rFonts w:ascii="Comic Sans MS" w:eastAsia="Times New Roman" w:hAnsi="Comic Sans MS" w:cs="Arial"/>
          <w:color w:val="252525"/>
          <w:sz w:val="44"/>
          <w:szCs w:val="24"/>
          <w:lang w:eastAsia="en-GB"/>
        </w:rPr>
      </w:pPr>
      <w:r w:rsidRPr="00D75D7D">
        <w:rPr>
          <w:rFonts w:ascii="Comic Sans MS" w:eastAsia="Times New Roman" w:hAnsi="Comic Sans MS" w:cs="Arial"/>
          <w:color w:val="252525"/>
          <w:sz w:val="44"/>
          <w:szCs w:val="24"/>
          <w:lang w:eastAsia="en-GB"/>
        </w:rPr>
        <w:t>Emotional wellbeing covers a range of dimensions, such as resilience, character building, relationships and self-esteem, etc. Understanding both developmental and mental health awareness is critical.</w:t>
      </w:r>
    </w:p>
    <w:p w:rsidR="00D75D7D" w:rsidRPr="00D75D7D" w:rsidRDefault="00D75D7D" w:rsidP="00D75D7D">
      <w:pPr>
        <w:numPr>
          <w:ilvl w:val="0"/>
          <w:numId w:val="10"/>
        </w:numPr>
        <w:spacing w:after="390" w:line="240" w:lineRule="auto"/>
        <w:rPr>
          <w:rFonts w:ascii="Comic Sans MS" w:eastAsia="Times New Roman" w:hAnsi="Comic Sans MS" w:cs="Arial"/>
          <w:color w:val="252525"/>
          <w:sz w:val="44"/>
          <w:szCs w:val="24"/>
          <w:lang w:eastAsia="en-GB"/>
        </w:rPr>
      </w:pPr>
      <w:r w:rsidRPr="00D75D7D">
        <w:rPr>
          <w:rFonts w:ascii="Comic Sans MS" w:eastAsia="Times New Roman" w:hAnsi="Comic Sans MS" w:cs="Arial"/>
          <w:color w:val="252525"/>
          <w:sz w:val="44"/>
          <w:szCs w:val="24"/>
          <w:lang w:eastAsia="en-GB"/>
        </w:rPr>
        <w:t>Creating a positive school culture requires a whole-school approach that is led from the top while involving all in the school community.</w:t>
      </w:r>
    </w:p>
    <w:p w:rsidR="00D75D7D" w:rsidRPr="00D75D7D" w:rsidRDefault="00D75D7D" w:rsidP="00D75D7D">
      <w:pPr>
        <w:pStyle w:val="NormalWeb"/>
        <w:spacing w:before="0" w:beforeAutospacing="0" w:after="390" w:afterAutospacing="0"/>
        <w:rPr>
          <w:rFonts w:ascii="Comic Sans MS" w:hAnsi="Comic Sans MS" w:cs="Arial"/>
          <w:color w:val="252525"/>
          <w:sz w:val="40"/>
        </w:rPr>
      </w:pPr>
      <w:r w:rsidRPr="00D75D7D">
        <w:rPr>
          <w:rFonts w:ascii="Comic Sans MS" w:hAnsi="Comic Sans MS" w:cs="Arial"/>
          <w:color w:val="252525"/>
          <w:sz w:val="40"/>
        </w:rPr>
        <w:lastRenderedPageBreak/>
        <w:t>The WAS has eight objectives which focus on areas of evaluation, development and celebration of the work of schools in promoting and protecting emotional wellbeing and positive mental health. Each of these areas is further broken down into Key Performance Indicators (</w:t>
      </w:r>
      <w:proofErr w:type="spellStart"/>
      <w:r w:rsidRPr="00D75D7D">
        <w:rPr>
          <w:rFonts w:ascii="Comic Sans MS" w:hAnsi="Comic Sans MS" w:cs="Arial"/>
          <w:color w:val="252525"/>
          <w:sz w:val="40"/>
        </w:rPr>
        <w:t>KPIs</w:t>
      </w:r>
      <w:proofErr w:type="spellEnd"/>
      <w:r w:rsidRPr="00D75D7D">
        <w:rPr>
          <w:rFonts w:ascii="Comic Sans MS" w:hAnsi="Comic Sans MS" w:cs="Arial"/>
          <w:color w:val="252525"/>
          <w:sz w:val="40"/>
        </w:rPr>
        <w:t>):</w:t>
      </w:r>
    </w:p>
    <w:p w:rsidR="00D75D7D" w:rsidRPr="00D75D7D" w:rsidRDefault="00D75D7D" w:rsidP="00D75D7D">
      <w:pPr>
        <w:pStyle w:val="NormalWeb"/>
        <w:spacing w:before="0" w:beforeAutospacing="0" w:after="390" w:afterAutospacing="0"/>
        <w:rPr>
          <w:rFonts w:ascii="Comic Sans MS" w:hAnsi="Comic Sans MS" w:cs="Arial"/>
          <w:color w:val="252525"/>
          <w:sz w:val="40"/>
        </w:rPr>
      </w:pPr>
      <w:r w:rsidRPr="00D75D7D">
        <w:rPr>
          <w:rFonts w:ascii="Comic Sans MS" w:hAnsi="Comic Sans MS" w:cs="Arial"/>
          <w:color w:val="252525"/>
          <w:sz w:val="40"/>
        </w:rPr>
        <w:t>Objective 1: The school is committed to promoting and protecting positive emotional wellbeing and mental health by achieving the Wellbeing Award for Schools.</w:t>
      </w:r>
    </w:p>
    <w:p w:rsidR="00D75D7D" w:rsidRPr="00D75D7D" w:rsidRDefault="00D75D7D" w:rsidP="00D75D7D">
      <w:pPr>
        <w:pStyle w:val="NormalWeb"/>
        <w:spacing w:before="0" w:beforeAutospacing="0" w:after="390" w:afterAutospacing="0"/>
        <w:rPr>
          <w:rFonts w:ascii="Comic Sans MS" w:hAnsi="Comic Sans MS" w:cs="Arial"/>
          <w:color w:val="252525"/>
          <w:sz w:val="40"/>
        </w:rPr>
      </w:pPr>
      <w:r w:rsidRPr="00D75D7D">
        <w:rPr>
          <w:rFonts w:ascii="Comic Sans MS" w:hAnsi="Comic Sans MS" w:cs="Arial"/>
          <w:color w:val="252525"/>
          <w:sz w:val="40"/>
        </w:rPr>
        <w:t>Objective 2: The school has a clear vision and strategy for promoting and protecting emotional wellbeing and mental health, which is communicated to all involved with the school.</w:t>
      </w:r>
    </w:p>
    <w:p w:rsidR="00D75D7D" w:rsidRPr="00D75D7D" w:rsidRDefault="00D75D7D" w:rsidP="00D75D7D">
      <w:pPr>
        <w:pStyle w:val="NormalWeb"/>
        <w:spacing w:before="0" w:beforeAutospacing="0" w:after="390" w:afterAutospacing="0"/>
        <w:rPr>
          <w:rFonts w:ascii="Comic Sans MS" w:hAnsi="Comic Sans MS" w:cs="Arial"/>
          <w:color w:val="252525"/>
          <w:sz w:val="40"/>
        </w:rPr>
      </w:pPr>
      <w:r w:rsidRPr="00D75D7D">
        <w:rPr>
          <w:rFonts w:ascii="Comic Sans MS" w:hAnsi="Comic Sans MS" w:cs="Arial"/>
          <w:color w:val="252525"/>
          <w:sz w:val="40"/>
        </w:rPr>
        <w:t>Objective 3: The school has a positive culture which regards emotional wellbeing and mental health as the responsibility of all.</w:t>
      </w:r>
    </w:p>
    <w:p w:rsidR="00D75D7D" w:rsidRPr="00D75D7D" w:rsidRDefault="00D75D7D" w:rsidP="00D75D7D">
      <w:pPr>
        <w:pStyle w:val="NormalWeb"/>
        <w:spacing w:before="0" w:beforeAutospacing="0" w:after="390" w:afterAutospacing="0"/>
        <w:rPr>
          <w:rFonts w:ascii="Comic Sans MS" w:hAnsi="Comic Sans MS" w:cs="Arial"/>
          <w:color w:val="252525"/>
          <w:sz w:val="40"/>
        </w:rPr>
      </w:pPr>
      <w:r w:rsidRPr="00D75D7D">
        <w:rPr>
          <w:rFonts w:ascii="Comic Sans MS" w:hAnsi="Comic Sans MS" w:cs="Arial"/>
          <w:color w:val="252525"/>
          <w:sz w:val="40"/>
        </w:rPr>
        <w:t>Objective 4: The school actively promotes staff emotional wellbeing and mental health.</w:t>
      </w:r>
    </w:p>
    <w:p w:rsidR="00D75D7D" w:rsidRPr="00D75D7D" w:rsidRDefault="00D75D7D" w:rsidP="00D75D7D">
      <w:pPr>
        <w:pStyle w:val="NormalWeb"/>
        <w:spacing w:before="0" w:beforeAutospacing="0" w:after="390" w:afterAutospacing="0"/>
        <w:rPr>
          <w:rFonts w:ascii="Comic Sans MS" w:hAnsi="Comic Sans MS" w:cs="Arial"/>
          <w:color w:val="252525"/>
          <w:sz w:val="40"/>
        </w:rPr>
      </w:pPr>
      <w:r w:rsidRPr="00D75D7D">
        <w:rPr>
          <w:rFonts w:ascii="Comic Sans MS" w:hAnsi="Comic Sans MS" w:cs="Arial"/>
          <w:color w:val="252525"/>
          <w:sz w:val="40"/>
        </w:rPr>
        <w:lastRenderedPageBreak/>
        <w:t>Objective 5: The school prioritises professional learning and staff development on emotional wellbeing and mental health.</w:t>
      </w:r>
    </w:p>
    <w:p w:rsidR="00D75D7D" w:rsidRPr="00D75D7D" w:rsidRDefault="00D75D7D" w:rsidP="00D75D7D">
      <w:pPr>
        <w:pStyle w:val="NormalWeb"/>
        <w:spacing w:before="0" w:beforeAutospacing="0" w:after="390" w:afterAutospacing="0"/>
        <w:rPr>
          <w:rFonts w:ascii="Comic Sans MS" w:hAnsi="Comic Sans MS" w:cs="Arial"/>
          <w:color w:val="252525"/>
          <w:sz w:val="40"/>
        </w:rPr>
      </w:pPr>
      <w:r w:rsidRPr="00D75D7D">
        <w:rPr>
          <w:rFonts w:ascii="Comic Sans MS" w:hAnsi="Comic Sans MS" w:cs="Arial"/>
          <w:color w:val="252525"/>
          <w:sz w:val="40"/>
        </w:rPr>
        <w:t>Objective 6: The school understands the different types of emotional and mental health needs across the whole-school community and has systems in place to respond appropriately.</w:t>
      </w:r>
    </w:p>
    <w:p w:rsidR="00D75D7D" w:rsidRPr="00D75D7D" w:rsidRDefault="00D75D7D" w:rsidP="00D75D7D">
      <w:pPr>
        <w:pStyle w:val="NormalWeb"/>
        <w:spacing w:before="0" w:beforeAutospacing="0" w:after="390" w:afterAutospacing="0"/>
        <w:rPr>
          <w:rFonts w:ascii="Comic Sans MS" w:hAnsi="Comic Sans MS" w:cs="Arial"/>
          <w:color w:val="252525"/>
          <w:sz w:val="40"/>
        </w:rPr>
      </w:pPr>
      <w:r w:rsidRPr="00D75D7D">
        <w:rPr>
          <w:rFonts w:ascii="Comic Sans MS" w:hAnsi="Comic Sans MS" w:cs="Arial"/>
          <w:color w:val="252525"/>
          <w:sz w:val="40"/>
        </w:rPr>
        <w:t>Objective 7: The school actively seeks the ongoing participation of the whole-school community in its approach to emotional wellbeing and mental health.</w:t>
      </w:r>
    </w:p>
    <w:p w:rsidR="00D75D7D" w:rsidRDefault="00D75D7D" w:rsidP="00D75D7D">
      <w:pPr>
        <w:pStyle w:val="NormalWeb"/>
        <w:spacing w:before="0" w:beforeAutospacing="0" w:after="0" w:afterAutospacing="0"/>
        <w:rPr>
          <w:rFonts w:ascii="Comic Sans MS" w:hAnsi="Comic Sans MS" w:cs="Arial"/>
          <w:color w:val="252525"/>
          <w:sz w:val="40"/>
        </w:rPr>
      </w:pPr>
      <w:r w:rsidRPr="00D75D7D">
        <w:rPr>
          <w:rFonts w:ascii="Comic Sans MS" w:hAnsi="Comic Sans MS" w:cs="Arial"/>
          <w:color w:val="252525"/>
          <w:sz w:val="40"/>
        </w:rPr>
        <w:t>Objective 8: The school works in partnerships with other schools, agencies and available specialist services to support emotional wellbeing and mental health.</w:t>
      </w:r>
    </w:p>
    <w:p w:rsidR="00A51AFA" w:rsidRPr="00D75D7D" w:rsidRDefault="00A51AFA" w:rsidP="00A51AFA">
      <w:pPr>
        <w:pStyle w:val="NormalWeb"/>
        <w:spacing w:before="0" w:beforeAutospacing="0" w:after="0" w:afterAutospacing="0"/>
        <w:jc w:val="center"/>
        <w:rPr>
          <w:rFonts w:ascii="Comic Sans MS" w:hAnsi="Comic Sans MS" w:cs="Arial"/>
          <w:color w:val="252525"/>
          <w:sz w:val="40"/>
        </w:rPr>
      </w:pPr>
    </w:p>
    <w:p w:rsidR="00D75D7D" w:rsidRPr="00D75D7D" w:rsidRDefault="00A51AFA" w:rsidP="00A51AFA">
      <w:pPr>
        <w:spacing w:after="390" w:line="240" w:lineRule="auto"/>
        <w:jc w:val="center"/>
        <w:rPr>
          <w:rFonts w:ascii="Comic Sans MS" w:eastAsia="Times New Roman" w:hAnsi="Comic Sans MS" w:cs="Arial"/>
          <w:color w:val="252525"/>
          <w:sz w:val="72"/>
          <w:szCs w:val="24"/>
          <w:lang w:eastAsia="en-GB"/>
        </w:rPr>
      </w:pPr>
      <w:r>
        <w:rPr>
          <w:rFonts w:ascii="Comic Sans MS" w:hAnsi="Comic Sans MS" w:cs="Arial"/>
          <w:noProof/>
          <w:color w:val="252525"/>
          <w:sz w:val="72"/>
        </w:rPr>
        <w:drawing>
          <wp:inline distT="0" distB="0" distL="0" distR="0" wp14:anchorId="0F2EF12E" wp14:editId="608A1350">
            <wp:extent cx="2988945" cy="1528445"/>
            <wp:effectExtent l="0" t="0" r="1905" b="0"/>
            <wp:docPr id="12" name="Picture 12" descr="C:\Users\RCoulson\AppData\Local\Microsoft\Windows\INetCache\Content.MSO\FD59AC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oulson\AppData\Local\Microsoft\Windows\INetCache\Content.MSO\FD59ACDD.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8945" cy="1528445"/>
                    </a:xfrm>
                    <a:prstGeom prst="rect">
                      <a:avLst/>
                    </a:prstGeom>
                    <a:noFill/>
                    <a:ln>
                      <a:noFill/>
                    </a:ln>
                  </pic:spPr>
                </pic:pic>
              </a:graphicData>
            </a:graphic>
          </wp:inline>
        </w:drawing>
      </w:r>
    </w:p>
    <w:p w:rsidR="00D30E35" w:rsidRDefault="00D30E35" w:rsidP="00D30E35">
      <w:pPr>
        <w:spacing w:after="390" w:line="240" w:lineRule="auto"/>
        <w:rPr>
          <w:rFonts w:ascii="Arial" w:eastAsia="Times New Roman" w:hAnsi="Arial" w:cs="Arial"/>
          <w:color w:val="252525"/>
          <w:sz w:val="24"/>
          <w:szCs w:val="24"/>
          <w:lang w:eastAsia="en-GB"/>
        </w:rPr>
      </w:pPr>
    </w:p>
    <w:p w:rsidR="00207D0D" w:rsidRPr="00207D0D" w:rsidRDefault="00207D0D" w:rsidP="00207D0D">
      <w:pPr>
        <w:shd w:val="clear" w:color="auto" w:fill="F4F4F4"/>
        <w:spacing w:after="390" w:line="240" w:lineRule="auto"/>
        <w:outlineLvl w:val="2"/>
        <w:rPr>
          <w:rFonts w:ascii="Comic Sans MS" w:eastAsia="Times New Roman" w:hAnsi="Comic Sans MS" w:cs="Arial"/>
          <w:b/>
          <w:bCs/>
          <w:color w:val="252525"/>
          <w:sz w:val="36"/>
          <w:szCs w:val="27"/>
          <w:lang w:eastAsia="en-GB"/>
        </w:rPr>
      </w:pPr>
      <w:r w:rsidRPr="00207D0D">
        <w:rPr>
          <w:rFonts w:ascii="Comic Sans MS" w:eastAsia="Times New Roman" w:hAnsi="Comic Sans MS" w:cs="Arial"/>
          <w:b/>
          <w:bCs/>
          <w:color w:val="252525"/>
          <w:sz w:val="36"/>
          <w:szCs w:val="27"/>
          <w:lang w:eastAsia="en-GB"/>
        </w:rPr>
        <w:lastRenderedPageBreak/>
        <w:t>Preparation for reassessment</w:t>
      </w:r>
    </w:p>
    <w:p w:rsidR="00207D0D" w:rsidRPr="00207D0D" w:rsidRDefault="00207D0D" w:rsidP="00207D0D">
      <w:pPr>
        <w:shd w:val="clear" w:color="auto" w:fill="F4F4F4"/>
        <w:spacing w:after="390" w:line="240" w:lineRule="auto"/>
        <w:rPr>
          <w:rFonts w:ascii="Comic Sans MS" w:eastAsia="Times New Roman" w:hAnsi="Comic Sans MS" w:cs="Arial"/>
          <w:color w:val="252525"/>
          <w:sz w:val="36"/>
          <w:szCs w:val="24"/>
          <w:lang w:eastAsia="en-GB"/>
        </w:rPr>
      </w:pPr>
      <w:r w:rsidRPr="00207D0D">
        <w:rPr>
          <w:rFonts w:ascii="Comic Sans MS" w:eastAsia="Times New Roman" w:hAnsi="Comic Sans MS" w:cs="Arial"/>
          <w:color w:val="252525"/>
          <w:sz w:val="36"/>
          <w:szCs w:val="24"/>
          <w:lang w:eastAsia="en-GB"/>
        </w:rPr>
        <w:t>Schools have up to 9 months to complete the reassessment process. </w:t>
      </w:r>
    </w:p>
    <w:p w:rsidR="00207D0D" w:rsidRDefault="00207D0D" w:rsidP="00207D0D">
      <w:pPr>
        <w:numPr>
          <w:ilvl w:val="0"/>
          <w:numId w:val="11"/>
        </w:numPr>
        <w:spacing w:after="390" w:line="240" w:lineRule="auto"/>
        <w:rPr>
          <w:rFonts w:ascii="Comic Sans MS" w:eastAsia="Times New Roman" w:hAnsi="Comic Sans MS" w:cs="Arial"/>
          <w:color w:val="252525"/>
          <w:sz w:val="36"/>
          <w:szCs w:val="24"/>
          <w:lang w:eastAsia="en-GB"/>
        </w:rPr>
      </w:pPr>
      <w:r w:rsidRPr="00207D0D">
        <w:rPr>
          <w:rFonts w:ascii="Comic Sans MS" w:eastAsia="Times New Roman" w:hAnsi="Comic Sans MS" w:cs="Arial"/>
          <w:color w:val="252525"/>
          <w:sz w:val="36"/>
          <w:szCs w:val="24"/>
          <w:lang w:eastAsia="en-GB"/>
        </w:rPr>
        <w:t>Convening the Review Team</w:t>
      </w:r>
    </w:p>
    <w:p w:rsidR="00207D0D" w:rsidRDefault="00207D0D" w:rsidP="00207D0D">
      <w:pPr>
        <w:numPr>
          <w:ilvl w:val="0"/>
          <w:numId w:val="11"/>
        </w:numPr>
        <w:spacing w:after="390" w:line="240" w:lineRule="auto"/>
        <w:rPr>
          <w:rFonts w:ascii="Comic Sans MS" w:eastAsia="Times New Roman" w:hAnsi="Comic Sans MS" w:cs="Arial"/>
          <w:color w:val="252525"/>
          <w:sz w:val="36"/>
          <w:szCs w:val="24"/>
          <w:lang w:eastAsia="en-GB"/>
        </w:rPr>
      </w:pPr>
      <w:r>
        <w:rPr>
          <w:rFonts w:ascii="Comic Sans MS" w:eastAsia="Times New Roman" w:hAnsi="Comic Sans MS" w:cs="Arial"/>
          <w:color w:val="252525"/>
          <w:sz w:val="36"/>
          <w:szCs w:val="24"/>
          <w:lang w:eastAsia="en-GB"/>
        </w:rPr>
        <w:t>Completing the self-evaluation, using the stakeholder evaluations to inform this</w:t>
      </w:r>
    </w:p>
    <w:p w:rsidR="00207D0D" w:rsidRPr="00207D0D" w:rsidRDefault="00207D0D" w:rsidP="00207D0D">
      <w:pPr>
        <w:numPr>
          <w:ilvl w:val="0"/>
          <w:numId w:val="11"/>
        </w:numPr>
        <w:spacing w:after="390" w:line="240" w:lineRule="auto"/>
        <w:rPr>
          <w:rFonts w:ascii="Comic Sans MS" w:eastAsia="Times New Roman" w:hAnsi="Comic Sans MS" w:cs="Arial"/>
          <w:color w:val="252525"/>
          <w:sz w:val="36"/>
          <w:szCs w:val="24"/>
          <w:lang w:eastAsia="en-GB"/>
        </w:rPr>
      </w:pPr>
      <w:r>
        <w:rPr>
          <w:rFonts w:ascii="Comic Sans MS" w:eastAsia="Times New Roman" w:hAnsi="Comic Sans MS" w:cs="Arial"/>
          <w:color w:val="252525"/>
          <w:sz w:val="36"/>
          <w:szCs w:val="24"/>
          <w:lang w:eastAsia="en-GB"/>
        </w:rPr>
        <w:t>Form</w:t>
      </w:r>
      <w:r w:rsidR="005616C3">
        <w:rPr>
          <w:rFonts w:ascii="Comic Sans MS" w:eastAsia="Times New Roman" w:hAnsi="Comic Sans MS" w:cs="Arial"/>
          <w:color w:val="252525"/>
          <w:sz w:val="36"/>
          <w:szCs w:val="24"/>
          <w:lang w:eastAsia="en-GB"/>
        </w:rPr>
        <w:t>ing</w:t>
      </w:r>
      <w:r>
        <w:rPr>
          <w:rFonts w:ascii="Comic Sans MS" w:eastAsia="Times New Roman" w:hAnsi="Comic Sans MS" w:cs="Arial"/>
          <w:color w:val="252525"/>
          <w:sz w:val="36"/>
          <w:szCs w:val="24"/>
          <w:lang w:eastAsia="en-GB"/>
        </w:rPr>
        <w:t xml:space="preserve"> an action plan</w:t>
      </w:r>
      <w:r w:rsidR="005616C3">
        <w:rPr>
          <w:rFonts w:ascii="Comic Sans MS" w:eastAsia="Times New Roman" w:hAnsi="Comic Sans MS" w:cs="Arial"/>
          <w:color w:val="252525"/>
          <w:sz w:val="36"/>
          <w:szCs w:val="24"/>
          <w:lang w:eastAsia="en-GB"/>
        </w:rPr>
        <w:t xml:space="preserve"> </w:t>
      </w:r>
    </w:p>
    <w:p w:rsidR="00207D0D" w:rsidRDefault="00207D0D" w:rsidP="00207D0D">
      <w:pPr>
        <w:numPr>
          <w:ilvl w:val="0"/>
          <w:numId w:val="11"/>
        </w:numPr>
        <w:spacing w:after="390" w:line="240" w:lineRule="auto"/>
        <w:rPr>
          <w:rFonts w:ascii="Comic Sans MS" w:eastAsia="Times New Roman" w:hAnsi="Comic Sans MS" w:cs="Arial"/>
          <w:color w:val="252525"/>
          <w:sz w:val="36"/>
          <w:szCs w:val="24"/>
          <w:lang w:eastAsia="en-GB"/>
        </w:rPr>
      </w:pPr>
      <w:r w:rsidRPr="00207D0D">
        <w:rPr>
          <w:rFonts w:ascii="Comic Sans MS" w:eastAsia="Times New Roman" w:hAnsi="Comic Sans MS" w:cs="Arial"/>
          <w:color w:val="252525"/>
          <w:sz w:val="36"/>
          <w:szCs w:val="24"/>
          <w:lang w:eastAsia="en-GB"/>
        </w:rPr>
        <w:t>Updating the portfolio of evidence </w:t>
      </w:r>
    </w:p>
    <w:p w:rsidR="005F4CF1" w:rsidRPr="00207D0D" w:rsidRDefault="005F4CF1" w:rsidP="00207D0D">
      <w:pPr>
        <w:numPr>
          <w:ilvl w:val="0"/>
          <w:numId w:val="11"/>
        </w:numPr>
        <w:spacing w:after="390" w:line="240" w:lineRule="auto"/>
        <w:rPr>
          <w:rFonts w:ascii="Comic Sans MS" w:eastAsia="Times New Roman" w:hAnsi="Comic Sans MS" w:cs="Arial"/>
          <w:color w:val="252525"/>
          <w:sz w:val="36"/>
          <w:szCs w:val="24"/>
          <w:lang w:eastAsia="en-GB"/>
        </w:rPr>
      </w:pPr>
      <w:r>
        <w:rPr>
          <w:rFonts w:ascii="Comic Sans MS" w:eastAsia="Times New Roman" w:hAnsi="Comic Sans MS" w:cs="Arial"/>
          <w:color w:val="252525"/>
          <w:sz w:val="36"/>
          <w:szCs w:val="24"/>
          <w:lang w:eastAsia="en-GB"/>
        </w:rPr>
        <w:t>Prepare for verification</w:t>
      </w:r>
    </w:p>
    <w:p w:rsidR="00207D0D" w:rsidRPr="005616C3" w:rsidRDefault="005616C3" w:rsidP="00D30E35">
      <w:pPr>
        <w:spacing w:after="390" w:line="240" w:lineRule="auto"/>
        <w:rPr>
          <w:rFonts w:ascii="Comic Sans MS" w:eastAsia="Times New Roman" w:hAnsi="Comic Sans MS" w:cs="Arial"/>
          <w:i/>
          <w:color w:val="252525"/>
          <w:sz w:val="36"/>
          <w:szCs w:val="24"/>
          <w:lang w:eastAsia="en-GB"/>
        </w:rPr>
      </w:pPr>
      <w:r w:rsidRPr="005616C3">
        <w:rPr>
          <w:rFonts w:ascii="Comic Sans MS" w:eastAsia="Times New Roman" w:hAnsi="Comic Sans MS" w:cs="Arial"/>
          <w:i/>
          <w:color w:val="252525"/>
          <w:sz w:val="36"/>
          <w:szCs w:val="24"/>
          <w:lang w:eastAsia="en-GB"/>
        </w:rPr>
        <w:t xml:space="preserve">You need to provide one piece of evidence for each </w:t>
      </w:r>
      <w:proofErr w:type="spellStart"/>
      <w:r w:rsidRPr="005616C3">
        <w:rPr>
          <w:rFonts w:ascii="Comic Sans MS" w:eastAsia="Times New Roman" w:hAnsi="Comic Sans MS" w:cs="Arial"/>
          <w:i/>
          <w:color w:val="252525"/>
          <w:sz w:val="36"/>
          <w:szCs w:val="24"/>
          <w:lang w:eastAsia="en-GB"/>
        </w:rPr>
        <w:t>KPI</w:t>
      </w:r>
      <w:proofErr w:type="spellEnd"/>
      <w:r w:rsidRPr="005616C3">
        <w:rPr>
          <w:rFonts w:ascii="Comic Sans MS" w:eastAsia="Times New Roman" w:hAnsi="Comic Sans MS" w:cs="Arial"/>
          <w:i/>
          <w:color w:val="252525"/>
          <w:sz w:val="36"/>
          <w:szCs w:val="24"/>
          <w:lang w:eastAsia="en-GB"/>
        </w:rPr>
        <w:t xml:space="preserve"> in the framework, to show that the whole school approach to emotional wellbeing and mental health has been maintained over the three-year period.</w:t>
      </w:r>
      <w:bookmarkStart w:id="0" w:name="_GoBack"/>
      <w:bookmarkEnd w:id="0"/>
    </w:p>
    <w:p w:rsidR="005616C3" w:rsidRDefault="005616C3" w:rsidP="00D30E35">
      <w:pPr>
        <w:spacing w:after="390" w:line="240" w:lineRule="auto"/>
        <w:rPr>
          <w:rFonts w:ascii="Comic Sans MS" w:eastAsia="Times New Roman" w:hAnsi="Comic Sans MS" w:cs="Arial"/>
          <w:color w:val="252525"/>
          <w:sz w:val="36"/>
          <w:szCs w:val="24"/>
          <w:lang w:eastAsia="en-GB"/>
        </w:rPr>
      </w:pPr>
    </w:p>
    <w:p w:rsidR="005616C3" w:rsidRDefault="005616C3" w:rsidP="00D30E35">
      <w:pPr>
        <w:spacing w:after="390" w:line="240" w:lineRule="auto"/>
        <w:rPr>
          <w:rFonts w:ascii="Comic Sans MS" w:eastAsia="Times New Roman" w:hAnsi="Comic Sans MS" w:cs="Arial"/>
          <w:color w:val="252525"/>
          <w:sz w:val="36"/>
          <w:szCs w:val="24"/>
          <w:lang w:eastAsia="en-GB"/>
        </w:rPr>
      </w:pPr>
    </w:p>
    <w:p w:rsidR="005616C3" w:rsidRPr="00207D0D" w:rsidRDefault="005616C3" w:rsidP="00D30E35">
      <w:pPr>
        <w:spacing w:after="390" w:line="240" w:lineRule="auto"/>
        <w:rPr>
          <w:rFonts w:ascii="Comic Sans MS" w:eastAsia="Times New Roman" w:hAnsi="Comic Sans MS" w:cs="Arial"/>
          <w:color w:val="252525"/>
          <w:sz w:val="36"/>
          <w:szCs w:val="24"/>
          <w:lang w:eastAsia="en-GB"/>
        </w:rPr>
      </w:pPr>
    </w:p>
    <w:p w:rsidR="00D75D7D" w:rsidRPr="00D75D7D" w:rsidRDefault="00D75D7D" w:rsidP="002173C0">
      <w:pPr>
        <w:jc w:val="center"/>
        <w:rPr>
          <w:rFonts w:ascii="Comic Sans MS" w:hAnsi="Comic Sans MS"/>
          <w:b/>
          <w:color w:val="0070C0"/>
          <w:sz w:val="72"/>
        </w:rPr>
      </w:pPr>
      <w:r>
        <w:rPr>
          <w:b/>
          <w:noProof/>
          <w:color w:val="0070C0"/>
          <w:sz w:val="72"/>
        </w:rPr>
        <w:lastRenderedPageBreak/>
        <w:drawing>
          <wp:anchor distT="0" distB="0" distL="114300" distR="114300" simplePos="0" relativeHeight="251635712" behindDoc="0" locked="0" layoutInCell="1" allowOverlap="1" wp14:anchorId="5CEF1F9C">
            <wp:simplePos x="0" y="0"/>
            <wp:positionH relativeFrom="column">
              <wp:posOffset>197635</wp:posOffset>
            </wp:positionH>
            <wp:positionV relativeFrom="paragraph">
              <wp:posOffset>670333</wp:posOffset>
            </wp:positionV>
            <wp:extent cx="3684896" cy="2567846"/>
            <wp:effectExtent l="0" t="0" r="0" b="4445"/>
            <wp:wrapThrough wrapText="bothSides">
              <wp:wrapPolygon edited="0">
                <wp:start x="0" y="0"/>
                <wp:lineTo x="0" y="21477"/>
                <wp:lineTo x="21444" y="21477"/>
                <wp:lineTo x="21444" y="0"/>
                <wp:lineTo x="0" y="0"/>
              </wp:wrapPolygon>
            </wp:wrapThrough>
            <wp:docPr id="1" name="Picture 1" descr="C:\Users\RCoulson\AppData\Local\Microsoft\Windows\INetCache\Content.MSO\148ED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oulson\AppData\Local\Microsoft\Windows\INetCache\Content.MSO\148ED0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4896" cy="2567846"/>
                    </a:xfrm>
                    <a:prstGeom prst="rect">
                      <a:avLst/>
                    </a:prstGeom>
                    <a:noFill/>
                    <a:ln>
                      <a:noFill/>
                    </a:ln>
                  </pic:spPr>
                </pic:pic>
              </a:graphicData>
            </a:graphic>
            <wp14:sizeRelH relativeFrom="page">
              <wp14:pctWidth>0</wp14:pctWidth>
            </wp14:sizeRelH>
            <wp14:sizeRelV relativeFrom="page">
              <wp14:pctHeight>0</wp14:pctHeight>
            </wp14:sizeRelV>
          </wp:anchor>
        </w:drawing>
      </w:r>
      <w:r w:rsidR="0053116C" w:rsidRPr="00D75D7D">
        <w:rPr>
          <w:rFonts w:ascii="Comic Sans MS" w:hAnsi="Comic Sans MS"/>
          <w:b/>
          <w:color w:val="0070C0"/>
          <w:sz w:val="72"/>
        </w:rPr>
        <w:t>WELLBEING AT VALLEY</w:t>
      </w:r>
    </w:p>
    <w:p w:rsidR="002501DC" w:rsidRDefault="00D75D7D" w:rsidP="002173C0">
      <w:pPr>
        <w:jc w:val="center"/>
        <w:rPr>
          <w:noProof/>
          <w:lang w:eastAsia="en-GB"/>
        </w:rPr>
      </w:pPr>
      <w:r>
        <w:rPr>
          <w:noProof/>
          <w:lang w:eastAsia="en-GB"/>
        </w:rPr>
        <w:drawing>
          <wp:anchor distT="0" distB="0" distL="114300" distR="114300" simplePos="0" relativeHeight="251645952" behindDoc="0" locked="0" layoutInCell="1" allowOverlap="1" wp14:anchorId="21D2CD8B">
            <wp:simplePos x="0" y="0"/>
            <wp:positionH relativeFrom="column">
              <wp:posOffset>6919</wp:posOffset>
            </wp:positionH>
            <wp:positionV relativeFrom="paragraph">
              <wp:posOffset>2209</wp:posOffset>
            </wp:positionV>
            <wp:extent cx="4203700" cy="1365885"/>
            <wp:effectExtent l="0" t="0" r="6350" b="5715"/>
            <wp:wrapThrough wrapText="bothSides">
              <wp:wrapPolygon edited="0">
                <wp:start x="0" y="0"/>
                <wp:lineTo x="0" y="21389"/>
                <wp:lineTo x="21535" y="21389"/>
                <wp:lineTo x="21535" y="0"/>
                <wp:lineTo x="0" y="0"/>
              </wp:wrapPolygon>
            </wp:wrapThrough>
            <wp:docPr id="5" name="Picture 5" descr="Image result for bromley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romley 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3700" cy="1365885"/>
                    </a:xfrm>
                    <a:prstGeom prst="rect">
                      <a:avLst/>
                    </a:prstGeom>
                    <a:noFill/>
                    <a:ln>
                      <a:noFill/>
                    </a:ln>
                  </pic:spPr>
                </pic:pic>
              </a:graphicData>
            </a:graphic>
            <wp14:sizeRelH relativeFrom="page">
              <wp14:pctWidth>0</wp14:pctWidth>
            </wp14:sizeRelH>
            <wp14:sizeRelV relativeFrom="page">
              <wp14:pctHeight>0</wp14:pctHeight>
            </wp14:sizeRelV>
          </wp:anchor>
        </w:drawing>
      </w:r>
      <w:r w:rsidR="0053116C">
        <w:rPr>
          <w:b/>
          <w:color w:val="0070C0"/>
          <w:sz w:val="72"/>
        </w:rPr>
        <w:br/>
      </w:r>
      <w:r w:rsidR="002173C0" w:rsidRPr="002173C0">
        <w:rPr>
          <w:noProof/>
          <w:lang w:eastAsia="en-GB"/>
        </w:rPr>
        <w:t xml:space="preserve">  </w:t>
      </w:r>
      <w:r w:rsidR="002173C0">
        <w:rPr>
          <w:noProof/>
          <w:lang w:eastAsia="en-GB"/>
        </w:rPr>
        <w:t xml:space="preserve">       </w:t>
      </w:r>
    </w:p>
    <w:p w:rsidR="002173C0" w:rsidRPr="002501DC" w:rsidRDefault="00D75D7D" w:rsidP="002173C0">
      <w:pPr>
        <w:jc w:val="center"/>
        <w:rPr>
          <w:b/>
          <w:color w:val="0070C0"/>
          <w:sz w:val="72"/>
        </w:rPr>
      </w:pPr>
      <w:r>
        <w:rPr>
          <w:noProof/>
          <w:lang w:eastAsia="en-GB"/>
        </w:rPr>
        <w:drawing>
          <wp:anchor distT="0" distB="0" distL="114300" distR="114300" simplePos="0" relativeHeight="251653120" behindDoc="0" locked="0" layoutInCell="1" allowOverlap="1" wp14:anchorId="2F8355A2">
            <wp:simplePos x="0" y="0"/>
            <wp:positionH relativeFrom="column">
              <wp:posOffset>-4309177</wp:posOffset>
            </wp:positionH>
            <wp:positionV relativeFrom="paragraph">
              <wp:posOffset>564875</wp:posOffset>
            </wp:positionV>
            <wp:extent cx="2196465" cy="2196465"/>
            <wp:effectExtent l="0" t="0" r="0" b="0"/>
            <wp:wrapThrough wrapText="bothSides">
              <wp:wrapPolygon edited="0">
                <wp:start x="0" y="0"/>
                <wp:lineTo x="0" y="21356"/>
                <wp:lineTo x="21356" y="21356"/>
                <wp:lineTo x="21356" y="0"/>
                <wp:lineTo x="0" y="0"/>
              </wp:wrapPolygon>
            </wp:wrapThrough>
            <wp:docPr id="6" name="Picture 6" descr="Image result for behaviour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ehaviour matt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6465" cy="2196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42880" behindDoc="0" locked="0" layoutInCell="1" allowOverlap="1" wp14:anchorId="3158424E">
            <wp:simplePos x="0" y="0"/>
            <wp:positionH relativeFrom="column">
              <wp:posOffset>-1615279</wp:posOffset>
            </wp:positionH>
            <wp:positionV relativeFrom="paragraph">
              <wp:posOffset>461039</wp:posOffset>
            </wp:positionV>
            <wp:extent cx="3099435" cy="2632710"/>
            <wp:effectExtent l="0" t="0" r="5715" b="0"/>
            <wp:wrapThrough wrapText="bothSides">
              <wp:wrapPolygon edited="0">
                <wp:start x="0" y="0"/>
                <wp:lineTo x="0" y="21412"/>
                <wp:lineTo x="21507" y="21412"/>
                <wp:lineTo x="21507" y="0"/>
                <wp:lineTo x="0" y="0"/>
              </wp:wrapPolygon>
            </wp:wrapThrough>
            <wp:docPr id="2" name="Picture 2" descr="Image result for restorative approach to behavi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storative approach to behaviour"/>
                    <pic:cNvPicPr>
                      <a:picLocks noChangeAspect="1" noChangeArrowheads="1"/>
                    </pic:cNvPicPr>
                  </pic:nvPicPr>
                  <pic:blipFill rotWithShape="1">
                    <a:blip r:embed="rId11">
                      <a:extLst>
                        <a:ext uri="{28A0092B-C50C-407E-A947-70E740481C1C}">
                          <a14:useLocalDpi xmlns:a14="http://schemas.microsoft.com/office/drawing/2010/main" val="0"/>
                        </a:ext>
                      </a:extLst>
                    </a:blip>
                    <a:srcRect b="15508"/>
                    <a:stretch/>
                  </pic:blipFill>
                  <pic:spPr bwMode="auto">
                    <a:xfrm>
                      <a:off x="0" y="0"/>
                      <a:ext cx="3099435" cy="2632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73C0">
        <w:rPr>
          <w:b/>
          <w:color w:val="0070C0"/>
          <w:sz w:val="72"/>
        </w:rPr>
        <w:t xml:space="preserve"> </w:t>
      </w:r>
      <w:r w:rsidR="002173C0" w:rsidRPr="002173C0">
        <w:rPr>
          <w:noProof/>
          <w:lang w:eastAsia="en-GB"/>
        </w:rPr>
        <w:t xml:space="preserve"> </w:t>
      </w:r>
    </w:p>
    <w:p w:rsidR="002A5489" w:rsidRPr="00A01E88" w:rsidRDefault="002A5489" w:rsidP="002A5489">
      <w:pPr>
        <w:rPr>
          <w:sz w:val="52"/>
        </w:rPr>
      </w:pPr>
    </w:p>
    <w:p w:rsidR="002A5489" w:rsidRPr="00A01E88" w:rsidRDefault="00D75D7D">
      <w:pPr>
        <w:rPr>
          <w:sz w:val="52"/>
        </w:rPr>
      </w:pPr>
      <w:r>
        <w:rPr>
          <w:noProof/>
          <w:lang w:eastAsia="en-GB"/>
        </w:rPr>
        <w:drawing>
          <wp:anchor distT="0" distB="0" distL="114300" distR="114300" simplePos="0" relativeHeight="251669504" behindDoc="0" locked="0" layoutInCell="1" allowOverlap="1" wp14:anchorId="3A5D5C98">
            <wp:simplePos x="0" y="0"/>
            <wp:positionH relativeFrom="column">
              <wp:posOffset>279419</wp:posOffset>
            </wp:positionH>
            <wp:positionV relativeFrom="paragraph">
              <wp:posOffset>412608</wp:posOffset>
            </wp:positionV>
            <wp:extent cx="2562860" cy="2401570"/>
            <wp:effectExtent l="0" t="0" r="8890" b="0"/>
            <wp:wrapThrough wrapText="bothSides">
              <wp:wrapPolygon edited="0">
                <wp:start x="0" y="0"/>
                <wp:lineTo x="0" y="21417"/>
                <wp:lineTo x="21514" y="21417"/>
                <wp:lineTo x="21514" y="0"/>
                <wp:lineTo x="0" y="0"/>
              </wp:wrapPolygon>
            </wp:wrapThrough>
            <wp:docPr id="3" name="Picture 3" descr="Image result for circle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ircle time"/>
                    <pic:cNvPicPr>
                      <a:picLocks noChangeAspect="1" noChangeArrowheads="1"/>
                    </pic:cNvPicPr>
                  </pic:nvPicPr>
                  <pic:blipFill rotWithShape="1">
                    <a:blip r:embed="rId12">
                      <a:extLst>
                        <a:ext uri="{28A0092B-C50C-407E-A947-70E740481C1C}">
                          <a14:useLocalDpi xmlns:a14="http://schemas.microsoft.com/office/drawing/2010/main" val="0"/>
                        </a:ext>
                      </a:extLst>
                    </a:blip>
                    <a:srcRect l="20371" t="11594" r="20435" b="23430"/>
                    <a:stretch/>
                  </pic:blipFill>
                  <pic:spPr bwMode="auto">
                    <a:xfrm>
                      <a:off x="0" y="0"/>
                      <a:ext cx="2562860" cy="2401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52"/>
        </w:rPr>
        <w:drawing>
          <wp:anchor distT="0" distB="0" distL="114300" distR="114300" simplePos="0" relativeHeight="251673600" behindDoc="0" locked="0" layoutInCell="1" allowOverlap="1" wp14:anchorId="7C25B6DF">
            <wp:simplePos x="0" y="0"/>
            <wp:positionH relativeFrom="column">
              <wp:posOffset>7499302</wp:posOffset>
            </wp:positionH>
            <wp:positionV relativeFrom="paragraph">
              <wp:posOffset>1463164</wp:posOffset>
            </wp:positionV>
            <wp:extent cx="1487170" cy="1487170"/>
            <wp:effectExtent l="0" t="0" r="0" b="0"/>
            <wp:wrapThrough wrapText="bothSides">
              <wp:wrapPolygon edited="0">
                <wp:start x="0" y="0"/>
                <wp:lineTo x="0" y="21305"/>
                <wp:lineTo x="21305" y="21305"/>
                <wp:lineTo x="21305" y="0"/>
                <wp:lineTo x="0" y="0"/>
              </wp:wrapPolygon>
            </wp:wrapThrough>
            <wp:docPr id="9" name="Picture 9" descr="C:\Users\RCoulson\AppData\Local\Microsoft\Windows\INetCache\Content.MSO\4EFB4D7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oulson\AppData\Local\Microsoft\Windows\INetCache\Content.MSO\4EFB4D74.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7170" cy="1487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2ED91E49">
            <wp:simplePos x="0" y="0"/>
            <wp:positionH relativeFrom="column">
              <wp:posOffset>3906453</wp:posOffset>
            </wp:positionH>
            <wp:positionV relativeFrom="paragraph">
              <wp:posOffset>899634</wp:posOffset>
            </wp:positionV>
            <wp:extent cx="2861945" cy="2137410"/>
            <wp:effectExtent l="0" t="0" r="0" b="0"/>
            <wp:wrapThrough wrapText="bothSides">
              <wp:wrapPolygon edited="0">
                <wp:start x="12940" y="578"/>
                <wp:lineTo x="8483" y="1540"/>
                <wp:lineTo x="3594" y="3080"/>
                <wp:lineTo x="3594" y="4043"/>
                <wp:lineTo x="1294" y="4235"/>
                <wp:lineTo x="431" y="5968"/>
                <wp:lineTo x="719" y="7893"/>
                <wp:lineTo x="3594" y="10203"/>
                <wp:lineTo x="4457" y="10203"/>
                <wp:lineTo x="4745" y="13283"/>
                <wp:lineTo x="3738" y="16364"/>
                <wp:lineTo x="3738" y="17904"/>
                <wp:lineTo x="8195" y="19444"/>
                <wp:lineTo x="12509" y="20021"/>
                <wp:lineTo x="13515" y="20021"/>
                <wp:lineTo x="14378" y="19444"/>
                <wp:lineTo x="15815" y="17326"/>
                <wp:lineTo x="15672" y="16364"/>
                <wp:lineTo x="16391" y="16364"/>
                <wp:lineTo x="17253" y="14439"/>
                <wp:lineTo x="16822" y="10396"/>
                <wp:lineTo x="20991" y="7508"/>
                <wp:lineTo x="21279" y="6738"/>
                <wp:lineTo x="20560" y="5390"/>
                <wp:lineTo x="19122" y="4043"/>
                <wp:lineTo x="19266" y="3273"/>
                <wp:lineTo x="17541" y="2310"/>
                <wp:lineTo x="13515" y="578"/>
                <wp:lineTo x="12940" y="578"/>
              </wp:wrapPolygon>
            </wp:wrapThrough>
            <wp:docPr id="7" name="Picture 7" descr="Image result for peer medi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eer mediato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1945" cy="21374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A5489" w:rsidRPr="00A01E88" w:rsidSect="005B566A">
      <w:pgSz w:w="16838" w:h="11906" w:orient="landscape"/>
      <w:pgMar w:top="720" w:right="720" w:bottom="720" w:left="720" w:header="708" w:footer="708" w:gutter="0"/>
      <w:pgBorders w:offsetFrom="page">
        <w:top w:val="thinThickThinMediumGap" w:sz="24" w:space="24" w:color="7030A0"/>
        <w:left w:val="thinThickThinMediumGap" w:sz="24" w:space="24" w:color="7030A0"/>
        <w:bottom w:val="thinThickThinMediumGap" w:sz="24" w:space="24" w:color="7030A0"/>
        <w:right w:val="thinThickThinMedium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494B"/>
    <w:multiLevelType w:val="multilevel"/>
    <w:tmpl w:val="F34A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A263B"/>
    <w:multiLevelType w:val="hybridMultilevel"/>
    <w:tmpl w:val="2A24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5510E"/>
    <w:multiLevelType w:val="multilevel"/>
    <w:tmpl w:val="93302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C856CA"/>
    <w:multiLevelType w:val="hybridMultilevel"/>
    <w:tmpl w:val="771CE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594164"/>
    <w:multiLevelType w:val="multilevel"/>
    <w:tmpl w:val="D89097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761A2C"/>
    <w:multiLevelType w:val="multilevel"/>
    <w:tmpl w:val="93302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6F6C18"/>
    <w:multiLevelType w:val="multilevel"/>
    <w:tmpl w:val="4E36C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383B49"/>
    <w:multiLevelType w:val="multilevel"/>
    <w:tmpl w:val="4E36C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D16456"/>
    <w:multiLevelType w:val="multilevel"/>
    <w:tmpl w:val="2902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A82CE4"/>
    <w:multiLevelType w:val="multilevel"/>
    <w:tmpl w:val="70226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007257"/>
    <w:multiLevelType w:val="multilevel"/>
    <w:tmpl w:val="70226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lvl w:ilvl="0">
        <w:numFmt w:val="bullet"/>
        <w:lvlText w:val=""/>
        <w:lvlJc w:val="left"/>
        <w:pPr>
          <w:tabs>
            <w:tab w:val="num" w:pos="720"/>
          </w:tabs>
          <w:ind w:left="720" w:hanging="360"/>
        </w:pPr>
        <w:rPr>
          <w:rFonts w:ascii="Symbol" w:hAnsi="Symbol" w:hint="default"/>
          <w:sz w:val="20"/>
        </w:rPr>
      </w:lvl>
    </w:lvlOverride>
  </w:num>
  <w:num w:numId="2">
    <w:abstractNumId w:val="9"/>
  </w:num>
  <w:num w:numId="3">
    <w:abstractNumId w:val="6"/>
    <w:lvlOverride w:ilvl="0">
      <w:lvl w:ilvl="0">
        <w:numFmt w:val="bullet"/>
        <w:lvlText w:val=""/>
        <w:lvlJc w:val="left"/>
        <w:pPr>
          <w:tabs>
            <w:tab w:val="num" w:pos="720"/>
          </w:tabs>
          <w:ind w:left="720" w:hanging="360"/>
        </w:pPr>
        <w:rPr>
          <w:rFonts w:ascii="Symbol" w:hAnsi="Symbol" w:hint="default"/>
          <w:sz w:val="20"/>
        </w:rPr>
      </w:lvl>
    </w:lvlOverride>
  </w:num>
  <w:num w:numId="4">
    <w:abstractNumId w:val="7"/>
  </w:num>
  <w:num w:numId="5">
    <w:abstractNumId w:val="8"/>
  </w:num>
  <w:num w:numId="6">
    <w:abstractNumId w:val="3"/>
  </w:num>
  <w:num w:numId="7">
    <w:abstractNumId w:val="1"/>
  </w:num>
  <w:num w:numId="8">
    <w:abstractNumId w:val="4"/>
  </w:num>
  <w:num w:numId="9">
    <w:abstractNumId w:val="2"/>
    <w:lvlOverride w:ilvl="0">
      <w:lvl w:ilvl="0">
        <w:numFmt w:val="bullet"/>
        <w:lvlText w:val=""/>
        <w:lvlJc w:val="left"/>
        <w:pPr>
          <w:tabs>
            <w:tab w:val="num" w:pos="720"/>
          </w:tabs>
          <w:ind w:left="720" w:hanging="360"/>
        </w:pPr>
        <w:rPr>
          <w:rFonts w:ascii="Symbol" w:hAnsi="Symbol" w:hint="default"/>
          <w:sz w:val="20"/>
        </w:rPr>
      </w:lvl>
    </w:lvlOverride>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577"/>
    <w:rsid w:val="00024ACA"/>
    <w:rsid w:val="00146956"/>
    <w:rsid w:val="00207D0D"/>
    <w:rsid w:val="002173C0"/>
    <w:rsid w:val="00220A90"/>
    <w:rsid w:val="002501DC"/>
    <w:rsid w:val="002A5489"/>
    <w:rsid w:val="00334E95"/>
    <w:rsid w:val="0034247A"/>
    <w:rsid w:val="003676C0"/>
    <w:rsid w:val="0053116C"/>
    <w:rsid w:val="005616C3"/>
    <w:rsid w:val="005B566A"/>
    <w:rsid w:val="005F4CF1"/>
    <w:rsid w:val="006514C0"/>
    <w:rsid w:val="006665AF"/>
    <w:rsid w:val="007A3A03"/>
    <w:rsid w:val="007B42CB"/>
    <w:rsid w:val="008079DF"/>
    <w:rsid w:val="008B4C9C"/>
    <w:rsid w:val="00A01E88"/>
    <w:rsid w:val="00A51AFA"/>
    <w:rsid w:val="00AE2577"/>
    <w:rsid w:val="00B04F1D"/>
    <w:rsid w:val="00BD6064"/>
    <w:rsid w:val="00BF5779"/>
    <w:rsid w:val="00CA4C65"/>
    <w:rsid w:val="00D07571"/>
    <w:rsid w:val="00D30E35"/>
    <w:rsid w:val="00D75D7D"/>
    <w:rsid w:val="00DA7AAF"/>
    <w:rsid w:val="00DB6702"/>
    <w:rsid w:val="00F97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9CCF"/>
  <w15:docId w15:val="{5114BFC7-5C55-46FC-846A-F055FDBB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48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257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A01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01DC"/>
    <w:pPr>
      <w:ind w:left="720"/>
      <w:contextualSpacing/>
    </w:pPr>
  </w:style>
  <w:style w:type="paragraph" w:styleId="BalloonText">
    <w:name w:val="Balloon Text"/>
    <w:basedOn w:val="Normal"/>
    <w:link w:val="BalloonTextChar"/>
    <w:uiPriority w:val="99"/>
    <w:semiHidden/>
    <w:unhideWhenUsed/>
    <w:rsid w:val="00531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1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4431">
      <w:bodyDiv w:val="1"/>
      <w:marLeft w:val="0"/>
      <w:marRight w:val="0"/>
      <w:marTop w:val="0"/>
      <w:marBottom w:val="0"/>
      <w:divBdr>
        <w:top w:val="none" w:sz="0" w:space="0" w:color="auto"/>
        <w:left w:val="none" w:sz="0" w:space="0" w:color="auto"/>
        <w:bottom w:val="none" w:sz="0" w:space="0" w:color="auto"/>
        <w:right w:val="none" w:sz="0" w:space="0" w:color="auto"/>
      </w:divBdr>
    </w:div>
    <w:div w:id="108744047">
      <w:bodyDiv w:val="1"/>
      <w:marLeft w:val="0"/>
      <w:marRight w:val="0"/>
      <w:marTop w:val="0"/>
      <w:marBottom w:val="0"/>
      <w:divBdr>
        <w:top w:val="none" w:sz="0" w:space="0" w:color="auto"/>
        <w:left w:val="none" w:sz="0" w:space="0" w:color="auto"/>
        <w:bottom w:val="none" w:sz="0" w:space="0" w:color="auto"/>
        <w:right w:val="none" w:sz="0" w:space="0" w:color="auto"/>
      </w:divBdr>
    </w:div>
    <w:div w:id="189994425">
      <w:bodyDiv w:val="1"/>
      <w:marLeft w:val="0"/>
      <w:marRight w:val="0"/>
      <w:marTop w:val="0"/>
      <w:marBottom w:val="0"/>
      <w:divBdr>
        <w:top w:val="none" w:sz="0" w:space="0" w:color="auto"/>
        <w:left w:val="none" w:sz="0" w:space="0" w:color="auto"/>
        <w:bottom w:val="none" w:sz="0" w:space="0" w:color="auto"/>
        <w:right w:val="none" w:sz="0" w:space="0" w:color="auto"/>
      </w:divBdr>
    </w:div>
    <w:div w:id="281502355">
      <w:bodyDiv w:val="1"/>
      <w:marLeft w:val="0"/>
      <w:marRight w:val="0"/>
      <w:marTop w:val="0"/>
      <w:marBottom w:val="0"/>
      <w:divBdr>
        <w:top w:val="none" w:sz="0" w:space="0" w:color="auto"/>
        <w:left w:val="none" w:sz="0" w:space="0" w:color="auto"/>
        <w:bottom w:val="none" w:sz="0" w:space="0" w:color="auto"/>
        <w:right w:val="none" w:sz="0" w:space="0" w:color="auto"/>
      </w:divBdr>
    </w:div>
    <w:div w:id="385419452">
      <w:bodyDiv w:val="1"/>
      <w:marLeft w:val="0"/>
      <w:marRight w:val="0"/>
      <w:marTop w:val="0"/>
      <w:marBottom w:val="0"/>
      <w:divBdr>
        <w:top w:val="none" w:sz="0" w:space="0" w:color="auto"/>
        <w:left w:val="none" w:sz="0" w:space="0" w:color="auto"/>
        <w:bottom w:val="none" w:sz="0" w:space="0" w:color="auto"/>
        <w:right w:val="none" w:sz="0" w:space="0" w:color="auto"/>
      </w:divBdr>
    </w:div>
    <w:div w:id="623467117">
      <w:bodyDiv w:val="1"/>
      <w:marLeft w:val="0"/>
      <w:marRight w:val="0"/>
      <w:marTop w:val="0"/>
      <w:marBottom w:val="0"/>
      <w:divBdr>
        <w:top w:val="none" w:sz="0" w:space="0" w:color="auto"/>
        <w:left w:val="none" w:sz="0" w:space="0" w:color="auto"/>
        <w:bottom w:val="none" w:sz="0" w:space="0" w:color="auto"/>
        <w:right w:val="none" w:sz="0" w:space="0" w:color="auto"/>
      </w:divBdr>
    </w:div>
    <w:div w:id="707725845">
      <w:bodyDiv w:val="1"/>
      <w:marLeft w:val="0"/>
      <w:marRight w:val="0"/>
      <w:marTop w:val="0"/>
      <w:marBottom w:val="0"/>
      <w:divBdr>
        <w:top w:val="none" w:sz="0" w:space="0" w:color="auto"/>
        <w:left w:val="none" w:sz="0" w:space="0" w:color="auto"/>
        <w:bottom w:val="none" w:sz="0" w:space="0" w:color="auto"/>
        <w:right w:val="none" w:sz="0" w:space="0" w:color="auto"/>
      </w:divBdr>
    </w:div>
    <w:div w:id="875579036">
      <w:bodyDiv w:val="1"/>
      <w:marLeft w:val="0"/>
      <w:marRight w:val="0"/>
      <w:marTop w:val="0"/>
      <w:marBottom w:val="0"/>
      <w:divBdr>
        <w:top w:val="none" w:sz="0" w:space="0" w:color="auto"/>
        <w:left w:val="none" w:sz="0" w:space="0" w:color="auto"/>
        <w:bottom w:val="none" w:sz="0" w:space="0" w:color="auto"/>
        <w:right w:val="none" w:sz="0" w:space="0" w:color="auto"/>
      </w:divBdr>
    </w:div>
    <w:div w:id="930315938">
      <w:bodyDiv w:val="1"/>
      <w:marLeft w:val="0"/>
      <w:marRight w:val="0"/>
      <w:marTop w:val="0"/>
      <w:marBottom w:val="0"/>
      <w:divBdr>
        <w:top w:val="none" w:sz="0" w:space="0" w:color="auto"/>
        <w:left w:val="none" w:sz="0" w:space="0" w:color="auto"/>
        <w:bottom w:val="none" w:sz="0" w:space="0" w:color="auto"/>
        <w:right w:val="none" w:sz="0" w:space="0" w:color="auto"/>
      </w:divBdr>
    </w:div>
    <w:div w:id="1032265581">
      <w:bodyDiv w:val="1"/>
      <w:marLeft w:val="0"/>
      <w:marRight w:val="0"/>
      <w:marTop w:val="0"/>
      <w:marBottom w:val="0"/>
      <w:divBdr>
        <w:top w:val="none" w:sz="0" w:space="0" w:color="auto"/>
        <w:left w:val="none" w:sz="0" w:space="0" w:color="auto"/>
        <w:bottom w:val="none" w:sz="0" w:space="0" w:color="auto"/>
        <w:right w:val="none" w:sz="0" w:space="0" w:color="auto"/>
      </w:divBdr>
    </w:div>
    <w:div w:id="1192457700">
      <w:bodyDiv w:val="1"/>
      <w:marLeft w:val="0"/>
      <w:marRight w:val="0"/>
      <w:marTop w:val="0"/>
      <w:marBottom w:val="0"/>
      <w:divBdr>
        <w:top w:val="none" w:sz="0" w:space="0" w:color="auto"/>
        <w:left w:val="none" w:sz="0" w:space="0" w:color="auto"/>
        <w:bottom w:val="none" w:sz="0" w:space="0" w:color="auto"/>
        <w:right w:val="none" w:sz="0" w:space="0" w:color="auto"/>
      </w:divBdr>
    </w:div>
    <w:div w:id="1331182272">
      <w:bodyDiv w:val="1"/>
      <w:marLeft w:val="0"/>
      <w:marRight w:val="0"/>
      <w:marTop w:val="0"/>
      <w:marBottom w:val="0"/>
      <w:divBdr>
        <w:top w:val="none" w:sz="0" w:space="0" w:color="auto"/>
        <w:left w:val="none" w:sz="0" w:space="0" w:color="auto"/>
        <w:bottom w:val="none" w:sz="0" w:space="0" w:color="auto"/>
        <w:right w:val="none" w:sz="0" w:space="0" w:color="auto"/>
      </w:divBdr>
    </w:div>
    <w:div w:id="1405955542">
      <w:bodyDiv w:val="1"/>
      <w:marLeft w:val="0"/>
      <w:marRight w:val="0"/>
      <w:marTop w:val="0"/>
      <w:marBottom w:val="0"/>
      <w:divBdr>
        <w:top w:val="none" w:sz="0" w:space="0" w:color="auto"/>
        <w:left w:val="none" w:sz="0" w:space="0" w:color="auto"/>
        <w:bottom w:val="none" w:sz="0" w:space="0" w:color="auto"/>
        <w:right w:val="none" w:sz="0" w:space="0" w:color="auto"/>
      </w:divBdr>
    </w:div>
    <w:div w:id="1589146966">
      <w:bodyDiv w:val="1"/>
      <w:marLeft w:val="0"/>
      <w:marRight w:val="0"/>
      <w:marTop w:val="0"/>
      <w:marBottom w:val="0"/>
      <w:divBdr>
        <w:top w:val="none" w:sz="0" w:space="0" w:color="auto"/>
        <w:left w:val="none" w:sz="0" w:space="0" w:color="auto"/>
        <w:bottom w:val="none" w:sz="0" w:space="0" w:color="auto"/>
        <w:right w:val="none" w:sz="0" w:space="0" w:color="auto"/>
      </w:divBdr>
    </w:div>
    <w:div w:id="1631086515">
      <w:bodyDiv w:val="1"/>
      <w:marLeft w:val="0"/>
      <w:marRight w:val="0"/>
      <w:marTop w:val="0"/>
      <w:marBottom w:val="0"/>
      <w:divBdr>
        <w:top w:val="none" w:sz="0" w:space="0" w:color="auto"/>
        <w:left w:val="none" w:sz="0" w:space="0" w:color="auto"/>
        <w:bottom w:val="none" w:sz="0" w:space="0" w:color="auto"/>
        <w:right w:val="none" w:sz="0" w:space="0" w:color="auto"/>
      </w:divBdr>
    </w:div>
    <w:div w:id="1854028826">
      <w:bodyDiv w:val="1"/>
      <w:marLeft w:val="0"/>
      <w:marRight w:val="0"/>
      <w:marTop w:val="0"/>
      <w:marBottom w:val="0"/>
      <w:divBdr>
        <w:top w:val="none" w:sz="0" w:space="0" w:color="auto"/>
        <w:left w:val="none" w:sz="0" w:space="0" w:color="auto"/>
        <w:bottom w:val="none" w:sz="0" w:space="0" w:color="auto"/>
        <w:right w:val="none" w:sz="0" w:space="0" w:color="auto"/>
      </w:divBdr>
    </w:div>
    <w:div w:id="195856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7</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Valley Primary School</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Coulson</dc:creator>
  <cp:lastModifiedBy>Mrs Coulson</cp:lastModifiedBy>
  <cp:revision>23</cp:revision>
  <dcterms:created xsi:type="dcterms:W3CDTF">2019-07-09T11:00:00Z</dcterms:created>
  <dcterms:modified xsi:type="dcterms:W3CDTF">2023-03-06T21:50:00Z</dcterms:modified>
</cp:coreProperties>
</file>