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2B" w:rsidRDefault="00524F83" w:rsidP="001446E8">
      <w:pPr>
        <w:jc w:val="center"/>
        <w:rPr>
          <w:rFonts w:ascii="NTPreCursive" w:hAnsi="NTPreCursive"/>
          <w:noProof/>
          <w:sz w:val="40"/>
          <w:szCs w:val="40"/>
          <w:u w:val="single"/>
        </w:rPr>
      </w:pPr>
      <w:r w:rsidRPr="00524F83">
        <w:rPr>
          <w:rFonts w:ascii="NTPreCursive" w:hAnsi="NTPreCursive"/>
          <w:noProof/>
          <w:sz w:val="40"/>
          <w:szCs w:val="40"/>
          <w:u w:val="single"/>
        </w:rPr>
        <w:t>Can I understand irreversible Change?</w:t>
      </w:r>
    </w:p>
    <w:p w:rsidR="00524F83" w:rsidRPr="00524F83" w:rsidRDefault="00524F83">
      <w:pPr>
        <w:rPr>
          <w:rFonts w:ascii="NTPreCursive" w:hAnsi="NTPreCursive"/>
          <w:noProof/>
          <w:sz w:val="28"/>
          <w:szCs w:val="28"/>
        </w:rPr>
      </w:pPr>
      <w:r w:rsidRPr="00524F83">
        <w:rPr>
          <w:rFonts w:ascii="NTPreCursive" w:hAnsi="NTPreCursive"/>
          <w:noProof/>
          <w:sz w:val="28"/>
          <w:szCs w:val="28"/>
        </w:rPr>
        <w:t>Complete the chart below by identifying</w:t>
      </w:r>
      <w:r w:rsidR="001446E8">
        <w:rPr>
          <w:rFonts w:ascii="NTPreCursive" w:hAnsi="NTPreCursive"/>
          <w:noProof/>
          <w:sz w:val="28"/>
          <w:szCs w:val="28"/>
        </w:rPr>
        <w:t xml:space="preserve"> </w:t>
      </w:r>
      <w:bookmarkStart w:id="0" w:name="_GoBack"/>
      <w:bookmarkEnd w:id="0"/>
      <w:r w:rsidRPr="00524F83">
        <w:rPr>
          <w:rFonts w:ascii="NTPreCursive" w:hAnsi="NTPreCursive"/>
          <w:noProof/>
          <w:sz w:val="28"/>
          <w:szCs w:val="28"/>
        </w:rPr>
        <w:t>which materials are reversible and which ones are irreversible.</w:t>
      </w:r>
    </w:p>
    <w:p w:rsidR="00524F83" w:rsidRDefault="00524F83">
      <w:pPr>
        <w:rPr>
          <w:rFonts w:ascii="NTPreCursive" w:hAnsi="NTPreCursive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D019053" wp14:editId="000A9068">
            <wp:extent cx="6101715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7037" cy="68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83" w:rsidRDefault="00524F83">
      <w:pPr>
        <w:rPr>
          <w:rFonts w:ascii="NTPreCursive" w:hAnsi="NTPreCursive"/>
          <w:sz w:val="40"/>
          <w:szCs w:val="40"/>
          <w:u w:val="single"/>
        </w:rPr>
      </w:pPr>
    </w:p>
    <w:p w:rsidR="00524F83" w:rsidRDefault="00524F83">
      <w:pPr>
        <w:rPr>
          <w:rFonts w:ascii="NTPreCursive" w:hAnsi="NTPreCursive"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7DED6218" wp14:editId="5074E52C">
            <wp:extent cx="5534025" cy="49075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91" cy="492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83" w:rsidRDefault="00524F83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2. For reversible changes, explain how the changes can be reversed.</w:t>
      </w:r>
    </w:p>
    <w:p w:rsidR="00524F83" w:rsidRDefault="00524F83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TPreCursive" w:hAnsi="NTPreCursive"/>
          <w:sz w:val="28"/>
          <w:szCs w:val="28"/>
        </w:rPr>
        <w:softHyphen/>
      </w:r>
      <w:r>
        <w:rPr>
          <w:rFonts w:ascii="NTPreCursive" w:hAnsi="NTPreCursive"/>
          <w:sz w:val="28"/>
          <w:szCs w:val="28"/>
        </w:rPr>
        <w:softHyphen/>
        <w:t>___________________________________________________</w:t>
      </w:r>
    </w:p>
    <w:p w:rsidR="00524F83" w:rsidRDefault="00524F83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3. For irreversible changes, identify the reactants and the products</w:t>
      </w:r>
      <w:r w:rsidR="001446E8">
        <w:rPr>
          <w:rFonts w:ascii="NTPreCursive" w:hAnsi="NTPreCursive"/>
          <w:sz w:val="28"/>
          <w:szCs w:val="28"/>
        </w:rPr>
        <w:t xml:space="preserve"> </w:t>
      </w:r>
      <w:proofErr w:type="spellStart"/>
      <w:r w:rsidR="001446E8">
        <w:rPr>
          <w:rFonts w:ascii="NTPreCursive" w:hAnsi="NTPreCursive"/>
          <w:sz w:val="28"/>
          <w:szCs w:val="28"/>
        </w:rPr>
        <w:t>eg</w:t>
      </w:r>
      <w:proofErr w:type="spellEnd"/>
      <w:r w:rsidR="001446E8">
        <w:rPr>
          <w:rFonts w:ascii="NTPreCursive" w:hAnsi="NTPreCursive"/>
          <w:sz w:val="28"/>
          <w:szCs w:val="28"/>
        </w:rPr>
        <w:t xml:space="preserve"> Bread is the reactant and toast is the product</w:t>
      </w:r>
    </w:p>
    <w:p w:rsidR="001446E8" w:rsidRDefault="001446E8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6E8" w:rsidRDefault="001446E8">
      <w:pPr>
        <w:rPr>
          <w:rFonts w:ascii="NTPreCursive" w:hAnsi="NTPreCursive"/>
          <w:sz w:val="28"/>
          <w:szCs w:val="28"/>
        </w:rPr>
      </w:pPr>
    </w:p>
    <w:p w:rsidR="001446E8" w:rsidRDefault="001446E8">
      <w:pPr>
        <w:rPr>
          <w:rFonts w:ascii="NTPreCursive" w:hAnsi="NTPreCursive"/>
          <w:sz w:val="28"/>
          <w:szCs w:val="28"/>
        </w:rPr>
      </w:pPr>
    </w:p>
    <w:p w:rsidR="001446E8" w:rsidRPr="00524F83" w:rsidRDefault="001446E8">
      <w:pPr>
        <w:rPr>
          <w:rFonts w:ascii="NTPreCursive" w:hAnsi="NTPreCursive"/>
          <w:sz w:val="28"/>
          <w:szCs w:val="28"/>
        </w:rPr>
      </w:pPr>
      <w:r>
        <w:rPr>
          <w:noProof/>
        </w:rPr>
        <w:drawing>
          <wp:inline distT="0" distB="0" distL="0" distR="0" wp14:anchorId="594B8692" wp14:editId="7671739B">
            <wp:extent cx="4933950" cy="461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6E8" w:rsidRPr="00524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F83" w:rsidRDefault="00524F83" w:rsidP="00524F83">
      <w:pPr>
        <w:spacing w:after="0" w:line="240" w:lineRule="auto"/>
      </w:pPr>
      <w:r>
        <w:separator/>
      </w:r>
    </w:p>
  </w:endnote>
  <w:endnote w:type="continuationSeparator" w:id="0">
    <w:p w:rsidR="00524F83" w:rsidRDefault="00524F83" w:rsidP="0052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F83" w:rsidRDefault="00524F83" w:rsidP="00524F83">
      <w:pPr>
        <w:spacing w:after="0" w:line="240" w:lineRule="auto"/>
      </w:pPr>
      <w:r>
        <w:separator/>
      </w:r>
    </w:p>
  </w:footnote>
  <w:footnote w:type="continuationSeparator" w:id="0">
    <w:p w:rsidR="00524F83" w:rsidRDefault="00524F83" w:rsidP="0052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83"/>
    <w:rsid w:val="001446E8"/>
    <w:rsid w:val="00524F83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8780"/>
  <w15:chartTrackingRefBased/>
  <w15:docId w15:val="{E144C01C-6DD8-45AF-B1F1-863310B3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83"/>
  </w:style>
  <w:style w:type="paragraph" w:styleId="Footer">
    <w:name w:val="footer"/>
    <w:basedOn w:val="Normal"/>
    <w:link w:val="FooterChar"/>
    <w:uiPriority w:val="99"/>
    <w:unhideWhenUsed/>
    <w:rsid w:val="0052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2021-01-30T18:32:00Z</dcterms:created>
  <dcterms:modified xsi:type="dcterms:W3CDTF">2021-01-30T18:47:00Z</dcterms:modified>
</cp:coreProperties>
</file>