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D271B" w:rsidRDefault="004D271B" w:rsidP="004D271B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 w:rsidRPr="00B66DC6">
        <w:rPr>
          <w:rFonts w:ascii="Segoe UI" w:hAnsi="Segoe UI" w:cs="Segoe UI"/>
          <w:noProof/>
          <w:color w:val="212121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B6953" wp14:editId="2BE48EFD">
                <wp:simplePos x="0" y="0"/>
                <wp:positionH relativeFrom="margin">
                  <wp:posOffset>6527165</wp:posOffset>
                </wp:positionH>
                <wp:positionV relativeFrom="paragraph">
                  <wp:posOffset>318</wp:posOffset>
                </wp:positionV>
                <wp:extent cx="2208530" cy="1404620"/>
                <wp:effectExtent l="0" t="0" r="2032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71B" w:rsidRPr="00B66DC6" w:rsidRDefault="004D271B" w:rsidP="004D271B">
                            <w:pPr>
                              <w:shd w:val="clear" w:color="auto" w:fill="8EAADB" w:themeFill="accent1" w:themeFillTint="99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6DC6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5B6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.95pt;margin-top:.05pt;width:17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O2JAIAAEc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">
                <v:textbox style="mso-fit-shape-to-text:t">
                  <w:txbxContent>
                    <w:p w:rsidR="004D271B" w:rsidRPr="00B66DC6" w:rsidRDefault="004D271B" w:rsidP="004D271B">
                      <w:pPr>
                        <w:shd w:val="clear" w:color="auto" w:fill="8EAADB" w:themeFill="accent1" w:themeFillTint="99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6DC6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D271B" w:rsidTr="00AF07C0">
        <w:tc>
          <w:tcPr>
            <w:tcW w:w="3487" w:type="dxa"/>
            <w:shd w:val="clear" w:color="auto" w:fill="66FFFF"/>
          </w:tcPr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32"/>
                <w:szCs w:val="32"/>
              </w:rPr>
            </w:pPr>
            <w:bookmarkStart w:id="1" w:name="_Hlk24724462"/>
            <w:r w:rsidRPr="00B66DC6">
              <w:rPr>
                <w:rFonts w:cstheme="minorHAnsi"/>
                <w:b/>
                <w:bCs/>
                <w:color w:val="212121"/>
                <w:sz w:val="32"/>
                <w:szCs w:val="32"/>
              </w:rPr>
              <w:t>Threshold concept</w:t>
            </w:r>
          </w:p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32"/>
                <w:szCs w:val="32"/>
              </w:rPr>
            </w:pPr>
          </w:p>
        </w:tc>
        <w:tc>
          <w:tcPr>
            <w:tcW w:w="3487" w:type="dxa"/>
            <w:shd w:val="clear" w:color="auto" w:fill="66FFFF"/>
          </w:tcPr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32"/>
                <w:szCs w:val="32"/>
              </w:rPr>
            </w:pPr>
            <w:r w:rsidRPr="00B66DC6">
              <w:rPr>
                <w:rFonts w:cstheme="minorHAnsi"/>
                <w:b/>
                <w:bCs/>
                <w:color w:val="212121"/>
                <w:sz w:val="32"/>
                <w:szCs w:val="32"/>
              </w:rPr>
              <w:t>End of phase expectation yr. 2</w:t>
            </w:r>
          </w:p>
        </w:tc>
        <w:tc>
          <w:tcPr>
            <w:tcW w:w="3487" w:type="dxa"/>
            <w:shd w:val="clear" w:color="auto" w:fill="66FFFF"/>
          </w:tcPr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32"/>
                <w:szCs w:val="32"/>
              </w:rPr>
            </w:pPr>
            <w:r w:rsidRPr="00B66DC6">
              <w:rPr>
                <w:rFonts w:cstheme="minorHAnsi"/>
                <w:b/>
                <w:bCs/>
                <w:color w:val="212121"/>
                <w:sz w:val="32"/>
                <w:szCs w:val="32"/>
              </w:rPr>
              <w:t>End of phase expectation yr. 4</w:t>
            </w:r>
          </w:p>
        </w:tc>
        <w:tc>
          <w:tcPr>
            <w:tcW w:w="3487" w:type="dxa"/>
            <w:shd w:val="clear" w:color="auto" w:fill="66FFFF"/>
          </w:tcPr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32"/>
                <w:szCs w:val="32"/>
              </w:rPr>
            </w:pPr>
            <w:r w:rsidRPr="00B66DC6">
              <w:rPr>
                <w:rFonts w:cstheme="minorHAnsi"/>
                <w:b/>
                <w:bCs/>
                <w:color w:val="212121"/>
                <w:sz w:val="32"/>
                <w:szCs w:val="32"/>
              </w:rPr>
              <w:t>End of phase expectation yr. 6</w:t>
            </w:r>
          </w:p>
        </w:tc>
      </w:tr>
      <w:tr w:rsidR="004D271B" w:rsidTr="00AF07C0">
        <w:tc>
          <w:tcPr>
            <w:tcW w:w="3487" w:type="dxa"/>
            <w:shd w:val="clear" w:color="auto" w:fill="D9D9D9" w:themeFill="background1" w:themeFillShade="D9"/>
          </w:tcPr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121"/>
                <w:sz w:val="24"/>
                <w:szCs w:val="24"/>
              </w:rPr>
              <w:t>Historical enquiry.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D271B" w:rsidRPr="00C61EDB" w:rsidRDefault="004D271B" w:rsidP="00AF07C0">
            <w:pPr>
              <w:rPr>
                <w:b/>
              </w:rPr>
            </w:pPr>
            <w:r w:rsidRPr="00C61EDB">
              <w:rPr>
                <w:b/>
              </w:rPr>
              <w:t>Historical enquiry</w:t>
            </w:r>
          </w:p>
          <w:p w:rsidR="004D271B" w:rsidRDefault="004D271B" w:rsidP="00AF07C0">
            <w:r>
              <w:t>Can make comparisons between their own lives and the lives of those in the past, including answering and developing their own questions.</w:t>
            </w:r>
          </w:p>
          <w:p w:rsidR="004D271B" w:rsidRPr="00C61EDB" w:rsidRDefault="004D271B" w:rsidP="00AF07C0">
            <w:pPr>
              <w:rPr>
                <w:b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D271B" w:rsidRPr="00C61EDB" w:rsidRDefault="004D271B" w:rsidP="00AF07C0">
            <w:pPr>
              <w:rPr>
                <w:b/>
              </w:rPr>
            </w:pPr>
            <w:r w:rsidRPr="00C61EDB">
              <w:rPr>
                <w:b/>
              </w:rPr>
              <w:t>Historical enquiry</w:t>
            </w:r>
          </w:p>
          <w:p w:rsidR="004D271B" w:rsidRDefault="004D271B" w:rsidP="00AF07C0">
            <w:r>
              <w:t>Can answer posed historical questions and use these as a model to ask and investigate their own.</w:t>
            </w:r>
          </w:p>
          <w:p w:rsidR="004D271B" w:rsidRPr="00C61EDB" w:rsidRDefault="004D271B" w:rsidP="00AF07C0">
            <w:pPr>
              <w:rPr>
                <w:b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D271B" w:rsidRPr="00F055C5" w:rsidRDefault="004D271B" w:rsidP="00AF07C0">
            <w:pPr>
              <w:rPr>
                <w:b/>
              </w:rPr>
            </w:pPr>
            <w:r w:rsidRPr="00F055C5">
              <w:rPr>
                <w:b/>
              </w:rPr>
              <w:t>Historical enquiry</w:t>
            </w:r>
          </w:p>
          <w:p w:rsidR="004D271B" w:rsidRDefault="004D271B" w:rsidP="00AF07C0">
            <w:r>
              <w:t>Can develop historically valid questions and responses using appropriate historical terms.</w:t>
            </w:r>
          </w:p>
          <w:p w:rsidR="004D271B" w:rsidRPr="00F055C5" w:rsidRDefault="004D271B" w:rsidP="00AF07C0">
            <w:pPr>
              <w:rPr>
                <w:b/>
              </w:rPr>
            </w:pPr>
          </w:p>
        </w:tc>
      </w:tr>
      <w:tr w:rsidR="004D271B" w:rsidTr="00AF07C0">
        <w:tc>
          <w:tcPr>
            <w:tcW w:w="3487" w:type="dxa"/>
            <w:shd w:val="clear" w:color="auto" w:fill="D9D9D9" w:themeFill="background1" w:themeFillShade="D9"/>
          </w:tcPr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121"/>
                <w:sz w:val="24"/>
                <w:szCs w:val="24"/>
              </w:rPr>
              <w:t>Evaluate evidence.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D271B" w:rsidRPr="00EB2F73" w:rsidRDefault="004D271B" w:rsidP="00AF07C0">
            <w:pPr>
              <w:rPr>
                <w:rFonts w:cstheme="minorHAnsi"/>
                <w:b/>
              </w:rPr>
            </w:pPr>
            <w:r w:rsidRPr="00EB2F73">
              <w:rPr>
                <w:rFonts w:cstheme="minorHAnsi"/>
                <w:b/>
              </w:rPr>
              <w:t>Sources and evidence</w:t>
            </w:r>
          </w:p>
          <w:p w:rsidR="004D271B" w:rsidRPr="00EB2F73" w:rsidRDefault="004D271B" w:rsidP="00AF07C0">
            <w:pPr>
              <w:rPr>
                <w:rFonts w:cstheme="minorHAnsi"/>
              </w:rPr>
            </w:pPr>
            <w:r w:rsidRPr="00EB2F73">
              <w:rPr>
                <w:rFonts w:cstheme="minorHAnsi"/>
              </w:rPr>
              <w:t>Can demonstrate that a range of sources can inform their understanding of the past.</w:t>
            </w:r>
          </w:p>
          <w:p w:rsidR="004D271B" w:rsidRPr="00EB2F73" w:rsidRDefault="004D271B" w:rsidP="00AF07C0">
            <w:pPr>
              <w:rPr>
                <w:rFonts w:cstheme="minorHAnsi"/>
              </w:rPr>
            </w:pPr>
          </w:p>
          <w:p w:rsidR="004D271B" w:rsidRPr="00EB2F73" w:rsidRDefault="004D271B" w:rsidP="00AF07C0">
            <w:pPr>
              <w:rPr>
                <w:rFonts w:cstheme="minorHAnsi"/>
              </w:rPr>
            </w:pPr>
          </w:p>
          <w:p w:rsidR="004D271B" w:rsidRPr="00EB2F73" w:rsidRDefault="004D271B" w:rsidP="00AF07C0">
            <w:pPr>
              <w:rPr>
                <w:rFonts w:cstheme="minorHAnsi"/>
              </w:rPr>
            </w:pPr>
            <w:r w:rsidRPr="00EB2F73">
              <w:rPr>
                <w:rFonts w:cstheme="minorHAnsi"/>
                <w:b/>
              </w:rPr>
              <w:t>Validity</w:t>
            </w:r>
          </w:p>
          <w:p w:rsidR="004D271B" w:rsidRPr="00EB2F73" w:rsidRDefault="004D271B" w:rsidP="00AF07C0">
            <w:pPr>
              <w:rPr>
                <w:rFonts w:cstheme="minorHAnsi"/>
              </w:rPr>
            </w:pPr>
            <w:r w:rsidRPr="00EB2F73">
              <w:rPr>
                <w:rFonts w:cstheme="minorHAnsi"/>
              </w:rPr>
              <w:t>Can choose and use parts of stories and other non-fiction sources to show that they know and understand key historical events.</w:t>
            </w:r>
          </w:p>
          <w:p w:rsidR="004D271B" w:rsidRDefault="004D271B" w:rsidP="00AF07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4D271B" w:rsidRDefault="004D271B" w:rsidP="00AF07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4D271B" w:rsidRPr="00EB2F73" w:rsidRDefault="004D271B" w:rsidP="00AF07C0">
            <w:pPr>
              <w:rPr>
                <w:rFonts w:cstheme="minorHAnsi"/>
              </w:rPr>
            </w:pPr>
          </w:p>
          <w:p w:rsidR="004D271B" w:rsidRPr="00EB2F73" w:rsidRDefault="004D271B" w:rsidP="00AF07C0">
            <w:pPr>
              <w:rPr>
                <w:rFonts w:cstheme="minorHAnsi"/>
                <w:color w:val="212121"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D271B" w:rsidRPr="00EB2F73" w:rsidRDefault="004D271B" w:rsidP="00AF07C0">
            <w:pPr>
              <w:rPr>
                <w:rFonts w:cstheme="minorHAnsi"/>
                <w:b/>
                <w:bCs/>
              </w:rPr>
            </w:pPr>
            <w:r w:rsidRPr="00EB2F73">
              <w:rPr>
                <w:rFonts w:cstheme="minorHAnsi"/>
                <w:b/>
                <w:bCs/>
              </w:rPr>
              <w:t>Sources and evidence</w:t>
            </w:r>
          </w:p>
          <w:p w:rsidR="004D271B" w:rsidRPr="00EB2F73" w:rsidRDefault="004D271B" w:rsidP="00AF07C0">
            <w:pPr>
              <w:rPr>
                <w:rFonts w:cstheme="minorHAnsi"/>
              </w:rPr>
            </w:pPr>
            <w:r w:rsidRPr="00EB2F73">
              <w:rPr>
                <w:rFonts w:cstheme="minorHAnsi"/>
              </w:rPr>
              <w:t>Can identify and explain the difference between primary and secondary sources.</w:t>
            </w:r>
          </w:p>
          <w:p w:rsidR="004D271B" w:rsidRPr="00EB2F73" w:rsidRDefault="004D271B" w:rsidP="00AF07C0">
            <w:pPr>
              <w:rPr>
                <w:rFonts w:cstheme="minorHAnsi"/>
              </w:rPr>
            </w:pPr>
          </w:p>
          <w:p w:rsidR="004D271B" w:rsidRPr="00EB2F73" w:rsidRDefault="004D271B" w:rsidP="00AF07C0">
            <w:pPr>
              <w:rPr>
                <w:rFonts w:cstheme="minorHAnsi"/>
                <w:b/>
              </w:rPr>
            </w:pPr>
          </w:p>
          <w:p w:rsidR="004D271B" w:rsidRPr="00EB2F73" w:rsidRDefault="004D271B" w:rsidP="00AF07C0">
            <w:pPr>
              <w:rPr>
                <w:rFonts w:cstheme="minorHAnsi"/>
              </w:rPr>
            </w:pPr>
            <w:r w:rsidRPr="00EB2F73">
              <w:rPr>
                <w:rFonts w:cstheme="minorHAnsi"/>
                <w:b/>
              </w:rPr>
              <w:t>Validity</w:t>
            </w:r>
          </w:p>
          <w:p w:rsidR="004D271B" w:rsidRPr="00EB2F73" w:rsidRDefault="004D271B" w:rsidP="00AF07C0">
            <w:pPr>
              <w:rPr>
                <w:rFonts w:cstheme="minorHAnsi"/>
                <w:color w:val="212121"/>
              </w:rPr>
            </w:pPr>
            <w:r w:rsidRPr="00EB2F73">
              <w:rPr>
                <w:rFonts w:cstheme="minorHAnsi"/>
              </w:rPr>
              <w:t>Can understand that we learn about the past from a range of sources which may having differing points of view.</w:t>
            </w: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D271B" w:rsidRPr="00EB2F73" w:rsidRDefault="004D271B" w:rsidP="00AF07C0">
            <w:pPr>
              <w:rPr>
                <w:rFonts w:cstheme="minorHAnsi"/>
                <w:color w:val="212121"/>
              </w:rPr>
            </w:pPr>
            <w:r w:rsidRPr="00EB2F73">
              <w:rPr>
                <w:rFonts w:cstheme="minorHAnsi"/>
                <w:b/>
                <w:bCs/>
                <w:color w:val="212121"/>
              </w:rPr>
              <w:t>Sources and Evidence</w:t>
            </w:r>
            <w:r w:rsidRPr="00EB2F73">
              <w:rPr>
                <w:rFonts w:cstheme="minorHAnsi"/>
                <w:color w:val="212121"/>
              </w:rPr>
              <w:t xml:space="preserve"> </w:t>
            </w:r>
          </w:p>
          <w:p w:rsidR="004D271B" w:rsidRPr="00EB2F73" w:rsidRDefault="004D271B" w:rsidP="00AF07C0">
            <w:pPr>
              <w:rPr>
                <w:rFonts w:cstheme="minorHAnsi"/>
                <w:color w:val="212121"/>
              </w:rPr>
            </w:pPr>
            <w:r w:rsidRPr="00EB2F73">
              <w:rPr>
                <w:rFonts w:cstheme="minorHAnsi"/>
                <w:color w:val="212121"/>
              </w:rPr>
              <w:t>Can differentiate between primary and secondary sources and select evidence appropriately to inform their understanding of historical period/event</w:t>
            </w:r>
          </w:p>
          <w:p w:rsidR="004D271B" w:rsidRPr="00EB2F73" w:rsidRDefault="004D271B" w:rsidP="00AF07C0">
            <w:pPr>
              <w:rPr>
                <w:rFonts w:cstheme="minorHAnsi"/>
                <w:color w:val="212121"/>
              </w:rPr>
            </w:pPr>
          </w:p>
          <w:p w:rsidR="004D271B" w:rsidRPr="00EB2F73" w:rsidRDefault="004D271B" w:rsidP="00AF07C0">
            <w:pPr>
              <w:rPr>
                <w:rFonts w:cstheme="minorHAnsi"/>
                <w:b/>
              </w:rPr>
            </w:pPr>
            <w:r w:rsidRPr="00EB2F73">
              <w:rPr>
                <w:rFonts w:cstheme="minorHAnsi"/>
                <w:b/>
              </w:rPr>
              <w:t>Validity</w:t>
            </w:r>
          </w:p>
          <w:p w:rsidR="004D271B" w:rsidRDefault="004D271B" w:rsidP="00AF07C0">
            <w:pPr>
              <w:rPr>
                <w:rFonts w:cstheme="minorHAnsi"/>
              </w:rPr>
            </w:pPr>
            <w:r w:rsidRPr="00EB2F73">
              <w:rPr>
                <w:rFonts w:cstheme="minorHAnsi"/>
              </w:rPr>
              <w:t>Can understand that history is constructed from a range of sources of differing reliability and identify that these may have been created with a particular motive.</w:t>
            </w:r>
          </w:p>
          <w:p w:rsidR="004D271B" w:rsidRDefault="004D271B" w:rsidP="00AF07C0">
            <w:pPr>
              <w:rPr>
                <w:rFonts w:cstheme="minorHAnsi"/>
              </w:rPr>
            </w:pPr>
          </w:p>
          <w:p w:rsidR="004D271B" w:rsidRPr="00EB2F73" w:rsidRDefault="004D271B" w:rsidP="00AF07C0">
            <w:pPr>
              <w:rPr>
                <w:rFonts w:cstheme="minorHAnsi"/>
                <w:color w:val="212121"/>
              </w:rPr>
            </w:pPr>
            <w:r>
              <w:rPr>
                <w:rFonts w:cstheme="minorHAnsi"/>
              </w:rPr>
              <w:t>Can show an awareness of the concept of propaganda and how historians must understand the social context of evidence studied.</w:t>
            </w:r>
          </w:p>
        </w:tc>
      </w:tr>
      <w:tr w:rsidR="004D271B" w:rsidTr="00AF07C0">
        <w:tc>
          <w:tcPr>
            <w:tcW w:w="3487" w:type="dxa"/>
            <w:shd w:val="clear" w:color="auto" w:fill="D9D9D9" w:themeFill="background1" w:themeFillShade="D9"/>
          </w:tcPr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121"/>
                <w:sz w:val="24"/>
                <w:szCs w:val="24"/>
              </w:rPr>
              <w:t>Relevance of history in our lives.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D271B" w:rsidRDefault="004D271B" w:rsidP="00AF07C0">
            <w:r w:rsidRPr="009131F0">
              <w:rPr>
                <w:b/>
              </w:rPr>
              <w:t>Continuity and changes</w:t>
            </w:r>
          </w:p>
          <w:p w:rsidR="004D271B" w:rsidRDefault="004D271B" w:rsidP="00AF07C0">
            <w:r>
              <w:lastRenderedPageBreak/>
              <w:t xml:space="preserve">Can demonstrate an understanding of what is same and difference in their own experiences and the past. </w:t>
            </w:r>
          </w:p>
          <w:p w:rsidR="004D271B" w:rsidRDefault="004D271B" w:rsidP="00AF07C0"/>
          <w:p w:rsidR="004D271B" w:rsidRDefault="004D271B" w:rsidP="00AF07C0"/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r>
              <w:rPr>
                <w:b/>
              </w:rPr>
              <w:t>C</w:t>
            </w:r>
            <w:r w:rsidRPr="009131F0">
              <w:rPr>
                <w:b/>
              </w:rPr>
              <w:t>auses and consequences</w:t>
            </w:r>
          </w:p>
          <w:p w:rsidR="004D271B" w:rsidRDefault="004D271B" w:rsidP="00AF07C0">
            <w:r>
              <w:t>Can identify why an event happened beyond living memory and the changes that happened as a result</w:t>
            </w:r>
          </w:p>
          <w:p w:rsidR="004D271B" w:rsidRDefault="004D271B" w:rsidP="00AF07C0"/>
          <w:p w:rsidR="004D271B" w:rsidRDefault="004D271B" w:rsidP="00AF07C0"/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Pr="0003381C" w:rsidRDefault="004D271B" w:rsidP="00AF07C0">
            <w:r w:rsidRPr="0003381C">
              <w:rPr>
                <w:b/>
              </w:rPr>
              <w:t>Local History</w:t>
            </w:r>
          </w:p>
          <w:p w:rsidR="004D271B" w:rsidRDefault="004D271B" w:rsidP="00AF07C0">
            <w:r w:rsidRPr="0003381C">
              <w:t>Can have an awareness of significant historical events, people and places in their own locality.</w:t>
            </w:r>
          </w:p>
          <w:p w:rsidR="004D271B" w:rsidRDefault="004D271B" w:rsidP="00AF07C0"/>
          <w:p w:rsidR="004D271B" w:rsidRPr="00C61EDB" w:rsidRDefault="004D271B" w:rsidP="00AF07C0">
            <w:pPr>
              <w:rPr>
                <w:b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D271B" w:rsidRDefault="004D271B" w:rsidP="00AF07C0">
            <w:r w:rsidRPr="009131F0">
              <w:rPr>
                <w:b/>
              </w:rPr>
              <w:lastRenderedPageBreak/>
              <w:t>Continuity and changes</w:t>
            </w:r>
          </w:p>
          <w:p w:rsidR="004D271B" w:rsidRDefault="004D271B" w:rsidP="00AF07C0">
            <w:r>
              <w:lastRenderedPageBreak/>
              <w:t>Can describe how places and peoples have changed, or remained the same over time, with reasons.</w:t>
            </w:r>
          </w:p>
          <w:p w:rsidR="004D271B" w:rsidRDefault="004D271B" w:rsidP="00AF07C0"/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Pr="00AF3931" w:rsidRDefault="004D271B" w:rsidP="00AF07C0">
            <w:pPr>
              <w:rPr>
                <w:b/>
              </w:rPr>
            </w:pPr>
            <w:r w:rsidRPr="00AF3931">
              <w:rPr>
                <w:b/>
              </w:rPr>
              <w:t>Causes and consequences</w:t>
            </w:r>
          </w:p>
          <w:p w:rsidR="004D271B" w:rsidRDefault="004D271B" w:rsidP="00AF07C0">
            <w:pPr>
              <w:rPr>
                <w:bCs/>
              </w:rPr>
            </w:pPr>
            <w:r w:rsidRPr="00AF3931">
              <w:rPr>
                <w:bCs/>
              </w:rPr>
              <w:t>Can identify why an event happened beyond living memory and the changes that happened as a result.</w:t>
            </w:r>
            <w:r w:rsidRPr="00AF3931">
              <w:rPr>
                <w:bCs/>
              </w:rPr>
              <w:tab/>
              <w:t>Causes and consequences Can identify the causes of significant historical events and describe and explain the consequences both at the time and subsequently.</w:t>
            </w:r>
          </w:p>
          <w:p w:rsidR="004D271B" w:rsidRDefault="004D271B" w:rsidP="00AF07C0">
            <w:pPr>
              <w:rPr>
                <w:bCs/>
              </w:rPr>
            </w:pPr>
          </w:p>
          <w:p w:rsidR="004D271B" w:rsidRPr="0003381C" w:rsidRDefault="004D271B" w:rsidP="00AF07C0">
            <w:r w:rsidRPr="0003381C">
              <w:rPr>
                <w:b/>
              </w:rPr>
              <w:t>Local History</w:t>
            </w:r>
          </w:p>
          <w:p w:rsidR="004D271B" w:rsidRPr="00AF3931" w:rsidRDefault="004D271B" w:rsidP="00AF07C0">
            <w:pPr>
              <w:rPr>
                <w:bCs/>
              </w:rPr>
            </w:pPr>
            <w:r w:rsidRPr="0003381C">
              <w:t>Can demonstrate how a local character, event or place has had an impact at a local, national or international level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D271B" w:rsidRPr="00F055C5" w:rsidRDefault="004D271B" w:rsidP="00AF07C0">
            <w:pPr>
              <w:rPr>
                <w:b/>
              </w:rPr>
            </w:pPr>
            <w:r w:rsidRPr="00F055C5">
              <w:rPr>
                <w:b/>
              </w:rPr>
              <w:lastRenderedPageBreak/>
              <w:t>Continuity and changes</w:t>
            </w:r>
          </w:p>
          <w:p w:rsidR="004D271B" w:rsidRDefault="004D271B" w:rsidP="00AF07C0">
            <w:r>
              <w:lastRenderedPageBreak/>
              <w:t>Can make links, contrasts and identify trends between different time periods, study and understand their significance and how it may impact the future.</w:t>
            </w:r>
          </w:p>
          <w:p w:rsidR="004D271B" w:rsidRDefault="004D271B" w:rsidP="00AF07C0"/>
          <w:p w:rsidR="004D271B" w:rsidRDefault="004D271B" w:rsidP="00AF07C0">
            <w:r>
              <w:t>Can describe the social, ethnic, cultural or religious diversity of past society.</w:t>
            </w:r>
          </w:p>
          <w:p w:rsidR="004D271B" w:rsidRDefault="004D271B" w:rsidP="00AF07C0"/>
          <w:p w:rsidR="004D271B" w:rsidRPr="0011003A" w:rsidRDefault="004D271B" w:rsidP="00AF07C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003A">
              <w:rPr>
                <w:rFonts w:ascii="Calibri" w:hAnsi="Calibri" w:cs="Calibri"/>
                <w:color w:val="000000"/>
                <w:sz w:val="22"/>
                <w:szCs w:val="22"/>
              </w:rPr>
              <w:t>Can describe the characteristic features of the past, including ideas, beliefs, attitudes and experiences of men, women and children.'</w:t>
            </w:r>
          </w:p>
          <w:p w:rsidR="004D271B" w:rsidRPr="0011003A" w:rsidRDefault="004D271B" w:rsidP="00AF07C0"/>
          <w:p w:rsidR="004D271B" w:rsidRDefault="004D271B" w:rsidP="00AF07C0"/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  <w:r w:rsidRPr="00F055C5">
              <w:rPr>
                <w:b/>
              </w:rPr>
              <w:t>Causes and consequences</w:t>
            </w:r>
            <w:r>
              <w:rPr>
                <w:b/>
              </w:rPr>
              <w:t xml:space="preserve"> </w:t>
            </w:r>
          </w:p>
          <w:p w:rsidR="004D271B" w:rsidRDefault="004D271B" w:rsidP="00AF07C0">
            <w:r>
              <w:t>Can identify and explain the significance of a range of causes of an historical event and describe the consequences and impact of varying timescales.</w:t>
            </w:r>
          </w:p>
          <w:p w:rsidR="004D271B" w:rsidRDefault="004D271B" w:rsidP="00AF07C0"/>
          <w:p w:rsidR="004D271B" w:rsidRDefault="004D271B" w:rsidP="00AF07C0"/>
          <w:p w:rsidR="004D271B" w:rsidRDefault="004D271B" w:rsidP="00AF07C0">
            <w:pPr>
              <w:rPr>
                <w:b/>
              </w:rPr>
            </w:pPr>
          </w:p>
          <w:p w:rsidR="004D271B" w:rsidRDefault="004D271B" w:rsidP="00AF07C0">
            <w:pPr>
              <w:rPr>
                <w:b/>
              </w:rPr>
            </w:pPr>
          </w:p>
          <w:p w:rsidR="004D271B" w:rsidRPr="0003381C" w:rsidRDefault="004D271B" w:rsidP="00AF07C0">
            <w:pPr>
              <w:rPr>
                <w:b/>
              </w:rPr>
            </w:pPr>
            <w:r>
              <w:rPr>
                <w:b/>
              </w:rPr>
              <w:t>L</w:t>
            </w:r>
            <w:r w:rsidRPr="0003381C">
              <w:rPr>
                <w:b/>
              </w:rPr>
              <w:t>ocal history</w:t>
            </w:r>
          </w:p>
          <w:p w:rsidR="004D271B" w:rsidRPr="00F055C5" w:rsidRDefault="004D271B" w:rsidP="00AF07C0">
            <w:pPr>
              <w:rPr>
                <w:b/>
              </w:rPr>
            </w:pPr>
            <w:r w:rsidRPr="0003381C">
              <w:t>Can demonstrate how a local character, event or place has had an impact at a local, national or international level.</w:t>
            </w:r>
          </w:p>
        </w:tc>
      </w:tr>
      <w:tr w:rsidR="004D271B" w:rsidTr="00AF07C0">
        <w:tc>
          <w:tcPr>
            <w:tcW w:w="3487" w:type="dxa"/>
            <w:shd w:val="clear" w:color="auto" w:fill="D9D9D9" w:themeFill="background1" w:themeFillShade="D9"/>
          </w:tcPr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121"/>
                <w:sz w:val="24"/>
                <w:szCs w:val="24"/>
              </w:rPr>
              <w:lastRenderedPageBreak/>
              <w:t>Understand</w:t>
            </w:r>
            <w:r w:rsidRPr="00B66DC6">
              <w:rPr>
                <w:rFonts w:cstheme="minorHAnsi"/>
                <w:b/>
                <w:bCs/>
                <w:color w:val="212121"/>
                <w:sz w:val="24"/>
                <w:szCs w:val="24"/>
              </w:rPr>
              <w:t xml:space="preserve"> chronology</w:t>
            </w:r>
          </w:p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  <w:p w:rsidR="004D271B" w:rsidRPr="00B66DC6" w:rsidRDefault="004D271B" w:rsidP="00AF07C0">
            <w:pPr>
              <w:rPr>
                <w:rFonts w:cstheme="minorHAnsi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34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D271B" w:rsidRDefault="004D271B" w:rsidP="00AF07C0">
            <w:pPr>
              <w:rPr>
                <w:b/>
              </w:rPr>
            </w:pPr>
            <w:r w:rsidRPr="00C61EDB">
              <w:rPr>
                <w:b/>
              </w:rPr>
              <w:t>Chronology</w:t>
            </w:r>
          </w:p>
          <w:p w:rsidR="004D271B" w:rsidRDefault="004D271B" w:rsidP="00AF07C0">
            <w:pPr>
              <w:rPr>
                <w:rFonts w:ascii="&amp;quot" w:hAnsi="&amp;quot"/>
                <w:color w:val="212121"/>
                <w:sz w:val="20"/>
                <w:szCs w:val="20"/>
              </w:rPr>
            </w:pPr>
            <w:r>
              <w:t>Can demonstrate an understanding of chronology by ordering events, people and artefacts into a sequence.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D271B" w:rsidRDefault="004D271B" w:rsidP="00AF07C0">
            <w:pPr>
              <w:rPr>
                <w:b/>
              </w:rPr>
            </w:pPr>
            <w:r w:rsidRPr="00C61EDB">
              <w:rPr>
                <w:b/>
              </w:rPr>
              <w:t>Chronology</w:t>
            </w:r>
          </w:p>
          <w:p w:rsidR="004D271B" w:rsidRDefault="004D271B" w:rsidP="00AF07C0">
            <w:pPr>
              <w:rPr>
                <w:rFonts w:ascii="&amp;quot" w:hAnsi="&amp;quot"/>
                <w:color w:val="212121"/>
                <w:sz w:val="20"/>
                <w:szCs w:val="20"/>
              </w:rPr>
            </w:pPr>
            <w:r>
              <w:t xml:space="preserve">Can demonstrate an understanding of chronology by ordering, and the appropriate dating of key events, people and artefact within the period studied. </w:t>
            </w:r>
          </w:p>
        </w:tc>
        <w:tc>
          <w:tcPr>
            <w:tcW w:w="34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4D271B" w:rsidRPr="00F055C5" w:rsidRDefault="004D271B" w:rsidP="00AF07C0">
            <w:pPr>
              <w:rPr>
                <w:b/>
              </w:rPr>
            </w:pPr>
            <w:r w:rsidRPr="00F055C5">
              <w:rPr>
                <w:b/>
              </w:rPr>
              <w:t>Chronology</w:t>
            </w:r>
          </w:p>
          <w:p w:rsidR="004D271B" w:rsidRDefault="004D271B" w:rsidP="00AF07C0">
            <w:pPr>
              <w:rPr>
                <w:rFonts w:ascii="&amp;quot" w:hAnsi="&amp;quot"/>
                <w:color w:val="212121"/>
                <w:sz w:val="20"/>
                <w:szCs w:val="20"/>
              </w:rPr>
            </w:pPr>
            <w:r>
              <w:t>Can demonstrate a more detailed understanding of chronology, including from BCE to CE and to be able to make links between key events, people and periods studied.</w:t>
            </w:r>
          </w:p>
        </w:tc>
      </w:tr>
      <w:bookmarkEnd w:id="1"/>
    </w:tbl>
    <w:p w:rsidR="004D271B" w:rsidRDefault="004D271B" w:rsidP="004D271B"/>
    <w:p w:rsidR="004D271B" w:rsidRDefault="004D271B" w:rsidP="004D271B"/>
    <w:p w:rsidR="000B7B29" w:rsidRDefault="000B7B29"/>
    <w:sectPr w:rsidR="000B7B29" w:rsidSect="004D27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1B"/>
    <w:rsid w:val="0002190F"/>
    <w:rsid w:val="000B7B29"/>
    <w:rsid w:val="004D271B"/>
    <w:rsid w:val="00D0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ACA0C-A704-4EFF-BB0C-10105F58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Garrod</dc:creator>
  <cp:keywords/>
  <dc:description/>
  <cp:lastModifiedBy>Mrs Singh</cp:lastModifiedBy>
  <cp:revision>2</cp:revision>
  <dcterms:created xsi:type="dcterms:W3CDTF">2022-06-14T06:42:00Z</dcterms:created>
  <dcterms:modified xsi:type="dcterms:W3CDTF">2022-06-14T06:42:00Z</dcterms:modified>
</cp:coreProperties>
</file>