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FD39" w14:textId="77777777" w:rsidR="007E2958" w:rsidRPr="007E2958" w:rsidRDefault="007E2958" w:rsidP="00634654">
      <w:pPr>
        <w:rPr>
          <w:lang w:eastAsia="en-GB"/>
        </w:rPr>
      </w:pPr>
    </w:p>
    <w:p w14:paraId="526A7C48" w14:textId="13215A7C" w:rsidR="001E2AF7" w:rsidRPr="007F5D3B" w:rsidRDefault="001E2AF7" w:rsidP="007F5D3B">
      <w:pPr>
        <w:pStyle w:val="Title"/>
      </w:pPr>
      <w:r w:rsidRPr="007F5D3B">
        <w:drawing>
          <wp:inline distT="0" distB="0" distL="0" distR="0" wp14:anchorId="4D74420F" wp14:editId="00171A30">
            <wp:extent cx="1954116" cy="1937848"/>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358" cy="1948004"/>
                    </a:xfrm>
                    <a:prstGeom prst="rect">
                      <a:avLst/>
                    </a:prstGeom>
                    <a:noFill/>
                    <a:ln>
                      <a:noFill/>
                    </a:ln>
                  </pic:spPr>
                </pic:pic>
              </a:graphicData>
            </a:graphic>
          </wp:inline>
        </w:drawing>
      </w:r>
    </w:p>
    <w:p w14:paraId="5A2EBA1C" w14:textId="77777777" w:rsidR="001E2AF7" w:rsidRPr="007C31E4" w:rsidRDefault="001E2AF7" w:rsidP="00FE3741">
      <w:pPr>
        <w:pStyle w:val="Title"/>
      </w:pPr>
    </w:p>
    <w:p w14:paraId="4DA6A9D9" w14:textId="056ED51A" w:rsidR="001E2AF7" w:rsidRDefault="001E2AF7" w:rsidP="00FE3741">
      <w:pPr>
        <w:pStyle w:val="Title"/>
      </w:pPr>
    </w:p>
    <w:p w14:paraId="44592C8A" w14:textId="404301FE" w:rsidR="00FC4263" w:rsidRDefault="00FC4263" w:rsidP="00FE3741">
      <w:pPr>
        <w:pStyle w:val="Title"/>
      </w:pPr>
    </w:p>
    <w:p w14:paraId="0DCED655" w14:textId="3CA37310" w:rsidR="001E2AF7" w:rsidRPr="00EB4B98" w:rsidRDefault="00FD2E20" w:rsidP="00FE3741">
      <w:pPr>
        <w:pStyle w:val="Title"/>
        <w:rPr>
          <w:sz w:val="36"/>
          <w:szCs w:val="36"/>
        </w:rPr>
      </w:pPr>
      <w:r w:rsidRPr="00EB4B98">
        <w:rPr>
          <w:sz w:val="36"/>
          <w:szCs w:val="36"/>
        </w:rPr>
        <w:t>Name of Policy</w:t>
      </w:r>
      <w:r w:rsidR="00EB4B98">
        <w:rPr>
          <w:sz w:val="36"/>
          <w:szCs w:val="36"/>
        </w:rPr>
        <w:t>:</w:t>
      </w:r>
    </w:p>
    <w:p w14:paraId="5449D5EA" w14:textId="39335F0E" w:rsidR="001E2AF7" w:rsidRDefault="001E2AF7" w:rsidP="00FE3741">
      <w:pPr>
        <w:pStyle w:val="Title"/>
      </w:pPr>
    </w:p>
    <w:p w14:paraId="02D25E07" w14:textId="26A2A1E2" w:rsidR="001E2AF7" w:rsidRPr="00724685" w:rsidRDefault="00FC5B21" w:rsidP="00FC5B21">
      <w:pPr>
        <w:pStyle w:val="Title"/>
        <w:rPr>
          <w:b/>
          <w:color w:val="FF0000"/>
          <w:sz w:val="40"/>
          <w:szCs w:val="40"/>
        </w:rPr>
      </w:pPr>
      <w:r>
        <w:rPr>
          <w:b/>
          <w:color w:val="FF0000"/>
          <w:sz w:val="40"/>
          <w:szCs w:val="40"/>
        </w:rPr>
        <w:t xml:space="preserve">Data Protection </w:t>
      </w:r>
      <w:r w:rsidR="001E2AF7" w:rsidRPr="00724685">
        <w:rPr>
          <w:b/>
          <w:color w:val="FF0000"/>
          <w:sz w:val="40"/>
          <w:szCs w:val="40"/>
        </w:rPr>
        <w:t>Policy</w:t>
      </w:r>
    </w:p>
    <w:p w14:paraId="2F9CC5AE" w14:textId="77777777" w:rsidR="001E2AF7" w:rsidRPr="005737CB" w:rsidRDefault="001E2AF7" w:rsidP="00FE3741">
      <w:pPr>
        <w:pStyle w:val="Title"/>
      </w:pPr>
    </w:p>
    <w:p w14:paraId="0DFEBCEA" w14:textId="74C281C8" w:rsidR="001E2AF7" w:rsidRDefault="001E2AF7" w:rsidP="00FE3741">
      <w:pPr>
        <w:pStyle w:val="Title"/>
      </w:pPr>
    </w:p>
    <w:p w14:paraId="64E099F3" w14:textId="77777777" w:rsidR="001E2AF7" w:rsidRPr="007C31E4" w:rsidRDefault="001E2AF7" w:rsidP="00FE3741">
      <w:pPr>
        <w:pStyle w:val="Title"/>
      </w:pPr>
    </w:p>
    <w:tbl>
      <w:tblPr>
        <w:tblStyle w:val="TableGrid"/>
        <w:tblW w:w="0" w:type="auto"/>
        <w:tblInd w:w="1271" w:type="dxa"/>
        <w:tblLook w:val="04A0" w:firstRow="1" w:lastRow="0" w:firstColumn="1" w:lastColumn="0" w:noHBand="0" w:noVBand="1"/>
      </w:tblPr>
      <w:tblGrid>
        <w:gridCol w:w="3350"/>
        <w:gridCol w:w="3312"/>
      </w:tblGrid>
      <w:tr w:rsidR="001E2AF7" w:rsidRPr="007C31E4" w14:paraId="13DB5ED1" w14:textId="77777777" w:rsidTr="00AF74D9">
        <w:tc>
          <w:tcPr>
            <w:tcW w:w="3350" w:type="dxa"/>
            <w:vAlign w:val="center"/>
          </w:tcPr>
          <w:p w14:paraId="30137073" w14:textId="77777777" w:rsidR="001E2AF7" w:rsidRPr="00FE3741" w:rsidRDefault="001E2AF7" w:rsidP="00FE3741">
            <w:pPr>
              <w:pStyle w:val="Title"/>
              <w:jc w:val="left"/>
              <w:rPr>
                <w:b/>
                <w:sz w:val="24"/>
              </w:rPr>
            </w:pPr>
            <w:r w:rsidRPr="00FE3741">
              <w:rPr>
                <w:b/>
                <w:sz w:val="24"/>
              </w:rPr>
              <w:t>Reviewed Edition</w:t>
            </w:r>
          </w:p>
        </w:tc>
        <w:tc>
          <w:tcPr>
            <w:tcW w:w="3312" w:type="dxa"/>
            <w:vAlign w:val="center"/>
          </w:tcPr>
          <w:p w14:paraId="74CDBD12" w14:textId="0B422604" w:rsidR="001E2AF7" w:rsidRPr="00FE3741" w:rsidRDefault="00135122" w:rsidP="00FE3741">
            <w:pPr>
              <w:pStyle w:val="Title"/>
              <w:rPr>
                <w:sz w:val="24"/>
              </w:rPr>
            </w:pPr>
            <w:r>
              <w:rPr>
                <w:sz w:val="24"/>
              </w:rPr>
              <w:t>September</w:t>
            </w:r>
            <w:r w:rsidR="00EE4F7E">
              <w:rPr>
                <w:sz w:val="24"/>
              </w:rPr>
              <w:t xml:space="preserve"> </w:t>
            </w:r>
            <w:r w:rsidR="00B12F01">
              <w:rPr>
                <w:sz w:val="24"/>
              </w:rPr>
              <w:t>2021</w:t>
            </w:r>
          </w:p>
        </w:tc>
      </w:tr>
      <w:tr w:rsidR="001E2AF7" w:rsidRPr="007C31E4" w14:paraId="25F54EA0" w14:textId="77777777" w:rsidTr="00AF74D9">
        <w:tc>
          <w:tcPr>
            <w:tcW w:w="3350" w:type="dxa"/>
            <w:vAlign w:val="center"/>
          </w:tcPr>
          <w:p w14:paraId="61D13464" w14:textId="77777777" w:rsidR="001E2AF7" w:rsidRPr="00FE3741" w:rsidRDefault="001E2AF7" w:rsidP="00FE3741">
            <w:pPr>
              <w:pStyle w:val="Title"/>
              <w:jc w:val="left"/>
              <w:rPr>
                <w:b/>
                <w:sz w:val="24"/>
              </w:rPr>
            </w:pPr>
            <w:r w:rsidRPr="00FE3741">
              <w:rPr>
                <w:b/>
                <w:sz w:val="24"/>
              </w:rPr>
              <w:t>Next Review</w:t>
            </w:r>
          </w:p>
        </w:tc>
        <w:tc>
          <w:tcPr>
            <w:tcW w:w="3312" w:type="dxa"/>
            <w:vAlign w:val="center"/>
          </w:tcPr>
          <w:p w14:paraId="31D3D092" w14:textId="0A76C4F1" w:rsidR="001E2AF7" w:rsidRPr="00FE3741" w:rsidRDefault="00135122" w:rsidP="00135122">
            <w:pPr>
              <w:pStyle w:val="Title"/>
              <w:rPr>
                <w:sz w:val="24"/>
              </w:rPr>
            </w:pPr>
            <w:r>
              <w:rPr>
                <w:sz w:val="24"/>
              </w:rPr>
              <w:t>September</w:t>
            </w:r>
            <w:r w:rsidR="00EE4F7E">
              <w:rPr>
                <w:sz w:val="24"/>
              </w:rPr>
              <w:t xml:space="preserve"> </w:t>
            </w:r>
            <w:r w:rsidR="001E2AF7" w:rsidRPr="00FE3741">
              <w:rPr>
                <w:sz w:val="24"/>
              </w:rPr>
              <w:t>20</w:t>
            </w:r>
            <w:r w:rsidR="00B12F01">
              <w:rPr>
                <w:sz w:val="24"/>
              </w:rPr>
              <w:t>23</w:t>
            </w:r>
          </w:p>
        </w:tc>
      </w:tr>
      <w:tr w:rsidR="001E2AF7" w:rsidRPr="007C31E4" w14:paraId="7EC107D6" w14:textId="77777777" w:rsidTr="00AF74D9">
        <w:tc>
          <w:tcPr>
            <w:tcW w:w="3350" w:type="dxa"/>
            <w:vAlign w:val="center"/>
          </w:tcPr>
          <w:p w14:paraId="4ED624F1" w14:textId="77777777" w:rsidR="001E2AF7" w:rsidRPr="00FE3741" w:rsidRDefault="001E2AF7" w:rsidP="00FE3741">
            <w:pPr>
              <w:pStyle w:val="Title"/>
              <w:jc w:val="left"/>
              <w:rPr>
                <w:b/>
                <w:sz w:val="24"/>
              </w:rPr>
            </w:pPr>
            <w:r w:rsidRPr="00FE3741">
              <w:rPr>
                <w:b/>
                <w:sz w:val="24"/>
              </w:rPr>
              <w:t>Person responsible for updating policy</w:t>
            </w:r>
          </w:p>
        </w:tc>
        <w:tc>
          <w:tcPr>
            <w:tcW w:w="3312" w:type="dxa"/>
            <w:vAlign w:val="center"/>
          </w:tcPr>
          <w:p w14:paraId="0F9BEC54" w14:textId="6DA38FA6" w:rsidR="00C81EEC" w:rsidRPr="00FE3741" w:rsidRDefault="00923D0F" w:rsidP="00FE3741">
            <w:pPr>
              <w:pStyle w:val="Title"/>
              <w:rPr>
                <w:sz w:val="24"/>
              </w:rPr>
            </w:pPr>
            <w:r>
              <w:rPr>
                <w:sz w:val="24"/>
              </w:rPr>
              <w:t>SBM</w:t>
            </w:r>
          </w:p>
          <w:p w14:paraId="1ED22423" w14:textId="77777777" w:rsidR="001E2AF7" w:rsidRPr="00FE3741" w:rsidRDefault="001E2AF7" w:rsidP="00FE3741">
            <w:pPr>
              <w:pStyle w:val="Title"/>
              <w:rPr>
                <w:sz w:val="24"/>
              </w:rPr>
            </w:pPr>
          </w:p>
        </w:tc>
      </w:tr>
    </w:tbl>
    <w:p w14:paraId="55B26C4F" w14:textId="51A25687" w:rsidR="001E2AF7" w:rsidRDefault="001E2AF7" w:rsidP="00FE3741">
      <w:pPr>
        <w:pStyle w:val="Title"/>
      </w:pPr>
    </w:p>
    <w:p w14:paraId="5BDE5547" w14:textId="77777777" w:rsidR="006675A9" w:rsidRPr="006675A9" w:rsidRDefault="006675A9" w:rsidP="006675A9">
      <w:pPr>
        <w:rPr>
          <w:lang w:eastAsia="en-GB"/>
        </w:rPr>
      </w:pPr>
    </w:p>
    <w:tbl>
      <w:tblPr>
        <w:tblW w:w="0" w:type="auto"/>
        <w:tblInd w:w="2972" w:type="dxa"/>
        <w:tblLayout w:type="fixed"/>
        <w:tblCellMar>
          <w:left w:w="0" w:type="dxa"/>
          <w:right w:w="0" w:type="dxa"/>
        </w:tblCellMar>
        <w:tblLook w:val="0000" w:firstRow="0" w:lastRow="0" w:firstColumn="0" w:lastColumn="0" w:noHBand="0" w:noVBand="0"/>
      </w:tblPr>
      <w:tblGrid>
        <w:gridCol w:w="1134"/>
        <w:gridCol w:w="1276"/>
        <w:gridCol w:w="1134"/>
      </w:tblGrid>
      <w:tr w:rsidR="00BC41C0" w:rsidRPr="00FE3741" w14:paraId="325549A4" w14:textId="77777777" w:rsidTr="003436AA">
        <w:tc>
          <w:tcPr>
            <w:tcW w:w="1134" w:type="dxa"/>
            <w:tcBorders>
              <w:top w:val="single" w:sz="4" w:space="0" w:color="808080"/>
              <w:left w:val="single" w:sz="4" w:space="0" w:color="808080"/>
              <w:bottom w:val="single" w:sz="4" w:space="0" w:color="808080"/>
            </w:tcBorders>
            <w:shd w:val="clear" w:color="auto" w:fill="FFFFFF" w:themeFill="background1"/>
          </w:tcPr>
          <w:p w14:paraId="4334C94F" w14:textId="77777777" w:rsidR="00BC41C0" w:rsidRPr="00FE3741" w:rsidRDefault="00BC41C0" w:rsidP="003436AA">
            <w:pPr>
              <w:pStyle w:val="Title"/>
              <w:spacing w:after="0"/>
              <w:rPr>
                <w:sz w:val="24"/>
              </w:rPr>
            </w:pPr>
            <w:r w:rsidRPr="00FE3741">
              <w:rPr>
                <w:sz w:val="24"/>
              </w:rPr>
              <w:t>Version number</w:t>
            </w:r>
          </w:p>
        </w:tc>
        <w:tc>
          <w:tcPr>
            <w:tcW w:w="1276" w:type="dxa"/>
            <w:tcBorders>
              <w:top w:val="single" w:sz="4" w:space="0" w:color="808080"/>
              <w:left w:val="single" w:sz="4" w:space="0" w:color="808080"/>
              <w:bottom w:val="single" w:sz="4" w:space="0" w:color="808080"/>
            </w:tcBorders>
            <w:shd w:val="clear" w:color="auto" w:fill="FFFFFF" w:themeFill="background1"/>
          </w:tcPr>
          <w:p w14:paraId="5B1BC246" w14:textId="77777777" w:rsidR="00BC41C0" w:rsidRPr="00FE3741" w:rsidRDefault="00BC41C0" w:rsidP="003436AA">
            <w:pPr>
              <w:pStyle w:val="Title"/>
              <w:spacing w:after="0"/>
              <w:rPr>
                <w:sz w:val="24"/>
              </w:rPr>
            </w:pPr>
            <w:r w:rsidRPr="00FE3741">
              <w:rPr>
                <w:sz w:val="24"/>
              </w:rPr>
              <w:t>Date</w:t>
            </w:r>
          </w:p>
        </w:tc>
        <w:tc>
          <w:tcPr>
            <w:tcW w:w="1134" w:type="dxa"/>
            <w:tcBorders>
              <w:top w:val="single" w:sz="4" w:space="0" w:color="808080"/>
              <w:left w:val="single" w:sz="4" w:space="0" w:color="808080"/>
              <w:bottom w:val="single" w:sz="4" w:space="0" w:color="808080"/>
              <w:right w:val="single" w:sz="4" w:space="0" w:color="auto"/>
            </w:tcBorders>
            <w:shd w:val="clear" w:color="auto" w:fill="FFFFFF" w:themeFill="background1"/>
          </w:tcPr>
          <w:p w14:paraId="52F8EAD2" w14:textId="77777777" w:rsidR="00BC41C0" w:rsidRPr="00FE3741" w:rsidRDefault="00BC41C0" w:rsidP="003436AA">
            <w:pPr>
              <w:pStyle w:val="Title"/>
              <w:spacing w:after="0"/>
              <w:rPr>
                <w:sz w:val="24"/>
              </w:rPr>
            </w:pPr>
            <w:r w:rsidRPr="00FE3741">
              <w:rPr>
                <w:sz w:val="24"/>
              </w:rPr>
              <w:t>Author</w:t>
            </w:r>
          </w:p>
        </w:tc>
      </w:tr>
      <w:tr w:rsidR="00BC41C0" w:rsidRPr="00FE3741" w14:paraId="19817CFC" w14:textId="77777777" w:rsidTr="003436AA">
        <w:tc>
          <w:tcPr>
            <w:tcW w:w="1134" w:type="dxa"/>
            <w:tcBorders>
              <w:left w:val="single" w:sz="4" w:space="0" w:color="808080"/>
              <w:bottom w:val="single" w:sz="4" w:space="0" w:color="808080"/>
            </w:tcBorders>
            <w:shd w:val="clear" w:color="auto" w:fill="auto"/>
          </w:tcPr>
          <w:p w14:paraId="0CF6D9C5" w14:textId="78092370" w:rsidR="00BC41C0" w:rsidRPr="00FE3741" w:rsidRDefault="00441EEB" w:rsidP="003436AA">
            <w:pPr>
              <w:pStyle w:val="Title"/>
              <w:spacing w:after="0"/>
              <w:rPr>
                <w:sz w:val="24"/>
              </w:rPr>
            </w:pPr>
            <w:r>
              <w:rPr>
                <w:sz w:val="24"/>
              </w:rPr>
              <w:t>1</w:t>
            </w:r>
          </w:p>
        </w:tc>
        <w:tc>
          <w:tcPr>
            <w:tcW w:w="1276" w:type="dxa"/>
            <w:tcBorders>
              <w:left w:val="single" w:sz="4" w:space="0" w:color="808080"/>
              <w:bottom w:val="single" w:sz="4" w:space="0" w:color="808080"/>
            </w:tcBorders>
            <w:shd w:val="clear" w:color="auto" w:fill="auto"/>
          </w:tcPr>
          <w:p w14:paraId="750D0F17" w14:textId="3FEF4C5A" w:rsidR="00BC41C0" w:rsidRPr="00FE3741" w:rsidRDefault="00135122" w:rsidP="003436AA">
            <w:pPr>
              <w:pStyle w:val="Title"/>
              <w:spacing w:after="0"/>
              <w:rPr>
                <w:sz w:val="24"/>
              </w:rPr>
            </w:pPr>
            <w:r>
              <w:rPr>
                <w:sz w:val="24"/>
              </w:rPr>
              <w:t>20/09</w:t>
            </w:r>
            <w:r w:rsidR="00441EEB">
              <w:rPr>
                <w:sz w:val="24"/>
              </w:rPr>
              <w:t>/21</w:t>
            </w:r>
          </w:p>
        </w:tc>
        <w:tc>
          <w:tcPr>
            <w:tcW w:w="1134" w:type="dxa"/>
            <w:tcBorders>
              <w:top w:val="single" w:sz="4" w:space="0" w:color="808080"/>
              <w:left w:val="single" w:sz="4" w:space="0" w:color="808080"/>
              <w:bottom w:val="single" w:sz="4" w:space="0" w:color="808080"/>
              <w:right w:val="single" w:sz="4" w:space="0" w:color="auto"/>
            </w:tcBorders>
            <w:shd w:val="clear" w:color="auto" w:fill="auto"/>
          </w:tcPr>
          <w:p w14:paraId="1108CBDC" w14:textId="47E5A428" w:rsidR="00BC41C0" w:rsidRPr="00FE3741" w:rsidRDefault="00135122" w:rsidP="003436AA">
            <w:pPr>
              <w:pStyle w:val="Title"/>
              <w:spacing w:after="0"/>
              <w:rPr>
                <w:sz w:val="24"/>
              </w:rPr>
            </w:pPr>
            <w:r>
              <w:rPr>
                <w:sz w:val="24"/>
              </w:rPr>
              <w:t>CW</w:t>
            </w:r>
          </w:p>
        </w:tc>
      </w:tr>
      <w:tr w:rsidR="00BC41C0" w:rsidRPr="00FE3741" w14:paraId="005BD97D" w14:textId="77777777" w:rsidTr="003436AA">
        <w:tc>
          <w:tcPr>
            <w:tcW w:w="1134" w:type="dxa"/>
            <w:tcBorders>
              <w:left w:val="single" w:sz="4" w:space="0" w:color="808080"/>
              <w:bottom w:val="single" w:sz="4" w:space="0" w:color="808080"/>
            </w:tcBorders>
            <w:shd w:val="clear" w:color="auto" w:fill="EEEEEE"/>
          </w:tcPr>
          <w:p w14:paraId="17A47CA8" w14:textId="6F19D15C" w:rsidR="00BC41C0" w:rsidRPr="00FE3741" w:rsidRDefault="00441EEB" w:rsidP="003436AA">
            <w:pPr>
              <w:pStyle w:val="Title"/>
              <w:spacing w:after="0"/>
              <w:rPr>
                <w:sz w:val="24"/>
              </w:rPr>
            </w:pPr>
            <w:r>
              <w:rPr>
                <w:sz w:val="24"/>
              </w:rPr>
              <w:t>1.1</w:t>
            </w:r>
          </w:p>
        </w:tc>
        <w:tc>
          <w:tcPr>
            <w:tcW w:w="1276" w:type="dxa"/>
            <w:tcBorders>
              <w:left w:val="single" w:sz="4" w:space="0" w:color="808080"/>
              <w:bottom w:val="single" w:sz="4" w:space="0" w:color="808080"/>
            </w:tcBorders>
            <w:shd w:val="clear" w:color="auto" w:fill="EEEEEE"/>
          </w:tcPr>
          <w:p w14:paraId="1C4EF9D9" w14:textId="49D16C6A" w:rsidR="00BC41C0" w:rsidRPr="00FE3741" w:rsidRDefault="00135122" w:rsidP="003436AA">
            <w:pPr>
              <w:pStyle w:val="Title"/>
              <w:spacing w:after="0"/>
              <w:rPr>
                <w:sz w:val="24"/>
              </w:rPr>
            </w:pPr>
            <w:r>
              <w:rPr>
                <w:sz w:val="24"/>
              </w:rPr>
              <w:t>21/09</w:t>
            </w:r>
            <w:r w:rsidR="00441EEB">
              <w:rPr>
                <w:sz w:val="24"/>
              </w:rPr>
              <w:t>/21</w:t>
            </w:r>
          </w:p>
        </w:tc>
        <w:tc>
          <w:tcPr>
            <w:tcW w:w="1134" w:type="dxa"/>
            <w:tcBorders>
              <w:top w:val="single" w:sz="4" w:space="0" w:color="808080"/>
              <w:left w:val="single" w:sz="4" w:space="0" w:color="808080"/>
              <w:bottom w:val="single" w:sz="4" w:space="0" w:color="808080"/>
              <w:right w:val="single" w:sz="4" w:space="0" w:color="auto"/>
            </w:tcBorders>
            <w:shd w:val="clear" w:color="auto" w:fill="EEEEEE"/>
          </w:tcPr>
          <w:p w14:paraId="1CD3B1E2" w14:textId="706C607D" w:rsidR="00BC41C0" w:rsidRPr="00FE3741" w:rsidRDefault="00441EEB" w:rsidP="003436AA">
            <w:pPr>
              <w:pStyle w:val="Title"/>
              <w:spacing w:after="0"/>
              <w:rPr>
                <w:sz w:val="24"/>
              </w:rPr>
            </w:pPr>
            <w:r>
              <w:rPr>
                <w:sz w:val="24"/>
              </w:rPr>
              <w:t>SC</w:t>
            </w:r>
          </w:p>
        </w:tc>
      </w:tr>
      <w:tr w:rsidR="00BC41C0" w:rsidRPr="00FE3741" w14:paraId="1DD1439B" w14:textId="77777777" w:rsidTr="003436AA">
        <w:tc>
          <w:tcPr>
            <w:tcW w:w="1134" w:type="dxa"/>
            <w:tcBorders>
              <w:left w:val="single" w:sz="4" w:space="0" w:color="808080"/>
              <w:bottom w:val="single" w:sz="4" w:space="0" w:color="808080"/>
            </w:tcBorders>
            <w:shd w:val="clear" w:color="auto" w:fill="auto"/>
          </w:tcPr>
          <w:p w14:paraId="5EB32E3B" w14:textId="77777777" w:rsidR="00BC41C0" w:rsidRPr="00FE3741" w:rsidRDefault="00BC41C0" w:rsidP="003436AA">
            <w:pPr>
              <w:pStyle w:val="Title"/>
              <w:spacing w:after="0"/>
              <w:rPr>
                <w:sz w:val="24"/>
              </w:rPr>
            </w:pPr>
          </w:p>
        </w:tc>
        <w:tc>
          <w:tcPr>
            <w:tcW w:w="1276" w:type="dxa"/>
            <w:tcBorders>
              <w:left w:val="single" w:sz="4" w:space="0" w:color="808080"/>
              <w:bottom w:val="single" w:sz="4" w:space="0" w:color="808080"/>
            </w:tcBorders>
            <w:shd w:val="clear" w:color="auto" w:fill="auto"/>
          </w:tcPr>
          <w:p w14:paraId="1B017284" w14:textId="77777777" w:rsidR="00BC41C0" w:rsidRPr="00FE3741" w:rsidRDefault="00BC41C0" w:rsidP="003436AA">
            <w:pPr>
              <w:pStyle w:val="Title"/>
              <w:spacing w:after="0"/>
              <w:rPr>
                <w:sz w:val="24"/>
              </w:rPr>
            </w:pPr>
          </w:p>
        </w:tc>
        <w:tc>
          <w:tcPr>
            <w:tcW w:w="1134" w:type="dxa"/>
            <w:tcBorders>
              <w:top w:val="single" w:sz="4" w:space="0" w:color="808080"/>
              <w:left w:val="single" w:sz="4" w:space="0" w:color="808080"/>
              <w:bottom w:val="single" w:sz="4" w:space="0" w:color="808080"/>
              <w:right w:val="single" w:sz="4" w:space="0" w:color="auto"/>
            </w:tcBorders>
            <w:shd w:val="clear" w:color="auto" w:fill="auto"/>
          </w:tcPr>
          <w:p w14:paraId="2192F517" w14:textId="77777777" w:rsidR="00BC41C0" w:rsidRPr="00FE3741" w:rsidRDefault="00BC41C0" w:rsidP="003436AA">
            <w:pPr>
              <w:pStyle w:val="Title"/>
              <w:spacing w:after="0"/>
              <w:rPr>
                <w:sz w:val="24"/>
              </w:rPr>
            </w:pPr>
          </w:p>
        </w:tc>
      </w:tr>
    </w:tbl>
    <w:p w14:paraId="3D57744B" w14:textId="0DEBFB54" w:rsidR="001E2AF7" w:rsidRDefault="001E2AF7" w:rsidP="00FE3741">
      <w:pPr>
        <w:pStyle w:val="Title"/>
      </w:pPr>
    </w:p>
    <w:p w14:paraId="311579E4" w14:textId="32C59752" w:rsidR="00C369B0" w:rsidRDefault="00C369B0" w:rsidP="00FE3741">
      <w:pPr>
        <w:pStyle w:val="Title"/>
      </w:pPr>
    </w:p>
    <w:p w14:paraId="1E13552A" w14:textId="77777777" w:rsidR="0040407C" w:rsidRPr="0059225F" w:rsidRDefault="0040407C" w:rsidP="00FE3741">
      <w:pPr>
        <w:pStyle w:val="Title"/>
      </w:pPr>
    </w:p>
    <w:p w14:paraId="4A8F1CD4" w14:textId="1C33BC43" w:rsidR="008F78D2" w:rsidRDefault="008F78D2">
      <w:pPr>
        <w:spacing w:after="200" w:line="276" w:lineRule="auto"/>
        <w:rPr>
          <w:b/>
          <w:color w:val="FF0000"/>
          <w:sz w:val="44"/>
          <w:szCs w:val="44"/>
        </w:rPr>
      </w:pPr>
      <w:r>
        <w:rPr>
          <w:b/>
          <w:color w:val="FF0000"/>
          <w:sz w:val="44"/>
          <w:szCs w:val="44"/>
        </w:rPr>
        <w:br w:type="page"/>
      </w:r>
    </w:p>
    <w:p w14:paraId="6765ABAD" w14:textId="460493E9" w:rsidR="00CF5A8F" w:rsidRDefault="00980AF2" w:rsidP="00CF5A8F">
      <w:pPr>
        <w:pStyle w:val="Title"/>
        <w:jc w:val="left"/>
        <w:rPr>
          <w:color w:val="FF0000"/>
          <w:sz w:val="40"/>
          <w:szCs w:val="40"/>
        </w:rPr>
      </w:pPr>
      <w:bookmarkStart w:id="0" w:name="_Toc22889939"/>
      <w:r w:rsidRPr="001B212C">
        <w:rPr>
          <w:color w:val="FF0000"/>
          <w:sz w:val="40"/>
          <w:szCs w:val="40"/>
        </w:rPr>
        <w:lastRenderedPageBreak/>
        <w:t>Contents</w:t>
      </w:r>
      <w:bookmarkStart w:id="1" w:name="_GoBack"/>
      <w:bookmarkEnd w:id="0"/>
      <w:bookmarkEnd w:id="1"/>
    </w:p>
    <w:p w14:paraId="38AB18E7" w14:textId="77777777" w:rsidR="00706644" w:rsidRPr="00706644" w:rsidRDefault="00706644" w:rsidP="00706644">
      <w:pPr>
        <w:rPr>
          <w:lang w:eastAsia="en-GB"/>
        </w:rPr>
      </w:pPr>
    </w:p>
    <w:p w14:paraId="32C46F77" w14:textId="562461D6" w:rsidR="00E64722" w:rsidRDefault="00980AF2">
      <w:pPr>
        <w:pStyle w:val="TOC1"/>
        <w:rPr>
          <w:rFonts w:asciiTheme="minorHAnsi" w:eastAsiaTheme="minorEastAsia" w:hAnsiTheme="minorHAnsi"/>
        </w:rPr>
      </w:pPr>
      <w:r>
        <w:rPr>
          <w:sz w:val="44"/>
          <w:szCs w:val="44"/>
        </w:rPr>
        <w:fldChar w:fldCharType="begin"/>
      </w:r>
      <w:r>
        <w:rPr>
          <w:sz w:val="44"/>
          <w:szCs w:val="44"/>
        </w:rPr>
        <w:instrText xml:space="preserve"> TOC \o "1-3" \h \z \u </w:instrText>
      </w:r>
      <w:r>
        <w:rPr>
          <w:sz w:val="44"/>
          <w:szCs w:val="44"/>
        </w:rPr>
        <w:fldChar w:fldCharType="separate"/>
      </w:r>
      <w:hyperlink w:anchor="_Toc83129411" w:history="1">
        <w:r w:rsidR="00E64722" w:rsidRPr="004E08D8">
          <w:rPr>
            <w:rStyle w:val="Hyperlink"/>
          </w:rPr>
          <w:t>Statement of Policy</w:t>
        </w:r>
        <w:r w:rsidR="00E64722">
          <w:rPr>
            <w:webHidden/>
          </w:rPr>
          <w:tab/>
        </w:r>
        <w:r w:rsidR="00E64722">
          <w:rPr>
            <w:webHidden/>
          </w:rPr>
          <w:fldChar w:fldCharType="begin"/>
        </w:r>
        <w:r w:rsidR="00E64722">
          <w:rPr>
            <w:webHidden/>
          </w:rPr>
          <w:instrText xml:space="preserve"> PAGEREF _Toc83129411 \h </w:instrText>
        </w:r>
        <w:r w:rsidR="00E64722">
          <w:rPr>
            <w:webHidden/>
          </w:rPr>
        </w:r>
        <w:r w:rsidR="00E64722">
          <w:rPr>
            <w:webHidden/>
          </w:rPr>
          <w:fldChar w:fldCharType="separate"/>
        </w:r>
        <w:r w:rsidR="00E64722">
          <w:rPr>
            <w:webHidden/>
          </w:rPr>
          <w:t>3</w:t>
        </w:r>
        <w:r w:rsidR="00E64722">
          <w:rPr>
            <w:webHidden/>
          </w:rPr>
          <w:fldChar w:fldCharType="end"/>
        </w:r>
      </w:hyperlink>
    </w:p>
    <w:p w14:paraId="34F4E539" w14:textId="59C31F87" w:rsidR="00E64722" w:rsidRDefault="00E64722">
      <w:pPr>
        <w:pStyle w:val="TOC1"/>
        <w:rPr>
          <w:rFonts w:asciiTheme="minorHAnsi" w:eastAsiaTheme="minorEastAsia" w:hAnsiTheme="minorHAnsi"/>
        </w:rPr>
      </w:pPr>
      <w:hyperlink w:anchor="_Toc83129412" w:history="1">
        <w:r w:rsidRPr="004E08D8">
          <w:rPr>
            <w:rStyle w:val="Hyperlink"/>
          </w:rPr>
          <w:t>Our promise</w:t>
        </w:r>
        <w:r>
          <w:rPr>
            <w:webHidden/>
          </w:rPr>
          <w:tab/>
        </w:r>
        <w:r>
          <w:rPr>
            <w:webHidden/>
          </w:rPr>
          <w:fldChar w:fldCharType="begin"/>
        </w:r>
        <w:r>
          <w:rPr>
            <w:webHidden/>
          </w:rPr>
          <w:instrText xml:space="preserve"> PAGEREF _Toc83129412 \h </w:instrText>
        </w:r>
        <w:r>
          <w:rPr>
            <w:webHidden/>
          </w:rPr>
        </w:r>
        <w:r>
          <w:rPr>
            <w:webHidden/>
          </w:rPr>
          <w:fldChar w:fldCharType="separate"/>
        </w:r>
        <w:r>
          <w:rPr>
            <w:webHidden/>
          </w:rPr>
          <w:t>3</w:t>
        </w:r>
        <w:r>
          <w:rPr>
            <w:webHidden/>
          </w:rPr>
          <w:fldChar w:fldCharType="end"/>
        </w:r>
      </w:hyperlink>
    </w:p>
    <w:p w14:paraId="320A9001" w14:textId="4E669AFD" w:rsidR="00E64722" w:rsidRDefault="00E64722">
      <w:pPr>
        <w:pStyle w:val="TOC1"/>
        <w:rPr>
          <w:rFonts w:asciiTheme="minorHAnsi" w:eastAsiaTheme="minorEastAsia" w:hAnsiTheme="minorHAnsi"/>
        </w:rPr>
      </w:pPr>
      <w:hyperlink w:anchor="_Toc83129413" w:history="1">
        <w:r w:rsidRPr="004E08D8">
          <w:rPr>
            <w:rStyle w:val="Hyperlink"/>
          </w:rPr>
          <w:t>Requesting data</w:t>
        </w:r>
        <w:r>
          <w:rPr>
            <w:webHidden/>
          </w:rPr>
          <w:tab/>
        </w:r>
        <w:r>
          <w:rPr>
            <w:webHidden/>
          </w:rPr>
          <w:fldChar w:fldCharType="begin"/>
        </w:r>
        <w:r>
          <w:rPr>
            <w:webHidden/>
          </w:rPr>
          <w:instrText xml:space="preserve"> PAGEREF _Toc83129413 \h </w:instrText>
        </w:r>
        <w:r>
          <w:rPr>
            <w:webHidden/>
          </w:rPr>
        </w:r>
        <w:r>
          <w:rPr>
            <w:webHidden/>
          </w:rPr>
          <w:fldChar w:fldCharType="separate"/>
        </w:r>
        <w:r>
          <w:rPr>
            <w:webHidden/>
          </w:rPr>
          <w:t>3</w:t>
        </w:r>
        <w:r>
          <w:rPr>
            <w:webHidden/>
          </w:rPr>
          <w:fldChar w:fldCharType="end"/>
        </w:r>
      </w:hyperlink>
    </w:p>
    <w:p w14:paraId="5A43371A" w14:textId="4F4EBB1C" w:rsidR="00E64722" w:rsidRDefault="00E64722">
      <w:pPr>
        <w:pStyle w:val="TOC2"/>
        <w:tabs>
          <w:tab w:val="right" w:leader="dot" w:pos="9628"/>
        </w:tabs>
        <w:rPr>
          <w:rFonts w:asciiTheme="minorHAnsi" w:eastAsiaTheme="minorEastAsia" w:hAnsiTheme="minorHAnsi"/>
          <w:noProof/>
          <w:lang w:eastAsia="en-GB"/>
        </w:rPr>
      </w:pPr>
      <w:hyperlink w:anchor="_Toc83129414" w:history="1">
        <w:r w:rsidRPr="004E08D8">
          <w:rPr>
            <w:rStyle w:val="Hyperlink"/>
            <w:noProof/>
          </w:rPr>
          <w:t>Educational record</w:t>
        </w:r>
        <w:r>
          <w:rPr>
            <w:noProof/>
            <w:webHidden/>
          </w:rPr>
          <w:tab/>
        </w:r>
        <w:r>
          <w:rPr>
            <w:noProof/>
            <w:webHidden/>
          </w:rPr>
          <w:fldChar w:fldCharType="begin"/>
        </w:r>
        <w:r>
          <w:rPr>
            <w:noProof/>
            <w:webHidden/>
          </w:rPr>
          <w:instrText xml:space="preserve"> PAGEREF _Toc83129414 \h </w:instrText>
        </w:r>
        <w:r>
          <w:rPr>
            <w:noProof/>
            <w:webHidden/>
          </w:rPr>
        </w:r>
        <w:r>
          <w:rPr>
            <w:noProof/>
            <w:webHidden/>
          </w:rPr>
          <w:fldChar w:fldCharType="separate"/>
        </w:r>
        <w:r>
          <w:rPr>
            <w:noProof/>
            <w:webHidden/>
          </w:rPr>
          <w:t>3</w:t>
        </w:r>
        <w:r>
          <w:rPr>
            <w:noProof/>
            <w:webHidden/>
          </w:rPr>
          <w:fldChar w:fldCharType="end"/>
        </w:r>
      </w:hyperlink>
    </w:p>
    <w:p w14:paraId="5FA5B7E3" w14:textId="362B7126" w:rsidR="00E64722" w:rsidRDefault="00E64722">
      <w:pPr>
        <w:pStyle w:val="TOC2"/>
        <w:tabs>
          <w:tab w:val="right" w:leader="dot" w:pos="9628"/>
        </w:tabs>
        <w:rPr>
          <w:rFonts w:asciiTheme="minorHAnsi" w:eastAsiaTheme="minorEastAsia" w:hAnsiTheme="minorHAnsi"/>
          <w:noProof/>
          <w:lang w:eastAsia="en-GB"/>
        </w:rPr>
      </w:pPr>
      <w:hyperlink w:anchor="_Toc83129415" w:history="1">
        <w:r w:rsidRPr="004E08D8">
          <w:rPr>
            <w:rStyle w:val="Hyperlink"/>
            <w:noProof/>
          </w:rPr>
          <w:t>Privacy notice</w:t>
        </w:r>
        <w:r>
          <w:rPr>
            <w:noProof/>
            <w:webHidden/>
          </w:rPr>
          <w:tab/>
        </w:r>
        <w:r>
          <w:rPr>
            <w:noProof/>
            <w:webHidden/>
          </w:rPr>
          <w:fldChar w:fldCharType="begin"/>
        </w:r>
        <w:r>
          <w:rPr>
            <w:noProof/>
            <w:webHidden/>
          </w:rPr>
          <w:instrText xml:space="preserve"> PAGEREF _Toc83129415 \h </w:instrText>
        </w:r>
        <w:r>
          <w:rPr>
            <w:noProof/>
            <w:webHidden/>
          </w:rPr>
        </w:r>
        <w:r>
          <w:rPr>
            <w:noProof/>
            <w:webHidden/>
          </w:rPr>
          <w:fldChar w:fldCharType="separate"/>
        </w:r>
        <w:r>
          <w:rPr>
            <w:noProof/>
            <w:webHidden/>
          </w:rPr>
          <w:t>4</w:t>
        </w:r>
        <w:r>
          <w:rPr>
            <w:noProof/>
            <w:webHidden/>
          </w:rPr>
          <w:fldChar w:fldCharType="end"/>
        </w:r>
      </w:hyperlink>
    </w:p>
    <w:p w14:paraId="738C5854" w14:textId="00BFAD25" w:rsidR="00E64722" w:rsidRDefault="00E64722">
      <w:pPr>
        <w:pStyle w:val="TOC2"/>
        <w:tabs>
          <w:tab w:val="right" w:leader="dot" w:pos="9628"/>
        </w:tabs>
        <w:rPr>
          <w:rFonts w:asciiTheme="minorHAnsi" w:eastAsiaTheme="minorEastAsia" w:hAnsiTheme="minorHAnsi"/>
          <w:noProof/>
          <w:lang w:eastAsia="en-GB"/>
        </w:rPr>
      </w:pPr>
      <w:hyperlink w:anchor="_Toc83129416" w:history="1">
        <w:r w:rsidRPr="004E08D8">
          <w:rPr>
            <w:rStyle w:val="Hyperlink"/>
            <w:noProof/>
          </w:rPr>
          <w:t>Staff</w:t>
        </w:r>
        <w:r>
          <w:rPr>
            <w:noProof/>
            <w:webHidden/>
          </w:rPr>
          <w:tab/>
        </w:r>
        <w:r>
          <w:rPr>
            <w:noProof/>
            <w:webHidden/>
          </w:rPr>
          <w:fldChar w:fldCharType="begin"/>
        </w:r>
        <w:r>
          <w:rPr>
            <w:noProof/>
            <w:webHidden/>
          </w:rPr>
          <w:instrText xml:space="preserve"> PAGEREF _Toc83129416 \h </w:instrText>
        </w:r>
        <w:r>
          <w:rPr>
            <w:noProof/>
            <w:webHidden/>
          </w:rPr>
        </w:r>
        <w:r>
          <w:rPr>
            <w:noProof/>
            <w:webHidden/>
          </w:rPr>
          <w:fldChar w:fldCharType="separate"/>
        </w:r>
        <w:r>
          <w:rPr>
            <w:noProof/>
            <w:webHidden/>
          </w:rPr>
          <w:t>4</w:t>
        </w:r>
        <w:r>
          <w:rPr>
            <w:noProof/>
            <w:webHidden/>
          </w:rPr>
          <w:fldChar w:fldCharType="end"/>
        </w:r>
      </w:hyperlink>
    </w:p>
    <w:p w14:paraId="6A2578B0" w14:textId="6C405A8F" w:rsidR="00E64722" w:rsidRDefault="00E64722">
      <w:pPr>
        <w:pStyle w:val="TOC2"/>
        <w:tabs>
          <w:tab w:val="right" w:leader="dot" w:pos="9628"/>
        </w:tabs>
        <w:rPr>
          <w:rFonts w:asciiTheme="minorHAnsi" w:eastAsiaTheme="minorEastAsia" w:hAnsiTheme="minorHAnsi"/>
          <w:noProof/>
          <w:lang w:eastAsia="en-GB"/>
        </w:rPr>
      </w:pPr>
      <w:hyperlink w:anchor="_Toc83129417" w:history="1">
        <w:r w:rsidRPr="004E08D8">
          <w:rPr>
            <w:rStyle w:val="Hyperlink"/>
            <w:noProof/>
          </w:rPr>
          <w:t>Local Authority Data protection</w:t>
        </w:r>
        <w:r>
          <w:rPr>
            <w:noProof/>
            <w:webHidden/>
          </w:rPr>
          <w:tab/>
        </w:r>
        <w:r>
          <w:rPr>
            <w:noProof/>
            <w:webHidden/>
          </w:rPr>
          <w:fldChar w:fldCharType="begin"/>
        </w:r>
        <w:r>
          <w:rPr>
            <w:noProof/>
            <w:webHidden/>
          </w:rPr>
          <w:instrText xml:space="preserve"> PAGEREF _Toc83129417 \h </w:instrText>
        </w:r>
        <w:r>
          <w:rPr>
            <w:noProof/>
            <w:webHidden/>
          </w:rPr>
        </w:r>
        <w:r>
          <w:rPr>
            <w:noProof/>
            <w:webHidden/>
          </w:rPr>
          <w:fldChar w:fldCharType="separate"/>
        </w:r>
        <w:r>
          <w:rPr>
            <w:noProof/>
            <w:webHidden/>
          </w:rPr>
          <w:t>4</w:t>
        </w:r>
        <w:r>
          <w:rPr>
            <w:noProof/>
            <w:webHidden/>
          </w:rPr>
          <w:fldChar w:fldCharType="end"/>
        </w:r>
      </w:hyperlink>
    </w:p>
    <w:p w14:paraId="3A93E09D" w14:textId="003936B5" w:rsidR="00E64722" w:rsidRDefault="00E64722">
      <w:pPr>
        <w:pStyle w:val="TOC1"/>
        <w:rPr>
          <w:rFonts w:asciiTheme="minorHAnsi" w:eastAsiaTheme="minorEastAsia" w:hAnsiTheme="minorHAnsi"/>
        </w:rPr>
      </w:pPr>
      <w:hyperlink w:anchor="_Toc83129418" w:history="1">
        <w:r w:rsidRPr="004E08D8">
          <w:rPr>
            <w:rStyle w:val="Hyperlink"/>
          </w:rPr>
          <w:t>Access to data and disclosure</w:t>
        </w:r>
        <w:r>
          <w:rPr>
            <w:webHidden/>
          </w:rPr>
          <w:tab/>
        </w:r>
        <w:r>
          <w:rPr>
            <w:webHidden/>
          </w:rPr>
          <w:fldChar w:fldCharType="begin"/>
        </w:r>
        <w:r>
          <w:rPr>
            <w:webHidden/>
          </w:rPr>
          <w:instrText xml:space="preserve"> PAGEREF _Toc83129418 \h </w:instrText>
        </w:r>
        <w:r>
          <w:rPr>
            <w:webHidden/>
          </w:rPr>
        </w:r>
        <w:r>
          <w:rPr>
            <w:webHidden/>
          </w:rPr>
          <w:fldChar w:fldCharType="separate"/>
        </w:r>
        <w:r>
          <w:rPr>
            <w:webHidden/>
          </w:rPr>
          <w:t>4</w:t>
        </w:r>
        <w:r>
          <w:rPr>
            <w:webHidden/>
          </w:rPr>
          <w:fldChar w:fldCharType="end"/>
        </w:r>
      </w:hyperlink>
    </w:p>
    <w:p w14:paraId="561CB75B" w14:textId="1F1323B6" w:rsidR="00E64722" w:rsidRDefault="00E64722">
      <w:pPr>
        <w:pStyle w:val="TOC1"/>
        <w:rPr>
          <w:rFonts w:asciiTheme="minorHAnsi" w:eastAsiaTheme="minorEastAsia" w:hAnsiTheme="minorHAnsi"/>
        </w:rPr>
      </w:pPr>
      <w:hyperlink w:anchor="_Toc83129419" w:history="1">
        <w:r w:rsidRPr="004E08D8">
          <w:rPr>
            <w:rStyle w:val="Hyperlink"/>
          </w:rPr>
          <w:t>Location of information and data</w:t>
        </w:r>
        <w:r>
          <w:rPr>
            <w:webHidden/>
          </w:rPr>
          <w:tab/>
        </w:r>
        <w:r>
          <w:rPr>
            <w:webHidden/>
          </w:rPr>
          <w:fldChar w:fldCharType="begin"/>
        </w:r>
        <w:r>
          <w:rPr>
            <w:webHidden/>
          </w:rPr>
          <w:instrText xml:space="preserve"> PAGEREF _Toc83129419 \h </w:instrText>
        </w:r>
        <w:r>
          <w:rPr>
            <w:webHidden/>
          </w:rPr>
        </w:r>
        <w:r>
          <w:rPr>
            <w:webHidden/>
          </w:rPr>
          <w:fldChar w:fldCharType="separate"/>
        </w:r>
        <w:r>
          <w:rPr>
            <w:webHidden/>
          </w:rPr>
          <w:t>5</w:t>
        </w:r>
        <w:r>
          <w:rPr>
            <w:webHidden/>
          </w:rPr>
          <w:fldChar w:fldCharType="end"/>
        </w:r>
      </w:hyperlink>
    </w:p>
    <w:p w14:paraId="26B31379" w14:textId="0E8CB43B" w:rsidR="00E64722" w:rsidRDefault="00E64722">
      <w:pPr>
        <w:pStyle w:val="TOC1"/>
        <w:rPr>
          <w:rFonts w:asciiTheme="minorHAnsi" w:eastAsiaTheme="minorEastAsia" w:hAnsiTheme="minorHAnsi"/>
        </w:rPr>
      </w:pPr>
      <w:hyperlink w:anchor="_Toc83129420" w:history="1">
        <w:r w:rsidRPr="004E08D8">
          <w:rPr>
            <w:rStyle w:val="Hyperlink"/>
          </w:rPr>
          <w:t>Retention of data</w:t>
        </w:r>
        <w:r>
          <w:rPr>
            <w:webHidden/>
          </w:rPr>
          <w:tab/>
        </w:r>
        <w:r>
          <w:rPr>
            <w:webHidden/>
          </w:rPr>
          <w:fldChar w:fldCharType="begin"/>
        </w:r>
        <w:r>
          <w:rPr>
            <w:webHidden/>
          </w:rPr>
          <w:instrText xml:space="preserve"> PAGEREF _Toc83129420 \h </w:instrText>
        </w:r>
        <w:r>
          <w:rPr>
            <w:webHidden/>
          </w:rPr>
        </w:r>
        <w:r>
          <w:rPr>
            <w:webHidden/>
          </w:rPr>
          <w:fldChar w:fldCharType="separate"/>
        </w:r>
        <w:r>
          <w:rPr>
            <w:webHidden/>
          </w:rPr>
          <w:t>6</w:t>
        </w:r>
        <w:r>
          <w:rPr>
            <w:webHidden/>
          </w:rPr>
          <w:fldChar w:fldCharType="end"/>
        </w:r>
      </w:hyperlink>
    </w:p>
    <w:p w14:paraId="3B235DAD" w14:textId="2745907A" w:rsidR="00980AF2" w:rsidRDefault="00980AF2" w:rsidP="00037DE6">
      <w:pPr>
        <w:tabs>
          <w:tab w:val="left" w:pos="3720"/>
        </w:tabs>
        <w:jc w:val="center"/>
        <w:rPr>
          <w:b/>
          <w:sz w:val="44"/>
          <w:szCs w:val="44"/>
        </w:rPr>
      </w:pPr>
      <w:r>
        <w:rPr>
          <w:b/>
          <w:sz w:val="44"/>
          <w:szCs w:val="44"/>
        </w:rPr>
        <w:fldChar w:fldCharType="end"/>
      </w:r>
    </w:p>
    <w:p w14:paraId="273C228B" w14:textId="77777777" w:rsidR="00980AF2" w:rsidRDefault="00980AF2">
      <w:pPr>
        <w:spacing w:after="200" w:line="276" w:lineRule="auto"/>
        <w:rPr>
          <w:b/>
          <w:sz w:val="44"/>
          <w:szCs w:val="44"/>
        </w:rPr>
      </w:pPr>
      <w:r>
        <w:rPr>
          <w:b/>
          <w:sz w:val="44"/>
          <w:szCs w:val="44"/>
        </w:rPr>
        <w:br w:type="page"/>
      </w:r>
    </w:p>
    <w:p w14:paraId="4757FC97" w14:textId="73F5285A" w:rsidR="00980AF2" w:rsidRPr="009E6F3A" w:rsidRDefault="00E64722" w:rsidP="00E64722">
      <w:pPr>
        <w:pStyle w:val="Heading1"/>
      </w:pPr>
      <w:bookmarkStart w:id="2" w:name="_Toc83129411"/>
      <w:r>
        <w:lastRenderedPageBreak/>
        <w:t>Statement of</w:t>
      </w:r>
      <w:r w:rsidR="005E5415" w:rsidRPr="009E6F3A">
        <w:t xml:space="preserve"> Policy</w:t>
      </w:r>
      <w:bookmarkEnd w:id="2"/>
    </w:p>
    <w:p w14:paraId="71D85901" w14:textId="77777777" w:rsidR="00037DE6" w:rsidRDefault="00037DE6" w:rsidP="00473AC9">
      <w:r w:rsidRPr="00041125">
        <w:rPr>
          <w:i/>
          <w:color w:val="000000"/>
        </w:rPr>
        <w:t>Wallace Fields Junior School</w:t>
      </w:r>
      <w:r>
        <w:t xml:space="preserve"> believes that protecting the privacy of our staff and pupils and regulating their safety through data management, control, and evaluation is vital to whole-school and individual progress. The school collects personal data from pupils, parents, and staff and processes it in order to support teaching and learning, monitor and report on pupil and teacher progress, and strengthen our pastoral provision. </w:t>
      </w:r>
    </w:p>
    <w:p w14:paraId="13DB7E58" w14:textId="77777777" w:rsidR="00037DE6" w:rsidRDefault="00037DE6" w:rsidP="00473AC9">
      <w:r>
        <w:t xml:space="preserve">We take responsibility for ensuring that any data that we collect and process </w:t>
      </w:r>
      <w:proofErr w:type="gramStart"/>
      <w:r>
        <w:t>is used</w:t>
      </w:r>
      <w:proofErr w:type="gramEnd"/>
      <w:r>
        <w:t xml:space="preserve"> correctly and only as is necessary, and the school will keep parents fully informed of the how data is collected, what is collected, and how it is used. National curriculum results, attendance and registration records, special educational needs data, and any relevant medical information are examples of the type of data that the school needs. Through effective data </w:t>
      </w:r>
      <w:proofErr w:type="gramStart"/>
      <w:r>
        <w:t>management</w:t>
      </w:r>
      <w:proofErr w:type="gramEnd"/>
      <w:r>
        <w:t xml:space="preserve"> we can monitor a range of school provisions and evaluate the wellbeing and academic progression of our school body to ensure that we are doing all that we can to support both staff and students.</w:t>
      </w:r>
    </w:p>
    <w:p w14:paraId="668AA219" w14:textId="77777777" w:rsidR="00037DE6" w:rsidRPr="00CC3713" w:rsidRDefault="00037DE6" w:rsidP="00CC3713">
      <w:pPr>
        <w:pStyle w:val="Heading1"/>
      </w:pPr>
      <w:bookmarkStart w:id="3" w:name="_Toc83129412"/>
      <w:r w:rsidRPr="00CC3713">
        <w:t>Our promise</w:t>
      </w:r>
      <w:bookmarkEnd w:id="3"/>
    </w:p>
    <w:p w14:paraId="6F7998C2" w14:textId="77777777" w:rsidR="00037DE6" w:rsidRDefault="00037DE6" w:rsidP="00473AC9">
      <w:r>
        <w:t>In line with the Data Protection Act 1998, and following principles of good practice when processing data, the school will:</w:t>
      </w:r>
    </w:p>
    <w:p w14:paraId="26E63819" w14:textId="77777777" w:rsidR="00037DE6" w:rsidRPr="00832BEF" w:rsidRDefault="00037DE6" w:rsidP="00037DE6">
      <w:pPr>
        <w:spacing w:after="0"/>
        <w:rPr>
          <w:sz w:val="16"/>
          <w:szCs w:val="16"/>
        </w:rPr>
      </w:pPr>
    </w:p>
    <w:p w14:paraId="6902E707" w14:textId="1C903CD7" w:rsidR="00037DE6" w:rsidRPr="00781569" w:rsidRDefault="00CB2337" w:rsidP="00473AC9">
      <w:pPr>
        <w:pStyle w:val="Bullet"/>
        <w:rPr>
          <w:lang w:eastAsia="en-GB"/>
        </w:rPr>
      </w:pPr>
      <w:r>
        <w:rPr>
          <w:lang w:eastAsia="en-GB"/>
        </w:rPr>
        <w:t>E</w:t>
      </w:r>
      <w:r w:rsidR="00037DE6">
        <w:rPr>
          <w:lang w:eastAsia="en-GB"/>
        </w:rPr>
        <w:t xml:space="preserve">nsure that data is </w:t>
      </w:r>
      <w:r w:rsidR="00037DE6" w:rsidRPr="00781569">
        <w:rPr>
          <w:lang w:eastAsia="en-GB"/>
        </w:rPr>
        <w:t>fairly and lawfully processed</w:t>
      </w:r>
    </w:p>
    <w:p w14:paraId="2F65F07B" w14:textId="4D0B8872" w:rsidR="00037DE6" w:rsidRPr="00781569" w:rsidRDefault="00CB2337" w:rsidP="00473AC9">
      <w:pPr>
        <w:pStyle w:val="Bullet"/>
        <w:rPr>
          <w:lang w:eastAsia="en-GB"/>
        </w:rPr>
      </w:pPr>
      <w:r>
        <w:rPr>
          <w:lang w:eastAsia="en-GB"/>
        </w:rPr>
        <w:t>P</w:t>
      </w:r>
      <w:r w:rsidR="00037DE6">
        <w:rPr>
          <w:lang w:eastAsia="en-GB"/>
        </w:rPr>
        <w:t xml:space="preserve">rocess data only for </w:t>
      </w:r>
      <w:r w:rsidR="00037DE6" w:rsidRPr="00781569">
        <w:rPr>
          <w:lang w:eastAsia="en-GB"/>
        </w:rPr>
        <w:t>limited purposes</w:t>
      </w:r>
    </w:p>
    <w:p w14:paraId="74C7589A" w14:textId="0A613577" w:rsidR="00037DE6" w:rsidRPr="00781569" w:rsidRDefault="00CB2337" w:rsidP="00473AC9">
      <w:pPr>
        <w:pStyle w:val="Bullet"/>
        <w:rPr>
          <w:lang w:eastAsia="en-GB"/>
        </w:rPr>
      </w:pPr>
      <w:r>
        <w:rPr>
          <w:lang w:eastAsia="en-GB"/>
        </w:rPr>
        <w:t>E</w:t>
      </w:r>
      <w:r w:rsidR="00037DE6">
        <w:rPr>
          <w:lang w:eastAsia="en-GB"/>
        </w:rPr>
        <w:t xml:space="preserve">nsure that all data processed is </w:t>
      </w:r>
      <w:r w:rsidR="00037DE6" w:rsidRPr="00781569">
        <w:rPr>
          <w:lang w:eastAsia="en-GB"/>
        </w:rPr>
        <w:t>adequate, relevant and not excessive</w:t>
      </w:r>
    </w:p>
    <w:p w14:paraId="1E9EF572" w14:textId="6D062F3B" w:rsidR="00037DE6" w:rsidRPr="00781569" w:rsidRDefault="00CB2337" w:rsidP="00473AC9">
      <w:pPr>
        <w:pStyle w:val="Bullet"/>
        <w:rPr>
          <w:lang w:eastAsia="en-GB"/>
        </w:rPr>
      </w:pPr>
      <w:r>
        <w:rPr>
          <w:lang w:eastAsia="en-GB"/>
        </w:rPr>
        <w:t>E</w:t>
      </w:r>
      <w:r w:rsidR="00037DE6">
        <w:rPr>
          <w:lang w:eastAsia="en-GB"/>
        </w:rPr>
        <w:t xml:space="preserve">nsure that data processed is </w:t>
      </w:r>
      <w:r w:rsidR="00037DE6" w:rsidRPr="00781569">
        <w:rPr>
          <w:lang w:eastAsia="en-GB"/>
        </w:rPr>
        <w:t>accurate</w:t>
      </w:r>
    </w:p>
    <w:p w14:paraId="533AE6A9" w14:textId="556606DD" w:rsidR="00037DE6" w:rsidRPr="00781569" w:rsidRDefault="00CB2337" w:rsidP="00473AC9">
      <w:pPr>
        <w:pStyle w:val="Bullet"/>
        <w:rPr>
          <w:lang w:eastAsia="en-GB"/>
        </w:rPr>
      </w:pPr>
      <w:r>
        <w:rPr>
          <w:lang w:eastAsia="en-GB"/>
        </w:rPr>
        <w:t>N</w:t>
      </w:r>
      <w:r w:rsidR="00037DE6">
        <w:rPr>
          <w:lang w:eastAsia="en-GB"/>
        </w:rPr>
        <w:t xml:space="preserve">ot keep data </w:t>
      </w:r>
      <w:r w:rsidR="00037DE6" w:rsidRPr="00781569">
        <w:rPr>
          <w:lang w:eastAsia="en-GB"/>
        </w:rPr>
        <w:t>longer than</w:t>
      </w:r>
      <w:r w:rsidR="00037DE6">
        <w:rPr>
          <w:lang w:eastAsia="en-GB"/>
        </w:rPr>
        <w:t xml:space="preserve"> is</w:t>
      </w:r>
      <w:r w:rsidR="00037DE6" w:rsidRPr="00781569">
        <w:rPr>
          <w:lang w:eastAsia="en-GB"/>
        </w:rPr>
        <w:t xml:space="preserve"> necessary</w:t>
      </w:r>
    </w:p>
    <w:p w14:paraId="15AFCFD7" w14:textId="7EB3A1C0" w:rsidR="00037DE6" w:rsidRPr="00781569" w:rsidRDefault="00CB2337" w:rsidP="00473AC9">
      <w:pPr>
        <w:pStyle w:val="Bullet"/>
        <w:rPr>
          <w:lang w:eastAsia="en-GB"/>
        </w:rPr>
      </w:pPr>
      <w:r>
        <w:rPr>
          <w:lang w:eastAsia="en-GB"/>
        </w:rPr>
        <w:t>P</w:t>
      </w:r>
      <w:r w:rsidR="00037DE6" w:rsidRPr="00781569">
        <w:rPr>
          <w:lang w:eastAsia="en-GB"/>
        </w:rPr>
        <w:t>rocess</w:t>
      </w:r>
      <w:r w:rsidR="00037DE6">
        <w:rPr>
          <w:lang w:eastAsia="en-GB"/>
        </w:rPr>
        <w:t xml:space="preserve"> the data</w:t>
      </w:r>
      <w:r w:rsidR="00037DE6" w:rsidRPr="00781569">
        <w:rPr>
          <w:lang w:eastAsia="en-GB"/>
        </w:rPr>
        <w:t xml:space="preserve"> in accordance with the data subject's rights</w:t>
      </w:r>
    </w:p>
    <w:p w14:paraId="14C53AE8" w14:textId="7BE3FEF4" w:rsidR="00037DE6" w:rsidRPr="0014281F" w:rsidRDefault="00CB2337" w:rsidP="00473AC9">
      <w:pPr>
        <w:pStyle w:val="Bullet"/>
        <w:rPr>
          <w:lang w:eastAsia="en-GB"/>
        </w:rPr>
      </w:pPr>
      <w:r>
        <w:rPr>
          <w:lang w:eastAsia="en-GB"/>
        </w:rPr>
        <w:t>E</w:t>
      </w:r>
      <w:r w:rsidR="00037DE6">
        <w:rPr>
          <w:lang w:eastAsia="en-GB"/>
        </w:rPr>
        <w:t xml:space="preserve">nsure that data is </w:t>
      </w:r>
      <w:r w:rsidR="00037DE6" w:rsidRPr="00781569">
        <w:rPr>
          <w:lang w:eastAsia="en-GB"/>
        </w:rPr>
        <w:t>secure</w:t>
      </w:r>
    </w:p>
    <w:p w14:paraId="6D719AEA" w14:textId="61708D06" w:rsidR="00037DE6" w:rsidRDefault="00CB2337" w:rsidP="00473AC9">
      <w:pPr>
        <w:pStyle w:val="Bullet"/>
        <w:rPr>
          <w:lang w:eastAsia="en-GB"/>
        </w:rPr>
      </w:pPr>
      <w:r>
        <w:rPr>
          <w:lang w:eastAsia="en-GB"/>
        </w:rPr>
        <w:t>E</w:t>
      </w:r>
      <w:r w:rsidR="00037DE6">
        <w:rPr>
          <w:lang w:eastAsia="en-GB"/>
        </w:rPr>
        <w:t xml:space="preserve">nsure that data </w:t>
      </w:r>
      <w:proofErr w:type="gramStart"/>
      <w:r w:rsidR="00037DE6">
        <w:rPr>
          <w:lang w:eastAsia="en-GB"/>
        </w:rPr>
        <w:t xml:space="preserve">is </w:t>
      </w:r>
      <w:r w:rsidR="00037DE6" w:rsidRPr="00781569">
        <w:rPr>
          <w:lang w:eastAsia="en-GB"/>
        </w:rPr>
        <w:t>not transferred</w:t>
      </w:r>
      <w:proofErr w:type="gramEnd"/>
      <w:r w:rsidR="00037DE6" w:rsidRPr="00781569">
        <w:rPr>
          <w:lang w:eastAsia="en-GB"/>
        </w:rPr>
        <w:t xml:space="preserve"> to other countri</w:t>
      </w:r>
      <w:r w:rsidR="00037DE6">
        <w:rPr>
          <w:lang w:eastAsia="en-GB"/>
        </w:rPr>
        <w:t>es without adequate protection.</w:t>
      </w:r>
    </w:p>
    <w:p w14:paraId="3A50EB89" w14:textId="77777777" w:rsidR="00037DE6" w:rsidRDefault="00037DE6" w:rsidP="00473AC9">
      <w:pPr>
        <w:rPr>
          <w:lang w:eastAsia="en-GB"/>
        </w:rPr>
      </w:pPr>
      <w:r>
        <w:rPr>
          <w:lang w:eastAsia="en-GB"/>
        </w:rPr>
        <w:t xml:space="preserve">There may be circumstances where the school is required either by law or in the best interests of our students or staff to pass information onto external authorities, for example our local authority, Ofsted, or the department of health. These authorities are up to date with data protection law and have their own policies relating to the protection of any data that they receive or collect. </w:t>
      </w:r>
    </w:p>
    <w:p w14:paraId="4D68A93B" w14:textId="77777777" w:rsidR="00037DE6" w:rsidRDefault="00037DE6" w:rsidP="00473AC9">
      <w:pPr>
        <w:rPr>
          <w:lang w:eastAsia="en-GB"/>
        </w:rPr>
      </w:pPr>
      <w:r>
        <w:rPr>
          <w:lang w:eastAsia="en-GB"/>
        </w:rPr>
        <w:t>Under no circumstances will the school disclose information or data:</w:t>
      </w:r>
    </w:p>
    <w:p w14:paraId="43311AB2" w14:textId="3F24BBFA" w:rsidR="00037DE6" w:rsidRPr="00C136CE" w:rsidRDefault="00FD3EEC" w:rsidP="00473AC9">
      <w:pPr>
        <w:pStyle w:val="Bullet"/>
        <w:rPr>
          <w:lang w:eastAsia="en-GB"/>
        </w:rPr>
      </w:pPr>
      <w:r>
        <w:rPr>
          <w:lang w:eastAsia="en-GB"/>
        </w:rPr>
        <w:t>T</w:t>
      </w:r>
      <w:r w:rsidR="00037DE6" w:rsidRPr="00C136CE">
        <w:rPr>
          <w:lang w:eastAsia="en-GB"/>
        </w:rPr>
        <w:t>hat would cause serious harm to the child or anyone else’s physical or mental health or condition</w:t>
      </w:r>
    </w:p>
    <w:p w14:paraId="4DD9E579" w14:textId="7599F576" w:rsidR="00037DE6" w:rsidRPr="00365FD1" w:rsidRDefault="00FD3EEC" w:rsidP="00473AC9">
      <w:pPr>
        <w:pStyle w:val="Bullet"/>
        <w:rPr>
          <w:lang w:eastAsia="en-GB"/>
        </w:rPr>
      </w:pPr>
      <w:r>
        <w:rPr>
          <w:lang w:eastAsia="en-GB"/>
        </w:rPr>
        <w:t>I</w:t>
      </w:r>
      <w:r w:rsidR="00037DE6" w:rsidRPr="00C136CE">
        <w:rPr>
          <w:lang w:eastAsia="en-GB"/>
        </w:rPr>
        <w:t>ndicating that the child is or has been subject to child abuse or may be at risk of it, where the disclosure would not be in the best interests of the child</w:t>
      </w:r>
    </w:p>
    <w:p w14:paraId="3B451F62" w14:textId="19C5F1A3" w:rsidR="00037DE6" w:rsidRDefault="00FD3EEC" w:rsidP="00473AC9">
      <w:pPr>
        <w:pStyle w:val="Bullet"/>
        <w:rPr>
          <w:lang w:eastAsia="en-GB"/>
        </w:rPr>
      </w:pPr>
      <w:r>
        <w:rPr>
          <w:lang w:eastAsia="en-GB"/>
        </w:rPr>
        <w:t>T</w:t>
      </w:r>
      <w:r w:rsidR="00037DE6" w:rsidRPr="00C136CE">
        <w:rPr>
          <w:lang w:eastAsia="en-GB"/>
        </w:rPr>
        <w:t xml:space="preserve">hat would allow another person to be </w:t>
      </w:r>
      <w:proofErr w:type="gramStart"/>
      <w:r w:rsidR="00037DE6" w:rsidRPr="00C136CE">
        <w:rPr>
          <w:lang w:eastAsia="en-GB"/>
        </w:rPr>
        <w:t>identified or identifies another person as the source, unless the person is an employee of the school or local authority</w:t>
      </w:r>
      <w:proofErr w:type="gramEnd"/>
      <w:r w:rsidR="00037DE6" w:rsidRPr="00C136CE">
        <w:rPr>
          <w:lang w:eastAsia="en-GB"/>
        </w:rPr>
        <w:t xml:space="preserve"> or has given consent</w:t>
      </w:r>
      <w:r w:rsidR="00037DE6">
        <w:rPr>
          <w:lang w:eastAsia="en-GB"/>
        </w:rPr>
        <w:t>,</w:t>
      </w:r>
      <w:r w:rsidR="00037DE6" w:rsidRPr="00C136CE">
        <w:rPr>
          <w:lang w:eastAsia="en-GB"/>
        </w:rPr>
        <w:t xml:space="preserve"> or it is reasonable in the circumstances to disclose the information without consent. The exemption from disclosure does not apply if the information can be edited so that the person’s name or identifying details are removed</w:t>
      </w:r>
    </w:p>
    <w:p w14:paraId="3E2F4A9E" w14:textId="77777777" w:rsidR="00037DE6" w:rsidRPr="005C3DBC" w:rsidRDefault="00037DE6" w:rsidP="008012D1">
      <w:pPr>
        <w:pStyle w:val="Heading1"/>
        <w:rPr>
          <w:lang w:eastAsia="en-GB"/>
        </w:rPr>
      </w:pPr>
      <w:bookmarkStart w:id="4" w:name="_Toc83129413"/>
      <w:r w:rsidRPr="005C3DBC">
        <w:rPr>
          <w:lang w:eastAsia="en-GB"/>
        </w:rPr>
        <w:t>Requesting data</w:t>
      </w:r>
      <w:bookmarkEnd w:id="4"/>
    </w:p>
    <w:p w14:paraId="374E674A" w14:textId="77777777" w:rsidR="00037DE6" w:rsidRDefault="00037DE6" w:rsidP="00E90BE7">
      <w:pPr>
        <w:rPr>
          <w:lang w:eastAsia="en-GB"/>
        </w:rPr>
      </w:pPr>
      <w:r>
        <w:rPr>
          <w:lang w:eastAsia="en-GB"/>
        </w:rPr>
        <w:t xml:space="preserve">Pupils have a right under the Data Protection Act to request information that the school has collected about them by any data controller. </w:t>
      </w:r>
    </w:p>
    <w:p w14:paraId="55DD5E32" w14:textId="77FEA441" w:rsidR="00037DE6" w:rsidRDefault="00037DE6" w:rsidP="008012D1">
      <w:pPr>
        <w:spacing w:before="120" w:after="240"/>
        <w:rPr>
          <w:lang w:eastAsia="en-GB"/>
        </w:rPr>
      </w:pPr>
      <w:bookmarkStart w:id="5" w:name="_Toc83129414"/>
      <w:r w:rsidRPr="00CC3713">
        <w:rPr>
          <w:rStyle w:val="Heading2Char"/>
        </w:rPr>
        <w:t>Educational record</w:t>
      </w:r>
      <w:bookmarkEnd w:id="5"/>
      <w:r w:rsidRPr="00CC3713">
        <w:rPr>
          <w:rStyle w:val="Heading3Char"/>
        </w:rPr>
        <w:br/>
      </w:r>
      <w:proofErr w:type="gramStart"/>
      <w:r>
        <w:rPr>
          <w:lang w:eastAsia="en-GB"/>
        </w:rPr>
        <w:t>A</w:t>
      </w:r>
      <w:proofErr w:type="gramEnd"/>
      <w:r>
        <w:rPr>
          <w:lang w:eastAsia="en-GB"/>
        </w:rPr>
        <w:t xml:space="preserve"> pupil </w:t>
      </w:r>
      <w:r w:rsidRPr="002040C8">
        <w:rPr>
          <w:lang w:eastAsia="en-GB"/>
        </w:rPr>
        <w:t>(or someone acting on their behalf)</w:t>
      </w:r>
      <w:r>
        <w:rPr>
          <w:lang w:eastAsia="en-GB"/>
        </w:rPr>
        <w:t xml:space="preserve"> can request, in writing, to see their educational record, and the school will comply within 40 calendar days. This record may include:</w:t>
      </w:r>
    </w:p>
    <w:p w14:paraId="2873759D" w14:textId="79724F81" w:rsidR="00037DE6" w:rsidRPr="00F0361A" w:rsidRDefault="00FD3EEC" w:rsidP="00E90BE7">
      <w:pPr>
        <w:pStyle w:val="Bullet"/>
        <w:rPr>
          <w:lang w:eastAsia="en-GB"/>
        </w:rPr>
      </w:pPr>
      <w:r>
        <w:rPr>
          <w:lang w:eastAsia="en-GB"/>
        </w:rPr>
        <w:t>A</w:t>
      </w:r>
      <w:r w:rsidR="00037DE6">
        <w:rPr>
          <w:lang w:eastAsia="en-GB"/>
        </w:rPr>
        <w:t xml:space="preserve"> </w:t>
      </w:r>
      <w:r w:rsidR="00037DE6" w:rsidRPr="00F0361A">
        <w:rPr>
          <w:lang w:eastAsia="en-GB"/>
        </w:rPr>
        <w:t xml:space="preserve">statement of special educational needs </w:t>
      </w:r>
    </w:p>
    <w:p w14:paraId="7073CC84" w14:textId="7FF50993" w:rsidR="00037DE6" w:rsidRPr="00F0361A" w:rsidRDefault="00FD3EEC" w:rsidP="00E90BE7">
      <w:pPr>
        <w:pStyle w:val="Bullet"/>
        <w:rPr>
          <w:lang w:eastAsia="en-GB"/>
        </w:rPr>
      </w:pPr>
      <w:r>
        <w:rPr>
          <w:lang w:eastAsia="en-GB"/>
        </w:rPr>
        <w:lastRenderedPageBreak/>
        <w:t>T</w:t>
      </w:r>
      <w:r w:rsidR="00037DE6">
        <w:rPr>
          <w:lang w:eastAsia="en-GB"/>
        </w:rPr>
        <w:t xml:space="preserve">heir </w:t>
      </w:r>
      <w:r w:rsidR="00037DE6" w:rsidRPr="00F0361A">
        <w:rPr>
          <w:lang w:eastAsia="en-GB"/>
        </w:rPr>
        <w:t xml:space="preserve">personal education plan (PEP) – the document provided by social care to the school if a child is looked-after </w:t>
      </w:r>
    </w:p>
    <w:p w14:paraId="2579E4E8" w14:textId="62A36691" w:rsidR="00037DE6" w:rsidRPr="00E90BE7" w:rsidRDefault="00FD3EEC" w:rsidP="00E90BE7">
      <w:pPr>
        <w:pStyle w:val="Bullet"/>
        <w:rPr>
          <w:rStyle w:val="BrookSmallChar"/>
          <w:rFonts w:asciiTheme="minorHAnsi" w:hAnsiTheme="minorHAnsi" w:cstheme="minorHAnsi"/>
          <w:color w:val="000000" w:themeColor="text1"/>
          <w:sz w:val="20"/>
          <w:szCs w:val="20"/>
        </w:rPr>
      </w:pPr>
      <w:r>
        <w:rPr>
          <w:lang w:eastAsia="en-GB"/>
        </w:rPr>
        <w:t xml:space="preserve">A </w:t>
      </w:r>
      <w:r w:rsidR="00037DE6" w:rsidRPr="00F0361A">
        <w:rPr>
          <w:lang w:eastAsia="en-GB"/>
        </w:rPr>
        <w:t xml:space="preserve">record of information kept by the school, for example relating to behaviour or family background, which: </w:t>
      </w:r>
      <w:r w:rsidR="00037DE6">
        <w:rPr>
          <w:lang w:eastAsia="en-GB"/>
        </w:rPr>
        <w:br/>
      </w:r>
      <w:r w:rsidR="00037DE6" w:rsidRPr="00E90BE7">
        <w:rPr>
          <w:rStyle w:val="BrookSmallChar"/>
          <w:rFonts w:asciiTheme="minorHAnsi" w:hAnsiTheme="minorHAnsi" w:cstheme="minorHAnsi"/>
          <w:color w:val="000000" w:themeColor="text1"/>
          <w:sz w:val="20"/>
          <w:szCs w:val="20"/>
        </w:rPr>
        <w:t xml:space="preserve"> - is processed by or on behalf of the governing body or a teacher at any maintained or special school</w:t>
      </w:r>
      <w:r w:rsidR="00037DE6" w:rsidRPr="00E90BE7">
        <w:rPr>
          <w:rStyle w:val="BrookSmallChar"/>
          <w:rFonts w:asciiTheme="minorHAnsi" w:hAnsiTheme="minorHAnsi" w:cstheme="minorHAnsi"/>
          <w:color w:val="000000" w:themeColor="text1"/>
          <w:sz w:val="20"/>
          <w:szCs w:val="20"/>
        </w:rPr>
        <w:br/>
        <w:t xml:space="preserve"> - relates to a past or present pupil</w:t>
      </w:r>
      <w:r w:rsidR="00037DE6" w:rsidRPr="00E90BE7">
        <w:rPr>
          <w:rStyle w:val="BrookSmallChar"/>
          <w:rFonts w:asciiTheme="minorHAnsi" w:hAnsiTheme="minorHAnsi" w:cstheme="minorHAnsi"/>
          <w:color w:val="000000" w:themeColor="text1"/>
          <w:sz w:val="20"/>
          <w:szCs w:val="20"/>
        </w:rPr>
        <w:br/>
        <w:t xml:space="preserve"> - originates from any employee at the LA that maintains the school, or is supplied by or on behalf of them</w:t>
      </w:r>
      <w:r w:rsidR="00037DE6" w:rsidRPr="00E90BE7">
        <w:rPr>
          <w:rStyle w:val="BrookSmallChar"/>
          <w:rFonts w:asciiTheme="minorHAnsi" w:hAnsiTheme="minorHAnsi" w:cstheme="minorHAnsi"/>
          <w:color w:val="000000" w:themeColor="text1"/>
          <w:sz w:val="20"/>
          <w:szCs w:val="20"/>
        </w:rPr>
        <w:br/>
        <w:t xml:space="preserve"> - originates from any teacher or other employee at the pupil’s school or former school (in the case of a voluntary aided, foundation or foundation special school or a special school not maintained by a LA), or is supplied by or on behalf of them</w:t>
      </w:r>
      <w:r w:rsidR="00037DE6" w:rsidRPr="00E90BE7">
        <w:rPr>
          <w:rStyle w:val="BrookSmallChar"/>
          <w:rFonts w:asciiTheme="minorHAnsi" w:hAnsiTheme="minorHAnsi" w:cstheme="minorHAnsi"/>
          <w:color w:val="000000" w:themeColor="text1"/>
          <w:sz w:val="20"/>
          <w:szCs w:val="20"/>
        </w:rPr>
        <w:br/>
        <w:t xml:space="preserve"> - originates from the pupil to whom the record relates or the pupil’s parent, or is supplied by or on behalf of them</w:t>
      </w:r>
    </w:p>
    <w:p w14:paraId="504F62FC" w14:textId="77777777" w:rsidR="00037DE6" w:rsidRDefault="00037DE6" w:rsidP="004463CA">
      <w:pPr>
        <w:rPr>
          <w:lang w:eastAsia="en-GB"/>
        </w:rPr>
      </w:pPr>
      <w:r>
        <w:rPr>
          <w:lang w:eastAsia="en-GB"/>
        </w:rPr>
        <w:t xml:space="preserve">A parent or carer can request to see their child’s educational record, or request it on behalf of their child, in writing. The information </w:t>
      </w:r>
      <w:proofErr w:type="gramStart"/>
      <w:r>
        <w:rPr>
          <w:lang w:eastAsia="en-GB"/>
        </w:rPr>
        <w:t>will be presented</w:t>
      </w:r>
      <w:proofErr w:type="gramEnd"/>
      <w:r>
        <w:rPr>
          <w:lang w:eastAsia="en-GB"/>
        </w:rPr>
        <w:t xml:space="preserve"> within </w:t>
      </w:r>
      <w:r w:rsidRPr="002040C8">
        <w:rPr>
          <w:lang w:eastAsia="en-GB"/>
        </w:rPr>
        <w:t>15 school</w:t>
      </w:r>
      <w:r>
        <w:rPr>
          <w:color w:val="FF0000"/>
          <w:lang w:eastAsia="en-GB"/>
        </w:rPr>
        <w:t xml:space="preserve"> </w:t>
      </w:r>
      <w:r>
        <w:rPr>
          <w:lang w:eastAsia="en-GB"/>
        </w:rPr>
        <w:t xml:space="preserve">days of the request. If there is a cost of retrieving the information, for example if a copy </w:t>
      </w:r>
      <w:proofErr w:type="gramStart"/>
      <w:r>
        <w:rPr>
          <w:lang w:eastAsia="en-GB"/>
        </w:rPr>
        <w:t>must be made</w:t>
      </w:r>
      <w:proofErr w:type="gramEnd"/>
      <w:r>
        <w:rPr>
          <w:lang w:eastAsia="en-GB"/>
        </w:rPr>
        <w:t xml:space="preserve">, the governing body may charge the </w:t>
      </w:r>
      <w:r w:rsidRPr="002040C8">
        <w:rPr>
          <w:lang w:eastAsia="en-GB"/>
        </w:rPr>
        <w:t>parent the</w:t>
      </w:r>
      <w:r>
        <w:rPr>
          <w:color w:val="FF0000"/>
          <w:lang w:eastAsia="en-GB"/>
        </w:rPr>
        <w:t xml:space="preserve"> </w:t>
      </w:r>
      <w:r>
        <w:rPr>
          <w:lang w:eastAsia="en-GB"/>
        </w:rPr>
        <w:t>amount that it will cost but no more (</w:t>
      </w:r>
      <w:r w:rsidRPr="002040C8">
        <w:rPr>
          <w:lang w:eastAsia="en-GB"/>
        </w:rPr>
        <w:t>dependent on the number of pages of information to be supplied).</w:t>
      </w:r>
      <w:r>
        <w:rPr>
          <w:lang w:eastAsia="en-GB"/>
        </w:rPr>
        <w:t xml:space="preserve"> Other than this, there will be no charge for the information requested.</w:t>
      </w:r>
    </w:p>
    <w:p w14:paraId="10953B10" w14:textId="7CBD9C74" w:rsidR="00037DE6" w:rsidRPr="00CC3713" w:rsidRDefault="00037DE6" w:rsidP="008012D1">
      <w:pPr>
        <w:spacing w:before="120" w:after="240"/>
      </w:pPr>
      <w:bookmarkStart w:id="6" w:name="_Toc83129415"/>
      <w:r w:rsidRPr="00CC3713">
        <w:rPr>
          <w:rStyle w:val="Heading2Char"/>
        </w:rPr>
        <w:t>Privacy notice</w:t>
      </w:r>
      <w:bookmarkEnd w:id="6"/>
      <w:r w:rsidRPr="00CC3713">
        <w:rPr>
          <w:rStyle w:val="Heading2Char"/>
        </w:rPr>
        <w:br/>
      </w:r>
      <w:proofErr w:type="gramStart"/>
      <w:r w:rsidRPr="00CC3713">
        <w:t>The</w:t>
      </w:r>
      <w:proofErr w:type="gramEnd"/>
      <w:r w:rsidRPr="00CC3713">
        <w:t xml:space="preserve"> school will issue a privacy notice to all pupils and staff when they first join the school. This will refer pupils, parents, and staff to our local authority website where you can find all the information on what data is collected and how it is used.</w:t>
      </w:r>
    </w:p>
    <w:p w14:paraId="48077C4D" w14:textId="77777777" w:rsidR="00037DE6" w:rsidRPr="007E1013" w:rsidRDefault="00037DE6" w:rsidP="004463CA">
      <w:pPr>
        <w:rPr>
          <w:lang w:eastAsia="en-GB"/>
        </w:rPr>
      </w:pPr>
      <w:r>
        <w:rPr>
          <w:lang w:eastAsia="en-GB"/>
        </w:rPr>
        <w:t xml:space="preserve">The school will not collect or process the biometric data of any pupil without parental consent. This includes fingerprint identification and also covers iris and retina scanning, and face recognition. If the school wishes to collect this information parents </w:t>
      </w:r>
      <w:proofErr w:type="gramStart"/>
      <w:r>
        <w:rPr>
          <w:lang w:eastAsia="en-GB"/>
        </w:rPr>
        <w:t>will be contacted</w:t>
      </w:r>
      <w:proofErr w:type="gramEnd"/>
      <w:r>
        <w:rPr>
          <w:lang w:eastAsia="en-GB"/>
        </w:rPr>
        <w:t xml:space="preserve"> for consent. This request for consent will </w:t>
      </w:r>
      <w:r w:rsidRPr="002040C8">
        <w:rPr>
          <w:lang w:eastAsia="en-GB"/>
        </w:rPr>
        <w:t xml:space="preserve">include a </w:t>
      </w:r>
      <w:r w:rsidRPr="002040C8">
        <w:t>full</w:t>
      </w:r>
      <w:r w:rsidRPr="007E1013">
        <w:t xml:space="preserve"> </w:t>
      </w:r>
      <w:r>
        <w:t>explanation</w:t>
      </w:r>
      <w:r w:rsidRPr="007E1013">
        <w:t xml:space="preserve"> about the type of biometric </w:t>
      </w:r>
      <w:r>
        <w:t>i</w:t>
      </w:r>
      <w:r w:rsidRPr="007E1013">
        <w:t>nformation that will be taken and how it will be used</w:t>
      </w:r>
      <w:r>
        <w:t>,</w:t>
      </w:r>
      <w:r w:rsidRPr="007E1013">
        <w:t xml:space="preserve"> as well as an explanation of the parents’ and pupil’s right to refuse or withdraw their consent</w:t>
      </w:r>
      <w:r>
        <w:t>.</w:t>
      </w:r>
    </w:p>
    <w:p w14:paraId="6AA8DC1A" w14:textId="77777777" w:rsidR="008012D1" w:rsidRPr="00CC3713" w:rsidRDefault="00037DE6" w:rsidP="005678AD">
      <w:pPr>
        <w:pStyle w:val="Heading2"/>
        <w:spacing w:before="0" w:after="0"/>
        <w:rPr>
          <w:rStyle w:val="Heading2Char"/>
          <w:b/>
        </w:rPr>
      </w:pPr>
      <w:bookmarkStart w:id="7" w:name="_Toc83129416"/>
      <w:r w:rsidRPr="00CC3713">
        <w:rPr>
          <w:rStyle w:val="Heading2Char"/>
          <w:b/>
        </w:rPr>
        <w:t>Staff</w:t>
      </w:r>
      <w:bookmarkEnd w:id="7"/>
    </w:p>
    <w:p w14:paraId="28910279" w14:textId="0F9F3B0B" w:rsidR="00037DE6" w:rsidRPr="008012D1" w:rsidRDefault="00037DE6" w:rsidP="00CC3713">
      <w:pPr>
        <w:rPr>
          <w:rFonts w:cstheme="minorHAnsi"/>
          <w:b/>
        </w:rPr>
      </w:pPr>
      <w:r>
        <w:t xml:space="preserve">We are legally obliged to protect certain information on our staff. </w:t>
      </w:r>
      <w:r w:rsidRPr="006D5592">
        <w:t xml:space="preserve">School staff have a right to see records of their personal information. Staff who wish to access this information can make a subject access request under the Data Protection Act 1998. Disclosure of these records </w:t>
      </w:r>
      <w:proofErr w:type="gramStart"/>
      <w:r w:rsidRPr="006D5592">
        <w:t>will be made</w:t>
      </w:r>
      <w:proofErr w:type="gramEnd"/>
      <w:r w:rsidRPr="006D5592">
        <w:t xml:space="preserve"> once third party information has been removed in accordance with the Data Protection Act 1998.</w:t>
      </w:r>
    </w:p>
    <w:p w14:paraId="78C695D6" w14:textId="099B3D29" w:rsidR="003E469A" w:rsidRPr="003E469A" w:rsidRDefault="00037DE6" w:rsidP="008C1AB1">
      <w:pPr>
        <w:pStyle w:val="Heading2"/>
        <w:spacing w:before="0" w:after="0"/>
        <w:rPr>
          <w:rStyle w:val="Heading2Char"/>
          <w:b/>
        </w:rPr>
      </w:pPr>
      <w:bookmarkStart w:id="8" w:name="_Toc83129417"/>
      <w:r w:rsidRPr="003E469A">
        <w:rPr>
          <w:rStyle w:val="Heading2Char"/>
          <w:b/>
        </w:rPr>
        <w:t>Local Authority Data protection</w:t>
      </w:r>
      <w:bookmarkEnd w:id="8"/>
    </w:p>
    <w:p w14:paraId="5E18949A" w14:textId="272310BC" w:rsidR="00037DE6" w:rsidRDefault="003E469A" w:rsidP="00427FC8">
      <w:r>
        <w:t>D</w:t>
      </w:r>
      <w:r w:rsidR="00037DE6">
        <w:t xml:space="preserve">etails of this can be found </w:t>
      </w:r>
      <w:proofErr w:type="gramStart"/>
      <w:r w:rsidR="00037DE6">
        <w:t>at</w:t>
      </w:r>
      <w:r w:rsidR="00037DE6" w:rsidRPr="003E469A">
        <w:rPr>
          <w:sz w:val="24"/>
          <w:szCs w:val="24"/>
        </w:rPr>
        <w:t>:</w:t>
      </w:r>
      <w:proofErr w:type="gramEnd"/>
      <w:r w:rsidR="00037DE6" w:rsidRPr="003E469A">
        <w:rPr>
          <w:sz w:val="24"/>
          <w:szCs w:val="24"/>
        </w:rPr>
        <w:t xml:space="preserve"> </w:t>
      </w:r>
      <w:hyperlink r:id="rId9" w:anchor="types" w:history="1">
        <w:r w:rsidR="00037DE6" w:rsidRPr="003E469A">
          <w:rPr>
            <w:rStyle w:val="Hyperlink"/>
            <w:sz w:val="24"/>
            <w:szCs w:val="24"/>
          </w:rPr>
          <w:t>https://www.surreycc.gov.uk/your-council/accessing-information-that-we-hold/data-protection#types</w:t>
        </w:r>
      </w:hyperlink>
    </w:p>
    <w:p w14:paraId="2CC55EE9" w14:textId="6F734A99" w:rsidR="00037DE6" w:rsidRDefault="00037DE6" w:rsidP="00427FC8">
      <w:pPr>
        <w:pStyle w:val="Heading1"/>
      </w:pPr>
      <w:bookmarkStart w:id="9" w:name="_Toc83129418"/>
      <w:r w:rsidRPr="007B2A21">
        <w:t>Access to data</w:t>
      </w:r>
      <w:r>
        <w:t xml:space="preserve"> and disclosure</w:t>
      </w:r>
      <w:bookmarkEnd w:id="9"/>
    </w:p>
    <w:p w14:paraId="2AD6DD86" w14:textId="77777777" w:rsidR="00037DE6" w:rsidRDefault="00037DE6" w:rsidP="00427FC8">
      <w:pPr>
        <w:rPr>
          <w:lang w:eastAsia="en-GB"/>
        </w:rPr>
      </w:pPr>
      <w:r w:rsidRPr="00512873">
        <w:rPr>
          <w:b/>
          <w:sz w:val="24"/>
          <w:szCs w:val="24"/>
          <w:lang w:eastAsia="en-GB"/>
        </w:rPr>
        <w:t>Third parties</w:t>
      </w:r>
      <w:r>
        <w:rPr>
          <w:lang w:eastAsia="en-GB"/>
        </w:rPr>
        <w:br/>
        <w:t xml:space="preserve">Personal data about pupils </w:t>
      </w:r>
      <w:proofErr w:type="gramStart"/>
      <w:r>
        <w:rPr>
          <w:lang w:eastAsia="en-GB"/>
        </w:rPr>
        <w:t>will not be disclosed</w:t>
      </w:r>
      <w:proofErr w:type="gramEnd"/>
      <w:r>
        <w:rPr>
          <w:lang w:eastAsia="en-GB"/>
        </w:rPr>
        <w:t xml:space="preserve"> to third parties without the consent of the child’s parent or carer, unless it is obliged by law or in the best interest of the child. Data </w:t>
      </w:r>
      <w:proofErr w:type="gramStart"/>
      <w:r>
        <w:rPr>
          <w:lang w:eastAsia="en-GB"/>
        </w:rPr>
        <w:t>may be disclosed</w:t>
      </w:r>
      <w:proofErr w:type="gramEnd"/>
      <w:r>
        <w:rPr>
          <w:lang w:eastAsia="en-GB"/>
        </w:rPr>
        <w:t xml:space="preserve"> to the following third parties without consent:</w:t>
      </w:r>
    </w:p>
    <w:p w14:paraId="617D76A9" w14:textId="77777777" w:rsidR="00F218FA" w:rsidRDefault="00037DE6" w:rsidP="00037DE6">
      <w:pPr>
        <w:numPr>
          <w:ilvl w:val="0"/>
          <w:numId w:val="145"/>
        </w:numPr>
        <w:spacing w:before="100" w:beforeAutospacing="1" w:after="100" w:afterAutospacing="1"/>
        <w:rPr>
          <w:rFonts w:eastAsia="Times New Roman"/>
          <w:lang w:eastAsia="en-GB"/>
        </w:rPr>
      </w:pPr>
      <w:r w:rsidRPr="00F218FA">
        <w:rPr>
          <w:rFonts w:eastAsia="Times New Roman"/>
          <w:b/>
          <w:lang w:eastAsia="en-GB"/>
        </w:rPr>
        <w:t>Other schools</w:t>
      </w:r>
      <w:r w:rsidRPr="00F218FA">
        <w:rPr>
          <w:rFonts w:eastAsia="Times New Roman"/>
          <w:lang w:eastAsia="en-GB"/>
        </w:rPr>
        <w:br/>
      </w:r>
      <w:proofErr w:type="gramStart"/>
      <w:r w:rsidRPr="00F218FA">
        <w:rPr>
          <w:rFonts w:eastAsia="Times New Roman"/>
          <w:lang w:eastAsia="en-GB"/>
        </w:rPr>
        <w:t>If</w:t>
      </w:r>
      <w:proofErr w:type="gramEnd"/>
      <w:r w:rsidRPr="00F218FA">
        <w:rPr>
          <w:rFonts w:eastAsia="Times New Roman"/>
          <w:lang w:eastAsia="en-GB"/>
        </w:rPr>
        <w:t xml:space="preserve"> a pupil transfers from </w:t>
      </w:r>
      <w:r w:rsidRPr="00F218FA">
        <w:rPr>
          <w:rFonts w:eastAsia="Times New Roman"/>
          <w:i/>
          <w:color w:val="000000"/>
          <w:lang w:eastAsia="en-GB"/>
        </w:rPr>
        <w:t>Wallace Fields Junior School</w:t>
      </w:r>
      <w:r w:rsidRPr="00F218FA">
        <w:rPr>
          <w:rFonts w:eastAsia="Times New Roman"/>
          <w:lang w:eastAsia="en-GB"/>
        </w:rPr>
        <w:t xml:space="preserve"> to another school, their academic records and other data that relates to their health and welfare will be forwarded onto the </w:t>
      </w:r>
      <w:r w:rsidRPr="00F218FA">
        <w:rPr>
          <w:rFonts w:eastAsia="Times New Roman"/>
          <w:color w:val="FF0000"/>
          <w:lang w:eastAsia="en-GB"/>
        </w:rPr>
        <w:t xml:space="preserve">new </w:t>
      </w:r>
      <w:r w:rsidRPr="00F218FA">
        <w:rPr>
          <w:rFonts w:eastAsia="Times New Roman"/>
          <w:lang w:eastAsia="en-GB"/>
        </w:rPr>
        <w:t xml:space="preserve">school. This will support a smooth transition from one school to the next and ensure that the child </w:t>
      </w:r>
      <w:proofErr w:type="gramStart"/>
      <w:r w:rsidRPr="00F218FA">
        <w:rPr>
          <w:rFonts w:eastAsia="Times New Roman"/>
          <w:lang w:eastAsia="en-GB"/>
        </w:rPr>
        <w:t>is provided for</w:t>
      </w:r>
      <w:proofErr w:type="gramEnd"/>
      <w:r w:rsidRPr="00F218FA">
        <w:rPr>
          <w:rFonts w:eastAsia="Times New Roman"/>
          <w:lang w:eastAsia="en-GB"/>
        </w:rPr>
        <w:t xml:space="preserve"> as is necessary. It will aid </w:t>
      </w:r>
      <w:proofErr w:type="gramStart"/>
      <w:r w:rsidRPr="00F218FA">
        <w:rPr>
          <w:rFonts w:eastAsia="Times New Roman"/>
          <w:lang w:eastAsia="en-GB"/>
        </w:rPr>
        <w:t>continuation which</w:t>
      </w:r>
      <w:proofErr w:type="gramEnd"/>
      <w:r w:rsidRPr="00F218FA">
        <w:rPr>
          <w:rFonts w:eastAsia="Times New Roman"/>
          <w:lang w:eastAsia="en-GB"/>
        </w:rPr>
        <w:t xml:space="preserve"> should ensure that there is minimal impact on the child’s academic progress as a result of the move.</w:t>
      </w:r>
    </w:p>
    <w:p w14:paraId="0FFD1F18" w14:textId="627FF240" w:rsidR="00037DE6" w:rsidRPr="00F218FA" w:rsidRDefault="00037DE6" w:rsidP="00F218FA">
      <w:pPr>
        <w:spacing w:before="100" w:beforeAutospacing="1" w:after="100" w:afterAutospacing="1"/>
        <w:ind w:left="360"/>
        <w:rPr>
          <w:rFonts w:eastAsia="Times New Roman"/>
          <w:lang w:eastAsia="en-GB"/>
        </w:rPr>
      </w:pPr>
      <w:r w:rsidRPr="00F218FA">
        <w:rPr>
          <w:rFonts w:eastAsia="Times New Roman"/>
          <w:lang w:eastAsia="en-GB"/>
        </w:rPr>
        <w:br/>
      </w:r>
    </w:p>
    <w:p w14:paraId="7C9EA525" w14:textId="77777777" w:rsidR="00037DE6" w:rsidRPr="00F218FA" w:rsidRDefault="00037DE6" w:rsidP="00037DE6">
      <w:pPr>
        <w:numPr>
          <w:ilvl w:val="0"/>
          <w:numId w:val="145"/>
        </w:numPr>
        <w:spacing w:before="100" w:beforeAutospacing="1" w:after="100" w:afterAutospacing="1"/>
        <w:rPr>
          <w:rFonts w:eastAsia="Times New Roman"/>
          <w:lang w:eastAsia="en-GB"/>
        </w:rPr>
      </w:pPr>
      <w:r w:rsidRPr="00F218FA">
        <w:rPr>
          <w:rFonts w:eastAsia="Times New Roman"/>
          <w:b/>
          <w:lang w:eastAsia="en-GB"/>
        </w:rPr>
        <w:lastRenderedPageBreak/>
        <w:t>Examination authorities</w:t>
      </w:r>
      <w:r w:rsidRPr="00F218FA">
        <w:rPr>
          <w:rFonts w:eastAsia="Times New Roman"/>
          <w:lang w:eastAsia="en-GB"/>
        </w:rPr>
        <w:br/>
      </w:r>
      <w:proofErr w:type="gramStart"/>
      <w:r w:rsidRPr="00F218FA">
        <w:rPr>
          <w:rFonts w:eastAsia="Times New Roman"/>
          <w:lang w:eastAsia="en-GB"/>
        </w:rPr>
        <w:t>This</w:t>
      </w:r>
      <w:proofErr w:type="gramEnd"/>
      <w:r w:rsidRPr="00F218FA">
        <w:rPr>
          <w:rFonts w:eastAsia="Times New Roman"/>
          <w:lang w:eastAsia="en-GB"/>
        </w:rPr>
        <w:t xml:space="preserve"> may be for registration purposes, to allow the pupils at our school to sit examinations set by external exam bodies.</w:t>
      </w:r>
      <w:r w:rsidRPr="00F218FA">
        <w:rPr>
          <w:rFonts w:eastAsia="Times New Roman"/>
          <w:lang w:eastAsia="en-GB"/>
        </w:rPr>
        <w:br/>
      </w:r>
    </w:p>
    <w:p w14:paraId="6D327CF1" w14:textId="77777777" w:rsidR="00037DE6" w:rsidRPr="00F218FA" w:rsidRDefault="00037DE6" w:rsidP="00037DE6">
      <w:pPr>
        <w:numPr>
          <w:ilvl w:val="0"/>
          <w:numId w:val="145"/>
        </w:numPr>
        <w:spacing w:before="100" w:beforeAutospacing="1" w:after="100" w:afterAutospacing="1"/>
        <w:rPr>
          <w:rFonts w:eastAsia="Times New Roman"/>
          <w:lang w:eastAsia="en-GB"/>
        </w:rPr>
      </w:pPr>
      <w:r w:rsidRPr="00F218FA">
        <w:rPr>
          <w:rFonts w:eastAsia="Times New Roman"/>
          <w:b/>
          <w:lang w:eastAsia="en-GB"/>
        </w:rPr>
        <w:t>Health authorities</w:t>
      </w:r>
      <w:r w:rsidRPr="00F218FA">
        <w:rPr>
          <w:rFonts w:eastAsia="Times New Roman"/>
          <w:lang w:eastAsia="en-GB"/>
        </w:rPr>
        <w:br/>
      </w:r>
      <w:proofErr w:type="gramStart"/>
      <w:r w:rsidRPr="00F218FA">
        <w:rPr>
          <w:rFonts w:eastAsia="Times New Roman"/>
          <w:lang w:eastAsia="en-GB"/>
        </w:rPr>
        <w:t>As</w:t>
      </w:r>
      <w:proofErr w:type="gramEnd"/>
      <w:r w:rsidRPr="00F218FA">
        <w:rPr>
          <w:rFonts w:eastAsia="Times New Roman"/>
          <w:lang w:eastAsia="en-GB"/>
        </w:rPr>
        <w:t xml:space="preserve"> obliged under health legislation, the school may pass on information regarding the health of children in the school to monitor and avoid the spread of contagious diseases in the interest of public health.</w:t>
      </w:r>
      <w:r w:rsidRPr="00F218FA">
        <w:rPr>
          <w:rFonts w:eastAsia="Times New Roman"/>
          <w:lang w:eastAsia="en-GB"/>
        </w:rPr>
        <w:br/>
      </w:r>
    </w:p>
    <w:p w14:paraId="44F0172C" w14:textId="77777777" w:rsidR="00037DE6" w:rsidRPr="00F218FA" w:rsidRDefault="00037DE6" w:rsidP="00037DE6">
      <w:pPr>
        <w:numPr>
          <w:ilvl w:val="0"/>
          <w:numId w:val="145"/>
        </w:numPr>
        <w:spacing w:before="100" w:beforeAutospacing="1" w:after="100" w:afterAutospacing="1"/>
        <w:rPr>
          <w:rFonts w:eastAsia="Times New Roman"/>
          <w:lang w:eastAsia="en-GB"/>
        </w:rPr>
      </w:pPr>
      <w:r w:rsidRPr="00F218FA">
        <w:rPr>
          <w:rFonts w:eastAsia="Times New Roman"/>
          <w:b/>
          <w:lang w:eastAsia="en-GB"/>
        </w:rPr>
        <w:t>Police and courts</w:t>
      </w:r>
      <w:r w:rsidRPr="00F218FA">
        <w:rPr>
          <w:rFonts w:eastAsia="Times New Roman"/>
          <w:lang w:eastAsia="en-GB"/>
        </w:rPr>
        <w:br/>
      </w:r>
      <w:proofErr w:type="gramStart"/>
      <w:r w:rsidRPr="00F218FA">
        <w:rPr>
          <w:rFonts w:eastAsia="Times New Roman"/>
          <w:lang w:eastAsia="en-GB"/>
        </w:rPr>
        <w:t>If</w:t>
      </w:r>
      <w:proofErr w:type="gramEnd"/>
      <w:r w:rsidRPr="00F218FA">
        <w:rPr>
          <w:rFonts w:eastAsia="Times New Roman"/>
          <w:lang w:eastAsia="en-GB"/>
        </w:rPr>
        <w:t xml:space="preserve"> a situation arises where a criminal investigation is being carried out we may have to forward information on to the police to aid their investigation. We will pass information onto courts as and when it is ordered.</w:t>
      </w:r>
      <w:r w:rsidRPr="00F218FA">
        <w:rPr>
          <w:rFonts w:eastAsia="Times New Roman"/>
          <w:lang w:eastAsia="en-GB"/>
        </w:rPr>
        <w:br/>
      </w:r>
    </w:p>
    <w:p w14:paraId="49B5C2EF" w14:textId="77777777" w:rsidR="00037DE6" w:rsidRPr="00F218FA" w:rsidRDefault="00037DE6" w:rsidP="00037DE6">
      <w:pPr>
        <w:numPr>
          <w:ilvl w:val="0"/>
          <w:numId w:val="145"/>
        </w:numPr>
        <w:autoSpaceDE w:val="0"/>
        <w:autoSpaceDN w:val="0"/>
        <w:adjustRightInd w:val="0"/>
        <w:spacing w:before="100" w:beforeAutospacing="1" w:after="0" w:afterAutospacing="1"/>
        <w:rPr>
          <w:rFonts w:ascii="ArialMT" w:hAnsi="ArialMT" w:cs="ArialMT"/>
          <w:lang w:eastAsia="en-GB"/>
        </w:rPr>
      </w:pPr>
      <w:r w:rsidRPr="00F218FA">
        <w:rPr>
          <w:rFonts w:eastAsia="Times New Roman"/>
          <w:b/>
          <w:lang w:eastAsia="en-GB"/>
        </w:rPr>
        <w:t>Social workers and support agencies</w:t>
      </w:r>
      <w:r w:rsidRPr="00F218FA">
        <w:rPr>
          <w:rFonts w:eastAsia="Times New Roman"/>
          <w:lang w:eastAsia="en-GB"/>
        </w:rPr>
        <w:br/>
        <w:t xml:space="preserve">In order to protect or maintain the welfare of our </w:t>
      </w:r>
      <w:proofErr w:type="gramStart"/>
      <w:r w:rsidRPr="00F218FA">
        <w:rPr>
          <w:rFonts w:eastAsia="Times New Roman"/>
          <w:lang w:eastAsia="en-GB"/>
        </w:rPr>
        <w:t>pupils,</w:t>
      </w:r>
      <w:proofErr w:type="gramEnd"/>
      <w:r w:rsidRPr="00F218FA">
        <w:rPr>
          <w:rFonts w:eastAsia="Times New Roman"/>
          <w:lang w:eastAsia="en-GB"/>
        </w:rPr>
        <w:t xml:space="preserve"> and in cases of child abuse, it may be necessary to pass personal data on to social workers or support agencies.</w:t>
      </w:r>
      <w:r w:rsidRPr="00F218FA">
        <w:rPr>
          <w:rFonts w:eastAsia="Times New Roman"/>
          <w:lang w:eastAsia="en-GB"/>
        </w:rPr>
        <w:br/>
      </w:r>
    </w:p>
    <w:p w14:paraId="5D041D65" w14:textId="77777777" w:rsidR="00037DE6" w:rsidRPr="00F218FA" w:rsidRDefault="00037DE6" w:rsidP="00037DE6">
      <w:pPr>
        <w:numPr>
          <w:ilvl w:val="0"/>
          <w:numId w:val="145"/>
        </w:numPr>
        <w:autoSpaceDE w:val="0"/>
        <w:autoSpaceDN w:val="0"/>
        <w:adjustRightInd w:val="0"/>
        <w:spacing w:before="100" w:beforeAutospacing="1" w:after="0" w:afterAutospacing="1"/>
        <w:rPr>
          <w:rFonts w:cs="ArialMT"/>
          <w:b/>
          <w:lang w:eastAsia="en-GB"/>
        </w:rPr>
      </w:pPr>
      <w:r w:rsidRPr="00F218FA">
        <w:rPr>
          <w:rFonts w:cs="ArialMT"/>
          <w:b/>
          <w:lang w:eastAsia="en-GB"/>
        </w:rPr>
        <w:t>Educational division</w:t>
      </w:r>
      <w:r w:rsidRPr="00F218FA">
        <w:rPr>
          <w:rFonts w:cs="ArialMT"/>
          <w:b/>
          <w:lang w:eastAsia="en-GB"/>
        </w:rPr>
        <w:br/>
      </w:r>
      <w:r w:rsidRPr="00F218FA">
        <w:rPr>
          <w:rFonts w:cs="ArialMT"/>
          <w:lang w:eastAsia="en-GB"/>
        </w:rPr>
        <w:t>Schools may be required to pass data on in order to help the government to monitor the national educational system and enforce laws relating to education</w:t>
      </w:r>
      <w:r w:rsidRPr="00F218FA">
        <w:rPr>
          <w:rFonts w:ascii="ArialMT" w:hAnsi="ArialMT" w:cs="ArialMT"/>
          <w:lang w:eastAsia="en-GB"/>
        </w:rPr>
        <w:t>.</w:t>
      </w:r>
    </w:p>
    <w:p w14:paraId="5ECD38E4" w14:textId="7ABCFB87" w:rsidR="00427FC8" w:rsidRPr="00427FC8" w:rsidRDefault="00037DE6" w:rsidP="00037DE6">
      <w:pPr>
        <w:spacing w:before="100" w:beforeAutospacing="1" w:after="100" w:afterAutospacing="1"/>
      </w:pPr>
      <w:r w:rsidRPr="00512873">
        <w:rPr>
          <w:rFonts w:eastAsia="Times New Roman"/>
          <w:b/>
          <w:sz w:val="24"/>
          <w:szCs w:val="24"/>
          <w:lang w:eastAsia="en-GB"/>
        </w:rPr>
        <w:t>School staff</w:t>
      </w:r>
      <w:r>
        <w:rPr>
          <w:rFonts w:eastAsia="Times New Roman"/>
          <w:sz w:val="20"/>
          <w:szCs w:val="20"/>
          <w:lang w:eastAsia="en-GB"/>
        </w:rPr>
        <w:br/>
      </w:r>
      <w:r w:rsidRPr="00427FC8">
        <w:t xml:space="preserve">School staff will have restricted access to pupils’ personal data and </w:t>
      </w:r>
      <w:proofErr w:type="gramStart"/>
      <w:r w:rsidRPr="00427FC8">
        <w:t>will be given</w:t>
      </w:r>
      <w:proofErr w:type="gramEnd"/>
      <w:r w:rsidRPr="00427FC8">
        <w:t xml:space="preserve"> access only on a ‘need to know’ basis in the course of their duties within the school. All staff </w:t>
      </w:r>
      <w:proofErr w:type="gramStart"/>
      <w:r w:rsidRPr="00427FC8">
        <w:t>are well informed</w:t>
      </w:r>
      <w:proofErr w:type="gramEnd"/>
      <w:r w:rsidRPr="00427FC8">
        <w:t xml:space="preserve"> of the Data Protection Act and how their conduct must correspond with this. Staff will use data only for the purpose of which it </w:t>
      </w:r>
      <w:proofErr w:type="gramStart"/>
      <w:r w:rsidRPr="00427FC8">
        <w:t>was collected</w:t>
      </w:r>
      <w:proofErr w:type="gramEnd"/>
      <w:r w:rsidRPr="00427FC8">
        <w:t>, and any staff that are found to be acting intentionally in breach of this will be disciplined in line with the seriousness of their misconduct.</w:t>
      </w:r>
    </w:p>
    <w:p w14:paraId="514EB8F5" w14:textId="77777777" w:rsidR="00037DE6" w:rsidRDefault="00037DE6" w:rsidP="00427FC8">
      <w:pPr>
        <w:pStyle w:val="Heading1"/>
        <w:rPr>
          <w:lang w:eastAsia="en-GB"/>
        </w:rPr>
      </w:pPr>
      <w:bookmarkStart w:id="10" w:name="_Toc83129419"/>
      <w:r w:rsidRPr="00D8202D">
        <w:rPr>
          <w:lang w:eastAsia="en-GB"/>
        </w:rPr>
        <w:t>Location of information and data</w:t>
      </w:r>
      <w:bookmarkEnd w:id="10"/>
    </w:p>
    <w:p w14:paraId="541A5F41" w14:textId="77777777" w:rsidR="00037DE6" w:rsidRDefault="00037DE6" w:rsidP="00427FC8">
      <w:pPr>
        <w:rPr>
          <w:i/>
          <w:color w:val="808080"/>
          <w:lang w:eastAsia="en-GB"/>
        </w:rPr>
      </w:pPr>
      <w:r>
        <w:rPr>
          <w:lang w:eastAsia="en-GB"/>
        </w:rPr>
        <w:t xml:space="preserve">Hard copy data, records, and personal information should be stored out of sight and in a locked cupboard no matter what format it is </w:t>
      </w:r>
      <w:proofErr w:type="gramStart"/>
      <w:r>
        <w:rPr>
          <w:lang w:eastAsia="en-GB"/>
        </w:rPr>
        <w:t>in</w:t>
      </w:r>
      <w:proofErr w:type="gramEnd"/>
      <w:r>
        <w:rPr>
          <w:lang w:eastAsia="en-GB"/>
        </w:rPr>
        <w:t>. The only exception to this is medical information that may require immediate access during the school day. This will be stored</w:t>
      </w:r>
      <w:r>
        <w:rPr>
          <w:i/>
          <w:color w:val="808080"/>
          <w:lang w:eastAsia="en-GB"/>
        </w:rPr>
        <w:t xml:space="preserve"> </w:t>
      </w:r>
      <w:r w:rsidRPr="00041125">
        <w:rPr>
          <w:color w:val="000000"/>
          <w:lang w:eastAsia="en-GB"/>
        </w:rPr>
        <w:t>in the school office or in each classroom.</w:t>
      </w:r>
    </w:p>
    <w:p w14:paraId="12C51FB3" w14:textId="77777777" w:rsidR="00037DE6" w:rsidRDefault="00037DE6" w:rsidP="00427FC8">
      <w:pPr>
        <w:rPr>
          <w:lang w:eastAsia="en-GB"/>
        </w:rPr>
      </w:pPr>
      <w:r>
        <w:rPr>
          <w:lang w:eastAsia="en-GB"/>
        </w:rPr>
        <w:t>Sensitive or</w:t>
      </w:r>
      <w:r w:rsidRPr="00437879">
        <w:rPr>
          <w:lang w:eastAsia="en-GB"/>
        </w:rPr>
        <w:t xml:space="preserve"> personal information and data </w:t>
      </w:r>
      <w:r>
        <w:rPr>
          <w:lang w:eastAsia="en-GB"/>
        </w:rPr>
        <w:t xml:space="preserve">should ideally not be removed from the school </w:t>
      </w:r>
      <w:proofErr w:type="gramStart"/>
      <w:r>
        <w:rPr>
          <w:lang w:eastAsia="en-GB"/>
        </w:rPr>
        <w:t>site,</w:t>
      </w:r>
      <w:proofErr w:type="gramEnd"/>
      <w:r>
        <w:rPr>
          <w:lang w:eastAsia="en-GB"/>
        </w:rPr>
        <w:t xml:space="preserve"> however the school acknowledges that some staff may need to transport data between the school and their home in order to access it for work in the evenings and at weekends. This may also apply in cases where staff have offsite meetings, or are on school visits with pupils. The following guidelines are in place for staff in order to reduce the risk of personal data </w:t>
      </w:r>
      <w:proofErr w:type="gramStart"/>
      <w:r>
        <w:rPr>
          <w:lang w:eastAsia="en-GB"/>
        </w:rPr>
        <w:t>being compromised</w:t>
      </w:r>
      <w:proofErr w:type="gramEnd"/>
      <w:r>
        <w:rPr>
          <w:lang w:eastAsia="en-GB"/>
        </w:rPr>
        <w:t>:</w:t>
      </w:r>
    </w:p>
    <w:p w14:paraId="2F5DDCC3" w14:textId="77777777" w:rsidR="00037DE6" w:rsidRDefault="00037DE6" w:rsidP="00427FC8">
      <w:pPr>
        <w:pStyle w:val="Bullet"/>
        <w:rPr>
          <w:lang w:eastAsia="en-GB"/>
        </w:rPr>
      </w:pPr>
      <w:r>
        <w:rPr>
          <w:lang w:eastAsia="en-GB"/>
        </w:rPr>
        <w:t>Paper</w:t>
      </w:r>
      <w:r w:rsidRPr="00FB3990">
        <w:rPr>
          <w:lang w:eastAsia="en-GB"/>
        </w:rPr>
        <w:t xml:space="preserve"> copies of data or personal information </w:t>
      </w:r>
      <w:proofErr w:type="gramStart"/>
      <w:r w:rsidRPr="00FB3990">
        <w:rPr>
          <w:lang w:eastAsia="en-GB"/>
        </w:rPr>
        <w:t>should not be taken</w:t>
      </w:r>
      <w:proofErr w:type="gramEnd"/>
      <w:r w:rsidRPr="00FB3990">
        <w:rPr>
          <w:lang w:eastAsia="en-GB"/>
        </w:rPr>
        <w:t xml:space="preserve"> off the school site. If these are </w:t>
      </w:r>
      <w:proofErr w:type="gramStart"/>
      <w:r w:rsidRPr="00FB3990">
        <w:rPr>
          <w:lang w:eastAsia="en-GB"/>
        </w:rPr>
        <w:t>misplaced</w:t>
      </w:r>
      <w:proofErr w:type="gramEnd"/>
      <w:r w:rsidRPr="00FB3990">
        <w:rPr>
          <w:lang w:eastAsia="en-GB"/>
        </w:rPr>
        <w:t xml:space="preserve"> they are easily accessed. If there is no way to avoid taking a </w:t>
      </w:r>
      <w:r>
        <w:rPr>
          <w:lang w:eastAsia="en-GB"/>
        </w:rPr>
        <w:t>paper</w:t>
      </w:r>
      <w:r w:rsidRPr="00FB3990">
        <w:rPr>
          <w:lang w:eastAsia="en-GB"/>
        </w:rPr>
        <w:t xml:space="preserve"> copy of data off the school site, the information should not be </w:t>
      </w:r>
      <w:r>
        <w:rPr>
          <w:lang w:eastAsia="en-GB"/>
        </w:rPr>
        <w:t>on view</w:t>
      </w:r>
      <w:r w:rsidRPr="00FB3990">
        <w:rPr>
          <w:lang w:eastAsia="en-GB"/>
        </w:rPr>
        <w:t xml:space="preserve"> in public </w:t>
      </w:r>
      <w:r>
        <w:rPr>
          <w:lang w:eastAsia="en-GB"/>
        </w:rPr>
        <w:t>places, or left unattended under any circumstances.</w:t>
      </w:r>
    </w:p>
    <w:p w14:paraId="3EEAEA4C" w14:textId="77777777" w:rsidR="00037DE6" w:rsidRDefault="00037DE6" w:rsidP="00427FC8">
      <w:pPr>
        <w:pStyle w:val="Bullet"/>
        <w:rPr>
          <w:lang w:eastAsia="en-GB"/>
        </w:rPr>
      </w:pPr>
      <w:r>
        <w:rPr>
          <w:lang w:eastAsia="en-GB"/>
        </w:rPr>
        <w:t xml:space="preserve">Unwanted paper copies of data, sensitive information or pupil files </w:t>
      </w:r>
      <w:proofErr w:type="gramStart"/>
      <w:r>
        <w:rPr>
          <w:lang w:eastAsia="en-GB"/>
        </w:rPr>
        <w:t>should be shredded</w:t>
      </w:r>
      <w:proofErr w:type="gramEnd"/>
      <w:r>
        <w:rPr>
          <w:lang w:eastAsia="en-GB"/>
        </w:rPr>
        <w:t>. This also applies to handwritten notes if the notes reference any other staff member or pupil by name.</w:t>
      </w:r>
    </w:p>
    <w:p w14:paraId="552B4E0F" w14:textId="77777777" w:rsidR="00037DE6" w:rsidRDefault="00037DE6" w:rsidP="00427FC8">
      <w:pPr>
        <w:pStyle w:val="Bullet"/>
        <w:rPr>
          <w:lang w:eastAsia="en-GB"/>
        </w:rPr>
      </w:pPr>
      <w:r>
        <w:rPr>
          <w:lang w:eastAsia="en-GB"/>
        </w:rPr>
        <w:t xml:space="preserve">Care </w:t>
      </w:r>
      <w:proofErr w:type="gramStart"/>
      <w:r>
        <w:rPr>
          <w:lang w:eastAsia="en-GB"/>
        </w:rPr>
        <w:t>must be taken</w:t>
      </w:r>
      <w:proofErr w:type="gramEnd"/>
      <w:r>
        <w:rPr>
          <w:lang w:eastAsia="en-GB"/>
        </w:rPr>
        <w:t xml:space="preserve"> to ensure that printouts of any personal or sensitive information are not left in printer trays or photocopiers. </w:t>
      </w:r>
    </w:p>
    <w:p w14:paraId="795E773A" w14:textId="77777777" w:rsidR="00037DE6" w:rsidRDefault="00037DE6" w:rsidP="00427FC8">
      <w:pPr>
        <w:pStyle w:val="Bullet"/>
        <w:rPr>
          <w:lang w:eastAsia="en-GB"/>
        </w:rPr>
      </w:pPr>
      <w:r>
        <w:rPr>
          <w:lang w:eastAsia="en-GB"/>
        </w:rPr>
        <w:t xml:space="preserve">If information </w:t>
      </w:r>
      <w:proofErr w:type="gramStart"/>
      <w:r>
        <w:rPr>
          <w:lang w:eastAsia="en-GB"/>
        </w:rPr>
        <w:t>is being viewed</w:t>
      </w:r>
      <w:proofErr w:type="gramEnd"/>
      <w:r>
        <w:rPr>
          <w:lang w:eastAsia="en-GB"/>
        </w:rPr>
        <w:t xml:space="preserve"> on a PC, staff must ensure that the window and documents are properly shut down before leaving the computer unattended. Sensitive information </w:t>
      </w:r>
      <w:proofErr w:type="gramStart"/>
      <w:r>
        <w:rPr>
          <w:lang w:eastAsia="en-GB"/>
        </w:rPr>
        <w:t>should not be viewed</w:t>
      </w:r>
      <w:proofErr w:type="gramEnd"/>
      <w:r>
        <w:rPr>
          <w:lang w:eastAsia="en-GB"/>
        </w:rPr>
        <w:t xml:space="preserve"> on public computers.</w:t>
      </w:r>
    </w:p>
    <w:p w14:paraId="4C89150F" w14:textId="4F93F8E3" w:rsidR="0002230C" w:rsidRDefault="00FE29B1" w:rsidP="000A3C77">
      <w:pPr>
        <w:pStyle w:val="Bullet"/>
        <w:rPr>
          <w:lang w:eastAsia="en-GB"/>
        </w:rPr>
      </w:pPr>
      <w:r>
        <w:rPr>
          <w:lang w:eastAsia="en-GB"/>
        </w:rPr>
        <w:t xml:space="preserve">Staff should </w:t>
      </w:r>
      <w:r w:rsidR="0088796B">
        <w:rPr>
          <w:lang w:eastAsia="en-GB"/>
        </w:rPr>
        <w:t xml:space="preserve">login </w:t>
      </w:r>
      <w:r>
        <w:rPr>
          <w:lang w:eastAsia="en-GB"/>
        </w:rPr>
        <w:t>remote</w:t>
      </w:r>
      <w:r w:rsidR="0088796B">
        <w:rPr>
          <w:lang w:eastAsia="en-GB"/>
        </w:rPr>
        <w:t>ly</w:t>
      </w:r>
      <w:r>
        <w:rPr>
          <w:lang w:eastAsia="en-GB"/>
        </w:rPr>
        <w:t xml:space="preserve"> if work needs to </w:t>
      </w:r>
      <w:proofErr w:type="gramStart"/>
      <w:r>
        <w:rPr>
          <w:lang w:eastAsia="en-GB"/>
        </w:rPr>
        <w:t xml:space="preserve">be </w:t>
      </w:r>
      <w:r w:rsidR="004A6D2C">
        <w:rPr>
          <w:lang w:eastAsia="en-GB"/>
        </w:rPr>
        <w:t>done</w:t>
      </w:r>
      <w:proofErr w:type="gramEnd"/>
      <w:r>
        <w:rPr>
          <w:lang w:eastAsia="en-GB"/>
        </w:rPr>
        <w:t xml:space="preserve"> </w:t>
      </w:r>
      <w:r w:rsidR="0088796B">
        <w:rPr>
          <w:lang w:eastAsia="en-GB"/>
        </w:rPr>
        <w:t xml:space="preserve">outside of school hours or if </w:t>
      </w:r>
      <w:r w:rsidR="002F4258">
        <w:rPr>
          <w:lang w:eastAsia="en-GB"/>
        </w:rPr>
        <w:t xml:space="preserve">working </w:t>
      </w:r>
      <w:r>
        <w:rPr>
          <w:lang w:eastAsia="en-GB"/>
        </w:rPr>
        <w:t>away from school.</w:t>
      </w:r>
      <w:r w:rsidR="004573DC">
        <w:rPr>
          <w:lang w:eastAsia="en-GB"/>
        </w:rPr>
        <w:t xml:space="preserve"> No USB sticks </w:t>
      </w:r>
      <w:proofErr w:type="gramStart"/>
      <w:r w:rsidR="004573DC">
        <w:rPr>
          <w:lang w:eastAsia="en-GB"/>
        </w:rPr>
        <w:t>are allowed</w:t>
      </w:r>
      <w:proofErr w:type="gramEnd"/>
      <w:r w:rsidR="004573DC">
        <w:rPr>
          <w:lang w:eastAsia="en-GB"/>
        </w:rPr>
        <w:t>.</w:t>
      </w:r>
    </w:p>
    <w:p w14:paraId="0B8E6D8B" w14:textId="00BAA2C1" w:rsidR="00037DE6" w:rsidRDefault="00037DE6" w:rsidP="0002230C">
      <w:pPr>
        <w:rPr>
          <w:lang w:eastAsia="en-GB"/>
        </w:rPr>
      </w:pPr>
      <w:r>
        <w:rPr>
          <w:lang w:eastAsia="en-GB"/>
        </w:rPr>
        <w:lastRenderedPageBreak/>
        <w:t xml:space="preserve">These guidelines </w:t>
      </w:r>
      <w:proofErr w:type="gramStart"/>
      <w:r>
        <w:rPr>
          <w:lang w:eastAsia="en-GB"/>
        </w:rPr>
        <w:t>are clearly communicated</w:t>
      </w:r>
      <w:proofErr w:type="gramEnd"/>
      <w:r>
        <w:rPr>
          <w:lang w:eastAsia="en-GB"/>
        </w:rPr>
        <w:t xml:space="preserve"> to all school staff, and any person who is found to be intentionally breaching this conduct will be disciplined in line with the seriousness of their misconduct.</w:t>
      </w:r>
    </w:p>
    <w:p w14:paraId="720D1D5F" w14:textId="77777777" w:rsidR="00037DE6" w:rsidRPr="00BF0411" w:rsidRDefault="00037DE6" w:rsidP="00427FC8">
      <w:pPr>
        <w:pStyle w:val="Heading1"/>
        <w:rPr>
          <w:lang w:eastAsia="en-GB"/>
        </w:rPr>
      </w:pPr>
      <w:bookmarkStart w:id="11" w:name="_Toc83129420"/>
      <w:r w:rsidRPr="00BF0411">
        <w:rPr>
          <w:lang w:eastAsia="en-GB"/>
        </w:rPr>
        <w:t>Retention of data</w:t>
      </w:r>
      <w:bookmarkEnd w:id="11"/>
    </w:p>
    <w:p w14:paraId="7C2CC855" w14:textId="77777777" w:rsidR="00037DE6" w:rsidRPr="00E04DE2" w:rsidRDefault="00037DE6" w:rsidP="00427FC8">
      <w:pPr>
        <w:rPr>
          <w:lang w:eastAsia="en-GB"/>
        </w:rPr>
      </w:pPr>
      <w:r>
        <w:rPr>
          <w:lang w:eastAsia="en-GB"/>
        </w:rPr>
        <w:t xml:space="preserve">The school will not keep personal data on pupils for any longer than is necessary. Information such as statistical data, and information that </w:t>
      </w:r>
      <w:proofErr w:type="gramStart"/>
      <w:r>
        <w:rPr>
          <w:lang w:eastAsia="en-GB"/>
        </w:rPr>
        <w:t>is collected to be kept</w:t>
      </w:r>
      <w:proofErr w:type="gramEnd"/>
      <w:r>
        <w:rPr>
          <w:lang w:eastAsia="en-GB"/>
        </w:rPr>
        <w:t xml:space="preserve"> as part of school records, will be kept by the school even after the child leaves.</w:t>
      </w:r>
    </w:p>
    <w:p w14:paraId="5D0E6AC6" w14:textId="77777777" w:rsidR="00037DE6" w:rsidRDefault="00037DE6" w:rsidP="00427FC8">
      <w:r w:rsidRPr="003A699C">
        <w:t xml:space="preserve">It is very important that </w:t>
      </w:r>
      <w:proofErr w:type="gramStart"/>
      <w:r w:rsidRPr="003A699C">
        <w:t>all examination results certificates</w:t>
      </w:r>
      <w:r>
        <w:t xml:space="preserve"> and records indicating the progress of a student are safely kept by their parents/carers</w:t>
      </w:r>
      <w:proofErr w:type="gramEnd"/>
      <w:r>
        <w:t xml:space="preserve"> as the school cannot guarantee that this information will be kept indefinitely by the school.</w:t>
      </w:r>
    </w:p>
    <w:p w14:paraId="0D231E8D" w14:textId="3ECC1049" w:rsidR="00037DE6" w:rsidRDefault="00037DE6" w:rsidP="00427FC8">
      <w:r>
        <w:t xml:space="preserve">The school cannot guarantee that any information will be kept by the school indefinitely, </w:t>
      </w:r>
      <w:r w:rsidRPr="002040C8">
        <w:t>however where there is no specific legal requirement for records to be retained for a specific period and they have not been transferred to a new school, they</w:t>
      </w:r>
      <w:r>
        <w:rPr>
          <w:color w:val="FF0000"/>
        </w:rPr>
        <w:t xml:space="preserve"> </w:t>
      </w:r>
      <w:r>
        <w:t xml:space="preserve">are usually kept for a period of </w:t>
      </w:r>
      <w:r w:rsidRPr="008C5E3D">
        <w:rPr>
          <w:i/>
          <w:color w:val="FF0000"/>
        </w:rPr>
        <w:t>5 years</w:t>
      </w:r>
      <w:r>
        <w:t xml:space="preserve"> after the child has left the school.</w:t>
      </w:r>
    </w:p>
    <w:p w14:paraId="000FE865" w14:textId="77777777" w:rsidR="00037DE6" w:rsidRPr="00493A03" w:rsidRDefault="00037DE6" w:rsidP="00037DE6">
      <w:pPr>
        <w:spacing w:after="0"/>
        <w:rPr>
          <w:b/>
          <w:sz w:val="20"/>
          <w:szCs w:val="20"/>
        </w:rPr>
      </w:pPr>
      <w:r>
        <w:rPr>
          <w:b/>
          <w:sz w:val="20"/>
          <w:szCs w:val="20"/>
        </w:rPr>
        <w:tab/>
      </w:r>
      <w:r>
        <w:rPr>
          <w:b/>
          <w:sz w:val="20"/>
          <w:szCs w:val="20"/>
        </w:rPr>
        <w:tab/>
      </w:r>
      <w:r>
        <w:rPr>
          <w:b/>
          <w:sz w:val="20"/>
          <w:szCs w:val="20"/>
        </w:rPr>
        <w:tab/>
      </w:r>
      <w:r>
        <w:rPr>
          <w:b/>
          <w:sz w:val="20"/>
          <w:szCs w:val="20"/>
        </w:rPr>
        <w:tab/>
      </w:r>
    </w:p>
    <w:p w14:paraId="7AB8D245" w14:textId="77777777" w:rsidR="00037DE6" w:rsidRDefault="00037DE6" w:rsidP="00037DE6">
      <w:pPr>
        <w:autoSpaceDE w:val="0"/>
        <w:autoSpaceDN w:val="0"/>
        <w:adjustRightInd w:val="0"/>
        <w:spacing w:after="0"/>
        <w:rPr>
          <w:b/>
          <w:sz w:val="20"/>
          <w:szCs w:val="20"/>
        </w:rPr>
      </w:pPr>
    </w:p>
    <w:p w14:paraId="1F67A9F6" w14:textId="77777777" w:rsidR="00037DE6" w:rsidRPr="003206BC" w:rsidRDefault="00037DE6" w:rsidP="00037DE6">
      <w:pPr>
        <w:autoSpaceDE w:val="0"/>
        <w:autoSpaceDN w:val="0"/>
        <w:adjustRightInd w:val="0"/>
        <w:spacing w:after="0"/>
        <w:rPr>
          <w:b/>
          <w:sz w:val="20"/>
          <w:szCs w:val="20"/>
        </w:rPr>
      </w:pPr>
    </w:p>
    <w:p w14:paraId="597454F0" w14:textId="3D48B2FA" w:rsidR="003C51DB" w:rsidRPr="00294809" w:rsidRDefault="003C51DB">
      <w:pPr>
        <w:spacing w:after="200" w:line="276" w:lineRule="auto"/>
        <w:rPr>
          <w:noProof/>
          <w:sz w:val="40"/>
          <w:szCs w:val="40"/>
          <w:lang w:eastAsia="en-GB"/>
        </w:rPr>
      </w:pPr>
    </w:p>
    <w:sectPr w:rsidR="003C51DB" w:rsidRPr="00294809" w:rsidSect="00466EDB">
      <w:footerReference w:type="default" r:id="rId10"/>
      <w:pgSz w:w="11906" w:h="16838"/>
      <w:pgMar w:top="1134" w:right="1134" w:bottom="1134"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3159D" w14:textId="77777777" w:rsidR="00427FC8" w:rsidRDefault="00427FC8" w:rsidP="00634654">
      <w:r>
        <w:separator/>
      </w:r>
    </w:p>
  </w:endnote>
  <w:endnote w:type="continuationSeparator" w:id="0">
    <w:p w14:paraId="03E5929A" w14:textId="77777777" w:rsidR="00427FC8" w:rsidRDefault="00427FC8" w:rsidP="0063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A2E0" w14:textId="18F956E1" w:rsidR="00427FC8" w:rsidRPr="00536FB0" w:rsidRDefault="00427FC8" w:rsidP="00FD5F91">
    <w:pPr>
      <w:pBdr>
        <w:top w:val="thinThickSmallGap" w:sz="24" w:space="1" w:color="FF0000"/>
      </w:pBdr>
      <w:tabs>
        <w:tab w:val="right" w:pos="9639"/>
      </w:tabs>
      <w:rPr>
        <w:noProof/>
      </w:rPr>
    </w:pPr>
    <w:r w:rsidRPr="00536FB0">
      <w:t>Everyone/Policy Documents/</w:t>
    </w:r>
    <w:r>
      <w:t>Data Protection</w:t>
    </w:r>
    <w:r w:rsidRPr="00536FB0">
      <w:t xml:space="preserve"> Policy</w:t>
    </w:r>
    <w:r w:rsidRPr="00536FB0">
      <w:tab/>
    </w:r>
    <w:r w:rsidRPr="00536FB0">
      <w:rPr>
        <w:rFonts w:asciiTheme="minorHAnsi" w:eastAsiaTheme="minorEastAsia" w:hAnsiTheme="minorHAnsi"/>
      </w:rPr>
      <w:fldChar w:fldCharType="begin"/>
    </w:r>
    <w:r w:rsidRPr="00536FB0">
      <w:instrText xml:space="preserve"> PAGE   \* MERGEFORMAT </w:instrText>
    </w:r>
    <w:r w:rsidRPr="00536FB0">
      <w:rPr>
        <w:rFonts w:asciiTheme="minorHAnsi" w:eastAsiaTheme="minorEastAsia" w:hAnsiTheme="minorHAnsi"/>
      </w:rPr>
      <w:fldChar w:fldCharType="separate"/>
    </w:r>
    <w:r w:rsidR="00E64722">
      <w:rPr>
        <w:noProof/>
      </w:rPr>
      <w:t>6</w:t>
    </w:r>
    <w:r w:rsidRPr="00536FB0">
      <w:rPr>
        <w:noProof/>
      </w:rPr>
      <w:fldChar w:fldCharType="end"/>
    </w:r>
  </w:p>
  <w:p w14:paraId="780AC20C" w14:textId="77777777" w:rsidR="00427FC8" w:rsidRDefault="00427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1771" w14:textId="77777777" w:rsidR="00427FC8" w:rsidRDefault="00427FC8" w:rsidP="00634654">
      <w:r>
        <w:separator/>
      </w:r>
    </w:p>
  </w:footnote>
  <w:footnote w:type="continuationSeparator" w:id="0">
    <w:p w14:paraId="31C8067F" w14:textId="77777777" w:rsidR="00427FC8" w:rsidRDefault="00427FC8" w:rsidP="0063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04D25A"/>
    <w:lvl w:ilvl="0">
      <w:numFmt w:val="bullet"/>
      <w:lvlText w:val="*"/>
      <w:lvlJc w:val="left"/>
    </w:lvl>
  </w:abstractNum>
  <w:abstractNum w:abstractNumId="1" w15:restartNumberingAfterBreak="0">
    <w:nsid w:val="01984BC0"/>
    <w:multiLevelType w:val="hybridMultilevel"/>
    <w:tmpl w:val="8BB08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5620B"/>
    <w:multiLevelType w:val="hybridMultilevel"/>
    <w:tmpl w:val="345E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553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090C5562"/>
    <w:multiLevelType w:val="hybridMultilevel"/>
    <w:tmpl w:val="B75CC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26207"/>
    <w:multiLevelType w:val="hybridMultilevel"/>
    <w:tmpl w:val="D31E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B0688"/>
    <w:multiLevelType w:val="hybridMultilevel"/>
    <w:tmpl w:val="A514851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10A06F00"/>
    <w:multiLevelType w:val="multilevel"/>
    <w:tmpl w:val="3F8E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781746"/>
    <w:multiLevelType w:val="hybridMultilevel"/>
    <w:tmpl w:val="16ECA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91431D"/>
    <w:multiLevelType w:val="hybridMultilevel"/>
    <w:tmpl w:val="D54C8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BE5945"/>
    <w:multiLevelType w:val="hybridMultilevel"/>
    <w:tmpl w:val="224C2E06"/>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C972A9"/>
    <w:multiLevelType w:val="hybridMultilevel"/>
    <w:tmpl w:val="0AC445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B17F8E"/>
    <w:multiLevelType w:val="hybridMultilevel"/>
    <w:tmpl w:val="846E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AF552F4"/>
    <w:multiLevelType w:val="hybridMultilevel"/>
    <w:tmpl w:val="B7EC5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0908AF"/>
    <w:multiLevelType w:val="hybridMultilevel"/>
    <w:tmpl w:val="83386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0C1335"/>
    <w:multiLevelType w:val="hybridMultilevel"/>
    <w:tmpl w:val="06F44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33772A"/>
    <w:multiLevelType w:val="hybridMultilevel"/>
    <w:tmpl w:val="BB5A11F6"/>
    <w:lvl w:ilvl="0" w:tplc="5E3A4DE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EE70FF"/>
    <w:multiLevelType w:val="multilevel"/>
    <w:tmpl w:val="13503B38"/>
    <w:lvl w:ilvl="0">
      <w:numFmt w:val="none"/>
      <w:lvlText w:val="1"/>
      <w:lvlJc w:val="left"/>
      <w:pPr>
        <w:tabs>
          <w:tab w:val="num" w:pos="720"/>
        </w:tabs>
        <w:ind w:left="720" w:hanging="720"/>
      </w:pPr>
      <w:rPr>
        <w:rFonts w:hint="default"/>
      </w:rPr>
    </w:lvl>
    <w:lvl w:ilvl="1">
      <w:numFmt w:val="none"/>
      <w:lvlText w:val="1.1"/>
      <w:lvlJc w:val="left"/>
      <w:pPr>
        <w:tabs>
          <w:tab w:val="num" w:pos="1440"/>
        </w:tabs>
        <w:ind w:left="1440" w:hanging="720"/>
      </w:pPr>
      <w:rPr>
        <w:rFonts w:hint="default"/>
        <w:i w:val="0"/>
      </w:rPr>
    </w:lvl>
    <w:lvl w:ilvl="2">
      <w:numFmt w:val="decimal"/>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34" w15:restartNumberingAfterBreak="0">
    <w:nsid w:val="21253ED2"/>
    <w:multiLevelType w:val="hybridMultilevel"/>
    <w:tmpl w:val="9C98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AF793B"/>
    <w:multiLevelType w:val="hybridMultilevel"/>
    <w:tmpl w:val="1534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C372BA"/>
    <w:multiLevelType w:val="hybridMultilevel"/>
    <w:tmpl w:val="6AE65BEC"/>
    <w:lvl w:ilvl="0" w:tplc="5E3A4DE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43781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824394"/>
    <w:multiLevelType w:val="hybridMultilevel"/>
    <w:tmpl w:val="D13EE82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28BB4D4A"/>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8DB1355"/>
    <w:multiLevelType w:val="hybridMultilevel"/>
    <w:tmpl w:val="CB868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BF92385"/>
    <w:multiLevelType w:val="hybridMultilevel"/>
    <w:tmpl w:val="B658E2B8"/>
    <w:lvl w:ilvl="0" w:tplc="5E3A4DE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51" w15:restartNumberingAfterBreak="0">
    <w:nsid w:val="2E4122D5"/>
    <w:multiLevelType w:val="multilevel"/>
    <w:tmpl w:val="4596E880"/>
    <w:lvl w:ilvl="0">
      <w:start w:val="1"/>
      <w:numFmt w:val="decimal"/>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FA16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3382357"/>
    <w:multiLevelType w:val="hybridMultilevel"/>
    <w:tmpl w:val="EF7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BC2257"/>
    <w:multiLevelType w:val="hybridMultilevel"/>
    <w:tmpl w:val="2A3EF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61A3089"/>
    <w:multiLevelType w:val="hybridMultilevel"/>
    <w:tmpl w:val="07209B82"/>
    <w:lvl w:ilvl="0" w:tplc="4CC822F4">
      <w:start w:val="1"/>
      <w:numFmt w:val="bullet"/>
      <w:pStyle w:val="Brook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6366D50"/>
    <w:multiLevelType w:val="hybridMultilevel"/>
    <w:tmpl w:val="D5FE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2" w15:restartNumberingAfterBreak="0">
    <w:nsid w:val="3D0B0059"/>
    <w:multiLevelType w:val="hybridMultilevel"/>
    <w:tmpl w:val="E71E0DE8"/>
    <w:lvl w:ilvl="0" w:tplc="5E3A4DE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E0C23A8"/>
    <w:multiLevelType w:val="hybridMultilevel"/>
    <w:tmpl w:val="3474A22E"/>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6"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1A81EC0"/>
    <w:multiLevelType w:val="hybridMultilevel"/>
    <w:tmpl w:val="AA3E9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41E6837"/>
    <w:multiLevelType w:val="hybridMultilevel"/>
    <w:tmpl w:val="BF744416"/>
    <w:lvl w:ilvl="0" w:tplc="0E8088A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1"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2" w15:restartNumberingAfterBreak="0">
    <w:nsid w:val="46DE6E77"/>
    <w:multiLevelType w:val="hybridMultilevel"/>
    <w:tmpl w:val="3C80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7A007D3"/>
    <w:multiLevelType w:val="hybridMultilevel"/>
    <w:tmpl w:val="BDA87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47B41461"/>
    <w:multiLevelType w:val="hybridMultilevel"/>
    <w:tmpl w:val="E11C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A100AE5"/>
    <w:multiLevelType w:val="hybridMultilevel"/>
    <w:tmpl w:val="289C7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A282922"/>
    <w:multiLevelType w:val="hybridMultilevel"/>
    <w:tmpl w:val="5A1E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7C19A0"/>
    <w:multiLevelType w:val="hybridMultilevel"/>
    <w:tmpl w:val="5FF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BCB73F5"/>
    <w:multiLevelType w:val="hybridMultilevel"/>
    <w:tmpl w:val="AF524C8C"/>
    <w:lvl w:ilvl="0" w:tplc="12B052F4">
      <w:start w:val="1"/>
      <w:numFmt w:val="decimal"/>
      <w:lvlText w:val="%1."/>
      <w:lvlJc w:val="left"/>
      <w:pPr>
        <w:tabs>
          <w:tab w:val="num" w:pos="1854"/>
        </w:tabs>
        <w:ind w:left="1854" w:hanging="360"/>
      </w:pPr>
      <w:rPr>
        <w:rFonts w:hint="default"/>
        <w:b w:val="0"/>
        <w:i w:val="0"/>
      </w:rPr>
    </w:lvl>
    <w:lvl w:ilvl="1" w:tplc="08090001">
      <w:start w:val="1"/>
      <w:numFmt w:val="bullet"/>
      <w:lvlText w:val=""/>
      <w:lvlJc w:val="left"/>
      <w:pPr>
        <w:tabs>
          <w:tab w:val="num" w:pos="2574"/>
        </w:tabs>
        <w:ind w:left="2574" w:hanging="360"/>
      </w:pPr>
      <w:rPr>
        <w:rFonts w:ascii="Symbol" w:hAnsi="Symbol" w:hint="default"/>
      </w:r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81" w15:restartNumberingAfterBreak="0">
    <w:nsid w:val="4D61565B"/>
    <w:multiLevelType w:val="hybridMultilevel"/>
    <w:tmpl w:val="2D0A2A46"/>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D656AAC"/>
    <w:multiLevelType w:val="hybridMultilevel"/>
    <w:tmpl w:val="1E88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84" w15:restartNumberingAfterBreak="0">
    <w:nsid w:val="4F22002B"/>
    <w:multiLevelType w:val="multilevel"/>
    <w:tmpl w:val="9C32AD04"/>
    <w:lvl w:ilvl="0">
      <w:start w:val="1"/>
      <w:numFmt w:val="decimal"/>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F4315D8"/>
    <w:multiLevelType w:val="multilevel"/>
    <w:tmpl w:val="9C32AD04"/>
    <w:lvl w:ilvl="0">
      <w:start w:val="1"/>
      <w:numFmt w:val="decimal"/>
      <w:pStyle w:val="Subtitle"/>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F4F5C69"/>
    <w:multiLevelType w:val="hybridMultilevel"/>
    <w:tmpl w:val="F32C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8" w15:restartNumberingAfterBreak="0">
    <w:nsid w:val="508423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2F42C8D"/>
    <w:multiLevelType w:val="multilevel"/>
    <w:tmpl w:val="F1D2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AE035D"/>
    <w:multiLevelType w:val="hybridMultilevel"/>
    <w:tmpl w:val="501E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98F0C21"/>
    <w:multiLevelType w:val="hybridMultilevel"/>
    <w:tmpl w:val="634A6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9B118C7"/>
    <w:multiLevelType w:val="hybridMultilevel"/>
    <w:tmpl w:val="5E2C18BE"/>
    <w:lvl w:ilvl="0" w:tplc="08090001">
      <w:start w:val="1"/>
      <w:numFmt w:val="bullet"/>
      <w:lvlText w:val=""/>
      <w:lvlJc w:val="left"/>
      <w:pPr>
        <w:tabs>
          <w:tab w:val="num" w:pos="2115"/>
        </w:tabs>
        <w:ind w:left="2115" w:hanging="360"/>
      </w:pPr>
      <w:rPr>
        <w:rFonts w:ascii="Symbol" w:hAnsi="Symbol" w:hint="default"/>
      </w:rPr>
    </w:lvl>
    <w:lvl w:ilvl="1" w:tplc="08090003" w:tentative="1">
      <w:start w:val="1"/>
      <w:numFmt w:val="bullet"/>
      <w:lvlText w:val="o"/>
      <w:lvlJc w:val="left"/>
      <w:pPr>
        <w:tabs>
          <w:tab w:val="num" w:pos="2835"/>
        </w:tabs>
        <w:ind w:left="2835" w:hanging="360"/>
      </w:pPr>
      <w:rPr>
        <w:rFonts w:ascii="Courier New" w:hAnsi="Courier New" w:cs="Courier New" w:hint="default"/>
      </w:rPr>
    </w:lvl>
    <w:lvl w:ilvl="2" w:tplc="08090005" w:tentative="1">
      <w:start w:val="1"/>
      <w:numFmt w:val="bullet"/>
      <w:lvlText w:val=""/>
      <w:lvlJc w:val="left"/>
      <w:pPr>
        <w:tabs>
          <w:tab w:val="num" w:pos="3555"/>
        </w:tabs>
        <w:ind w:left="3555" w:hanging="360"/>
      </w:pPr>
      <w:rPr>
        <w:rFonts w:ascii="Wingdings" w:hAnsi="Wingdings" w:hint="default"/>
      </w:rPr>
    </w:lvl>
    <w:lvl w:ilvl="3" w:tplc="08090001" w:tentative="1">
      <w:start w:val="1"/>
      <w:numFmt w:val="bullet"/>
      <w:lvlText w:val=""/>
      <w:lvlJc w:val="left"/>
      <w:pPr>
        <w:tabs>
          <w:tab w:val="num" w:pos="4275"/>
        </w:tabs>
        <w:ind w:left="4275" w:hanging="360"/>
      </w:pPr>
      <w:rPr>
        <w:rFonts w:ascii="Symbol" w:hAnsi="Symbol" w:hint="default"/>
      </w:rPr>
    </w:lvl>
    <w:lvl w:ilvl="4" w:tplc="08090003" w:tentative="1">
      <w:start w:val="1"/>
      <w:numFmt w:val="bullet"/>
      <w:lvlText w:val="o"/>
      <w:lvlJc w:val="left"/>
      <w:pPr>
        <w:tabs>
          <w:tab w:val="num" w:pos="4995"/>
        </w:tabs>
        <w:ind w:left="4995" w:hanging="360"/>
      </w:pPr>
      <w:rPr>
        <w:rFonts w:ascii="Courier New" w:hAnsi="Courier New" w:cs="Courier New" w:hint="default"/>
      </w:rPr>
    </w:lvl>
    <w:lvl w:ilvl="5" w:tplc="08090005" w:tentative="1">
      <w:start w:val="1"/>
      <w:numFmt w:val="bullet"/>
      <w:lvlText w:val=""/>
      <w:lvlJc w:val="left"/>
      <w:pPr>
        <w:tabs>
          <w:tab w:val="num" w:pos="5715"/>
        </w:tabs>
        <w:ind w:left="5715" w:hanging="360"/>
      </w:pPr>
      <w:rPr>
        <w:rFonts w:ascii="Wingdings" w:hAnsi="Wingdings" w:hint="default"/>
      </w:rPr>
    </w:lvl>
    <w:lvl w:ilvl="6" w:tplc="08090001" w:tentative="1">
      <w:start w:val="1"/>
      <w:numFmt w:val="bullet"/>
      <w:lvlText w:val=""/>
      <w:lvlJc w:val="left"/>
      <w:pPr>
        <w:tabs>
          <w:tab w:val="num" w:pos="6435"/>
        </w:tabs>
        <w:ind w:left="6435" w:hanging="360"/>
      </w:pPr>
      <w:rPr>
        <w:rFonts w:ascii="Symbol" w:hAnsi="Symbol" w:hint="default"/>
      </w:rPr>
    </w:lvl>
    <w:lvl w:ilvl="7" w:tplc="08090003" w:tentative="1">
      <w:start w:val="1"/>
      <w:numFmt w:val="bullet"/>
      <w:lvlText w:val="o"/>
      <w:lvlJc w:val="left"/>
      <w:pPr>
        <w:tabs>
          <w:tab w:val="num" w:pos="7155"/>
        </w:tabs>
        <w:ind w:left="7155" w:hanging="360"/>
      </w:pPr>
      <w:rPr>
        <w:rFonts w:ascii="Courier New" w:hAnsi="Courier New" w:cs="Courier New" w:hint="default"/>
      </w:rPr>
    </w:lvl>
    <w:lvl w:ilvl="8" w:tplc="08090005" w:tentative="1">
      <w:start w:val="1"/>
      <w:numFmt w:val="bullet"/>
      <w:lvlText w:val=""/>
      <w:lvlJc w:val="left"/>
      <w:pPr>
        <w:tabs>
          <w:tab w:val="num" w:pos="7875"/>
        </w:tabs>
        <w:ind w:left="7875" w:hanging="360"/>
      </w:pPr>
      <w:rPr>
        <w:rFonts w:ascii="Wingdings" w:hAnsi="Wingdings" w:hint="default"/>
      </w:rPr>
    </w:lvl>
  </w:abstractNum>
  <w:abstractNum w:abstractNumId="98"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644970"/>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E897C0B"/>
    <w:multiLevelType w:val="hybridMultilevel"/>
    <w:tmpl w:val="487E6B20"/>
    <w:lvl w:ilvl="0" w:tplc="47AACC56">
      <w:start w:val="1"/>
      <w:numFmt w:val="decimal"/>
      <w:pStyle w:val="Numbered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60D92EED"/>
    <w:multiLevelType w:val="hybridMultilevel"/>
    <w:tmpl w:val="D47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120492C"/>
    <w:multiLevelType w:val="hybridMultilevel"/>
    <w:tmpl w:val="DFA0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141394A"/>
    <w:multiLevelType w:val="hybridMultilevel"/>
    <w:tmpl w:val="1236F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8" w15:restartNumberingAfterBreak="0">
    <w:nsid w:val="618210E5"/>
    <w:multiLevelType w:val="hybridMultilevel"/>
    <w:tmpl w:val="71BA5562"/>
    <w:lvl w:ilvl="0" w:tplc="F84C0CBE">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3992E69"/>
    <w:multiLevelType w:val="hybridMultilevel"/>
    <w:tmpl w:val="4CCA5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43E659F"/>
    <w:multiLevelType w:val="hybridMultilevel"/>
    <w:tmpl w:val="AD0E6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5AA6925"/>
    <w:multiLevelType w:val="hybridMultilevel"/>
    <w:tmpl w:val="10C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5E97A83"/>
    <w:multiLevelType w:val="hybridMultilevel"/>
    <w:tmpl w:val="6876F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68CE06F7"/>
    <w:multiLevelType w:val="hybridMultilevel"/>
    <w:tmpl w:val="DCC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A8B316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15:restartNumberingAfterBreak="0">
    <w:nsid w:val="6C52487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EF20FB0"/>
    <w:multiLevelType w:val="hybridMultilevel"/>
    <w:tmpl w:val="F03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05A0733"/>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7"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8" w15:restartNumberingAfterBreak="0">
    <w:nsid w:val="723A60B1"/>
    <w:multiLevelType w:val="multilevel"/>
    <w:tmpl w:val="4B0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24A599A"/>
    <w:multiLevelType w:val="multilevel"/>
    <w:tmpl w:val="8324665A"/>
    <w:lvl w:ilvl="0">
      <w:numFmt w:val="bullet"/>
      <w:lvlText w:val="•"/>
      <w:lvlJc w:val="left"/>
      <w:pPr>
        <w:ind w:left="1800" w:hanging="360"/>
      </w:pPr>
      <w:rPr>
        <w:rFonts w:ascii="Arial" w:eastAsiaTheme="minorHAnsi" w:hAnsi="Arial" w:cs="Arial" w:hint="default"/>
      </w:rPr>
    </w:lvl>
    <w:lvl w:ilvl="1">
      <w:start w:val="1"/>
      <w:numFmt w:val="none"/>
      <w:lvlText w:val="22.1"/>
      <w:lvlJc w:val="left"/>
      <w:pPr>
        <w:ind w:left="2581" w:hanging="432"/>
      </w:pPr>
      <w:rPr>
        <w:rFonts w:hint="default"/>
      </w:rPr>
    </w:lvl>
    <w:lvl w:ilvl="2">
      <w:start w:val="1"/>
      <w:numFmt w:val="decimal"/>
      <w:lvlText w:val="%1.%2.%3."/>
      <w:lvlJc w:val="left"/>
      <w:pPr>
        <w:ind w:left="2511" w:hanging="504"/>
      </w:pPr>
      <w:rPr>
        <w:rFonts w:hint="default"/>
      </w:rPr>
    </w:lvl>
    <w:lvl w:ilvl="3">
      <w:start w:val="1"/>
      <w:numFmt w:val="decimal"/>
      <w:lvlText w:val="%1.%2.%3.%4."/>
      <w:lvlJc w:val="left"/>
      <w:pPr>
        <w:ind w:left="2884" w:hanging="648"/>
      </w:pPr>
      <w:rPr>
        <w:rFonts w:hint="default"/>
      </w:rPr>
    </w:lvl>
    <w:lvl w:ilvl="4">
      <w:start w:val="1"/>
      <w:numFmt w:val="decimal"/>
      <w:lvlText w:val="%1.%2.%3.%4.%5."/>
      <w:lvlJc w:val="left"/>
      <w:pPr>
        <w:ind w:left="3388" w:hanging="792"/>
      </w:pPr>
      <w:rPr>
        <w:rFonts w:hint="default"/>
      </w:rPr>
    </w:lvl>
    <w:lvl w:ilvl="5">
      <w:start w:val="1"/>
      <w:numFmt w:val="decimal"/>
      <w:lvlText w:val="%1.%2.%3.%4.%5.%6."/>
      <w:lvlJc w:val="left"/>
      <w:pPr>
        <w:ind w:left="3892" w:hanging="936"/>
      </w:pPr>
      <w:rPr>
        <w:rFonts w:hint="default"/>
      </w:rPr>
    </w:lvl>
    <w:lvl w:ilvl="6">
      <w:start w:val="1"/>
      <w:numFmt w:val="decimal"/>
      <w:lvlText w:val="%1.%2.%3.%4.%5.%6.%7."/>
      <w:lvlJc w:val="left"/>
      <w:pPr>
        <w:ind w:left="4396" w:hanging="1080"/>
      </w:pPr>
      <w:rPr>
        <w:rFonts w:hint="default"/>
      </w:rPr>
    </w:lvl>
    <w:lvl w:ilvl="7">
      <w:start w:val="1"/>
      <w:numFmt w:val="decimal"/>
      <w:lvlText w:val="%1.%2.%3.%4.%5.%6.%7.%8."/>
      <w:lvlJc w:val="left"/>
      <w:pPr>
        <w:ind w:left="4900" w:hanging="1224"/>
      </w:pPr>
      <w:rPr>
        <w:rFonts w:hint="default"/>
      </w:rPr>
    </w:lvl>
    <w:lvl w:ilvl="8">
      <w:start w:val="1"/>
      <w:numFmt w:val="decimal"/>
      <w:lvlText w:val="%1.%2.%3.%4.%5.%6.%7.%8.%9."/>
      <w:lvlJc w:val="left"/>
      <w:pPr>
        <w:ind w:left="5476" w:hanging="1440"/>
      </w:pPr>
      <w:rPr>
        <w:rFonts w:hint="default"/>
      </w:rPr>
    </w:lvl>
  </w:abstractNum>
  <w:abstractNum w:abstractNumId="130" w15:restartNumberingAfterBreak="0">
    <w:nsid w:val="72AB5E0C"/>
    <w:multiLevelType w:val="hybridMultilevel"/>
    <w:tmpl w:val="6C2E8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3015042"/>
    <w:multiLevelType w:val="hybridMultilevel"/>
    <w:tmpl w:val="16760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2" w15:restartNumberingAfterBreak="0">
    <w:nsid w:val="73555063"/>
    <w:multiLevelType w:val="hybridMultilevel"/>
    <w:tmpl w:val="3FDE7C14"/>
    <w:lvl w:ilvl="0" w:tplc="5E3A4DE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3" w15:restartNumberingAfterBreak="0">
    <w:nsid w:val="74CA32D0"/>
    <w:multiLevelType w:val="hybridMultilevel"/>
    <w:tmpl w:val="33A81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53F415E"/>
    <w:multiLevelType w:val="hybridMultilevel"/>
    <w:tmpl w:val="FC6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6200C17"/>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74F69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8216D06"/>
    <w:multiLevelType w:val="hybridMultilevel"/>
    <w:tmpl w:val="A910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8216F1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83B47AE"/>
    <w:multiLevelType w:val="hybridMultilevel"/>
    <w:tmpl w:val="4B487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7E443D57"/>
    <w:multiLevelType w:val="hybridMultilevel"/>
    <w:tmpl w:val="E574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F0C3EFB"/>
    <w:multiLevelType w:val="hybridMultilevel"/>
    <w:tmpl w:val="CFD83DE8"/>
    <w:lvl w:ilvl="0" w:tplc="2D906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FD42A86"/>
    <w:multiLevelType w:val="hybridMultilevel"/>
    <w:tmpl w:val="325C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5"/>
  </w:num>
  <w:num w:numId="2">
    <w:abstractNumId w:val="66"/>
  </w:num>
  <w:num w:numId="3">
    <w:abstractNumId w:val="71"/>
  </w:num>
  <w:num w:numId="4">
    <w:abstractNumId w:val="127"/>
  </w:num>
  <w:num w:numId="5">
    <w:abstractNumId w:val="70"/>
  </w:num>
  <w:num w:numId="6">
    <w:abstractNumId w:val="26"/>
  </w:num>
  <w:num w:numId="7">
    <w:abstractNumId w:val="45"/>
  </w:num>
  <w:num w:numId="8">
    <w:abstractNumId w:val="90"/>
  </w:num>
  <w:num w:numId="9">
    <w:abstractNumId w:val="123"/>
  </w:num>
  <w:num w:numId="10">
    <w:abstractNumId w:val="11"/>
  </w:num>
  <w:num w:numId="11">
    <w:abstractNumId w:val="8"/>
  </w:num>
  <w:num w:numId="12">
    <w:abstractNumId w:val="69"/>
  </w:num>
  <w:num w:numId="13">
    <w:abstractNumId w:val="102"/>
  </w:num>
  <w:num w:numId="14">
    <w:abstractNumId w:val="75"/>
  </w:num>
  <w:num w:numId="15">
    <w:abstractNumId w:val="100"/>
  </w:num>
  <w:num w:numId="16">
    <w:abstractNumId w:val="114"/>
  </w:num>
  <w:num w:numId="17">
    <w:abstractNumId w:val="117"/>
  </w:num>
  <w:num w:numId="18">
    <w:abstractNumId w:val="78"/>
  </w:num>
  <w:num w:numId="19">
    <w:abstractNumId w:val="33"/>
  </w:num>
  <w:num w:numId="20">
    <w:abstractNumId w:val="51"/>
  </w:num>
  <w:num w:numId="21">
    <w:abstractNumId w:val="142"/>
  </w:num>
  <w:num w:numId="22">
    <w:abstractNumId w:val="36"/>
  </w:num>
  <w:num w:numId="23">
    <w:abstractNumId w:val="87"/>
  </w:num>
  <w:num w:numId="24">
    <w:abstractNumId w:val="6"/>
  </w:num>
  <w:num w:numId="25">
    <w:abstractNumId w:val="61"/>
  </w:num>
  <w:num w:numId="26">
    <w:abstractNumId w:val="49"/>
  </w:num>
  <w:num w:numId="27">
    <w:abstractNumId w:val="21"/>
  </w:num>
  <w:num w:numId="28">
    <w:abstractNumId w:val="37"/>
  </w:num>
  <w:num w:numId="29">
    <w:abstractNumId w:val="119"/>
  </w:num>
  <w:num w:numId="30">
    <w:abstractNumId w:val="23"/>
  </w:num>
  <w:num w:numId="31">
    <w:abstractNumId w:val="121"/>
  </w:num>
  <w:num w:numId="32">
    <w:abstractNumId w:val="120"/>
  </w:num>
  <w:num w:numId="33">
    <w:abstractNumId w:val="41"/>
  </w:num>
  <w:num w:numId="34">
    <w:abstractNumId w:val="136"/>
  </w:num>
  <w:num w:numId="35">
    <w:abstractNumId w:val="126"/>
  </w:num>
  <w:num w:numId="36">
    <w:abstractNumId w:val="99"/>
  </w:num>
  <w:num w:numId="37">
    <w:abstractNumId w:val="43"/>
  </w:num>
  <w:num w:numId="38">
    <w:abstractNumId w:val="140"/>
  </w:num>
  <w:num w:numId="39">
    <w:abstractNumId w:val="1"/>
  </w:num>
  <w:num w:numId="40">
    <w:abstractNumId w:val="0"/>
    <w:lvlOverride w:ilvl="0">
      <w:lvl w:ilvl="0">
        <w:numFmt w:val="bullet"/>
        <w:lvlText w:val=""/>
        <w:legacy w:legacy="1" w:legacySpace="0" w:legacyIndent="0"/>
        <w:lvlJc w:val="left"/>
        <w:rPr>
          <w:rFonts w:ascii="Symbol" w:hAnsi="Symbol" w:hint="default"/>
          <w:sz w:val="22"/>
        </w:rPr>
      </w:lvl>
    </w:lvlOverride>
  </w:num>
  <w:num w:numId="41">
    <w:abstractNumId w:val="88"/>
  </w:num>
  <w:num w:numId="42">
    <w:abstractNumId w:val="5"/>
  </w:num>
  <w:num w:numId="43">
    <w:abstractNumId w:val="53"/>
  </w:num>
  <w:num w:numId="44">
    <w:abstractNumId w:val="138"/>
  </w:num>
  <w:num w:numId="45">
    <w:abstractNumId w:val="109"/>
  </w:num>
  <w:num w:numId="46">
    <w:abstractNumId w:val="141"/>
  </w:num>
  <w:num w:numId="47">
    <w:abstractNumId w:val="68"/>
  </w:num>
  <w:num w:numId="48">
    <w:abstractNumId w:val="129"/>
  </w:num>
  <w:num w:numId="49">
    <w:abstractNumId w:val="128"/>
  </w:num>
  <w:num w:numId="50">
    <w:abstractNumId w:val="22"/>
  </w:num>
  <w:num w:numId="51">
    <w:abstractNumId w:val="85"/>
  </w:num>
  <w:num w:numId="52">
    <w:abstractNumId w:val="84"/>
  </w:num>
  <w:num w:numId="53">
    <w:abstractNumId w:val="16"/>
  </w:num>
  <w:num w:numId="54">
    <w:abstractNumId w:val="7"/>
  </w:num>
  <w:num w:numId="55">
    <w:abstractNumId w:val="44"/>
  </w:num>
  <w:num w:numId="56">
    <w:abstractNumId w:val="112"/>
  </w:num>
  <w:num w:numId="57">
    <w:abstractNumId w:val="76"/>
  </w:num>
  <w:num w:numId="58">
    <w:abstractNumId w:val="13"/>
  </w:num>
  <w:num w:numId="59">
    <w:abstractNumId w:val="111"/>
  </w:num>
  <w:num w:numId="60">
    <w:abstractNumId w:val="59"/>
  </w:num>
  <w:num w:numId="61">
    <w:abstractNumId w:val="30"/>
  </w:num>
  <w:num w:numId="62">
    <w:abstractNumId w:val="20"/>
  </w:num>
  <w:num w:numId="63">
    <w:abstractNumId w:val="39"/>
  </w:num>
  <w:num w:numId="64">
    <w:abstractNumId w:val="40"/>
  </w:num>
  <w:num w:numId="65">
    <w:abstractNumId w:val="48"/>
  </w:num>
  <w:num w:numId="66">
    <w:abstractNumId w:val="32"/>
  </w:num>
  <w:num w:numId="67">
    <w:abstractNumId w:val="132"/>
  </w:num>
  <w:num w:numId="68">
    <w:abstractNumId w:val="73"/>
  </w:num>
  <w:num w:numId="69">
    <w:abstractNumId w:val="107"/>
  </w:num>
  <w:num w:numId="70">
    <w:abstractNumId w:val="62"/>
  </w:num>
  <w:num w:numId="71">
    <w:abstractNumId w:val="81"/>
  </w:num>
  <w:num w:numId="72">
    <w:abstractNumId w:val="64"/>
  </w:num>
  <w:num w:numId="73">
    <w:abstractNumId w:val="19"/>
  </w:num>
  <w:num w:numId="74">
    <w:abstractNumId w:val="3"/>
  </w:num>
  <w:num w:numId="75">
    <w:abstractNumId w:val="50"/>
  </w:num>
  <w:num w:numId="76">
    <w:abstractNumId w:val="42"/>
  </w:num>
  <w:num w:numId="77">
    <w:abstractNumId w:val="63"/>
  </w:num>
  <w:num w:numId="78">
    <w:abstractNumId w:val="98"/>
  </w:num>
  <w:num w:numId="79">
    <w:abstractNumId w:val="131"/>
  </w:num>
  <w:num w:numId="80">
    <w:abstractNumId w:val="115"/>
  </w:num>
  <w:num w:numId="81">
    <w:abstractNumId w:val="97"/>
  </w:num>
  <w:num w:numId="82">
    <w:abstractNumId w:val="80"/>
  </w:num>
  <w:num w:numId="83">
    <w:abstractNumId w:val="110"/>
  </w:num>
  <w:num w:numId="84">
    <w:abstractNumId w:val="103"/>
  </w:num>
  <w:num w:numId="85">
    <w:abstractNumId w:val="28"/>
  </w:num>
  <w:num w:numId="86">
    <w:abstractNumId w:val="94"/>
  </w:num>
  <w:num w:numId="87">
    <w:abstractNumId w:val="4"/>
  </w:num>
  <w:num w:numId="88">
    <w:abstractNumId w:val="46"/>
  </w:num>
  <w:num w:numId="89">
    <w:abstractNumId w:val="125"/>
  </w:num>
  <w:num w:numId="90">
    <w:abstractNumId w:val="95"/>
  </w:num>
  <w:num w:numId="91">
    <w:abstractNumId w:val="25"/>
  </w:num>
  <w:num w:numId="92">
    <w:abstractNumId w:val="65"/>
  </w:num>
  <w:num w:numId="93">
    <w:abstractNumId w:val="31"/>
  </w:num>
  <w:num w:numId="94">
    <w:abstractNumId w:val="38"/>
  </w:num>
  <w:num w:numId="95">
    <w:abstractNumId w:val="55"/>
  </w:num>
  <w:num w:numId="96">
    <w:abstractNumId w:val="135"/>
  </w:num>
  <w:num w:numId="97">
    <w:abstractNumId w:val="60"/>
  </w:num>
  <w:num w:numId="98">
    <w:abstractNumId w:val="58"/>
  </w:num>
  <w:num w:numId="99">
    <w:abstractNumId w:val="29"/>
  </w:num>
  <w:num w:numId="100">
    <w:abstractNumId w:val="18"/>
  </w:num>
  <w:num w:numId="101">
    <w:abstractNumId w:val="89"/>
  </w:num>
  <w:num w:numId="102">
    <w:abstractNumId w:val="52"/>
  </w:num>
  <w:num w:numId="103">
    <w:abstractNumId w:val="137"/>
  </w:num>
  <w:num w:numId="104">
    <w:abstractNumId w:val="122"/>
  </w:num>
  <w:num w:numId="105">
    <w:abstractNumId w:val="24"/>
  </w:num>
  <w:num w:numId="106">
    <w:abstractNumId w:val="12"/>
  </w:num>
  <w:num w:numId="107">
    <w:abstractNumId w:val="15"/>
  </w:num>
  <w:num w:numId="108">
    <w:abstractNumId w:val="104"/>
  </w:num>
  <w:num w:numId="109">
    <w:abstractNumId w:val="113"/>
  </w:num>
  <w:num w:numId="110">
    <w:abstractNumId w:val="93"/>
  </w:num>
  <w:num w:numId="111">
    <w:abstractNumId w:val="101"/>
  </w:num>
  <w:num w:numId="112">
    <w:abstractNumId w:val="118"/>
  </w:num>
  <w:num w:numId="113">
    <w:abstractNumId w:val="47"/>
  </w:num>
  <w:num w:numId="114">
    <w:abstractNumId w:val="54"/>
  </w:num>
  <w:num w:numId="115">
    <w:abstractNumId w:val="10"/>
  </w:num>
  <w:num w:numId="116">
    <w:abstractNumId w:val="144"/>
  </w:num>
  <w:num w:numId="117">
    <w:abstractNumId w:val="83"/>
  </w:num>
  <w:num w:numId="118">
    <w:abstractNumId w:val="146"/>
  </w:num>
  <w:num w:numId="119">
    <w:abstractNumId w:val="139"/>
  </w:num>
  <w:num w:numId="120">
    <w:abstractNumId w:val="72"/>
  </w:num>
  <w:num w:numId="121">
    <w:abstractNumId w:val="86"/>
  </w:num>
  <w:num w:numId="122">
    <w:abstractNumId w:val="92"/>
  </w:num>
  <w:num w:numId="123">
    <w:abstractNumId w:val="9"/>
  </w:num>
  <w:num w:numId="124">
    <w:abstractNumId w:val="56"/>
  </w:num>
  <w:num w:numId="125">
    <w:abstractNumId w:val="124"/>
  </w:num>
  <w:num w:numId="126">
    <w:abstractNumId w:val="134"/>
  </w:num>
  <w:num w:numId="127">
    <w:abstractNumId w:val="133"/>
  </w:num>
  <w:num w:numId="128">
    <w:abstractNumId w:val="105"/>
  </w:num>
  <w:num w:numId="129">
    <w:abstractNumId w:val="116"/>
  </w:num>
  <w:num w:numId="130">
    <w:abstractNumId w:val="108"/>
  </w:num>
  <w:num w:numId="131">
    <w:abstractNumId w:val="77"/>
  </w:num>
  <w:num w:numId="132">
    <w:abstractNumId w:val="79"/>
  </w:num>
  <w:num w:numId="133">
    <w:abstractNumId w:val="82"/>
  </w:num>
  <w:num w:numId="134">
    <w:abstractNumId w:val="17"/>
  </w:num>
  <w:num w:numId="135">
    <w:abstractNumId w:val="130"/>
  </w:num>
  <w:num w:numId="136">
    <w:abstractNumId w:val="57"/>
  </w:num>
  <w:num w:numId="137">
    <w:abstractNumId w:val="67"/>
  </w:num>
  <w:num w:numId="138">
    <w:abstractNumId w:val="35"/>
  </w:num>
  <w:num w:numId="139">
    <w:abstractNumId w:val="106"/>
  </w:num>
  <w:num w:numId="140">
    <w:abstractNumId w:val="74"/>
  </w:num>
  <w:num w:numId="141">
    <w:abstractNumId w:val="27"/>
  </w:num>
  <w:num w:numId="142">
    <w:abstractNumId w:val="34"/>
  </w:num>
  <w:num w:numId="143">
    <w:abstractNumId w:val="103"/>
    <w:lvlOverride w:ilvl="0">
      <w:startOverride w:val="1"/>
    </w:lvlOverride>
  </w:num>
  <w:num w:numId="144">
    <w:abstractNumId w:val="91"/>
  </w:num>
  <w:num w:numId="145">
    <w:abstractNumId w:val="143"/>
  </w:num>
  <w:num w:numId="146">
    <w:abstractNumId w:val="96"/>
  </w:num>
  <w:num w:numId="147">
    <w:abstractNumId w:val="2"/>
  </w:num>
  <w:num w:numId="148">
    <w:abstractNumId w:val="1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ocumentProtection w:edit="trackedChanges" w:enforcement="0"/>
  <w:defaultTabStop w:val="720"/>
  <w:characterSpacingControl w:val="doNotCompress"/>
  <w:hdrShapeDefaults>
    <o:shapedefaults v:ext="edit" spidmax="28673"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5C26"/>
    <w:rsid w:val="00011EEF"/>
    <w:rsid w:val="0001306F"/>
    <w:rsid w:val="000159D0"/>
    <w:rsid w:val="000168CF"/>
    <w:rsid w:val="00017939"/>
    <w:rsid w:val="0002230C"/>
    <w:rsid w:val="000237A6"/>
    <w:rsid w:val="00027225"/>
    <w:rsid w:val="0002799E"/>
    <w:rsid w:val="000313AE"/>
    <w:rsid w:val="00032395"/>
    <w:rsid w:val="00032DFE"/>
    <w:rsid w:val="00036E0A"/>
    <w:rsid w:val="0003711B"/>
    <w:rsid w:val="00037DE6"/>
    <w:rsid w:val="0004750D"/>
    <w:rsid w:val="000519F2"/>
    <w:rsid w:val="000616FF"/>
    <w:rsid w:val="000619B0"/>
    <w:rsid w:val="0006220A"/>
    <w:rsid w:val="00062D52"/>
    <w:rsid w:val="00063285"/>
    <w:rsid w:val="00063C93"/>
    <w:rsid w:val="00064355"/>
    <w:rsid w:val="00064BB3"/>
    <w:rsid w:val="00070561"/>
    <w:rsid w:val="000732ED"/>
    <w:rsid w:val="0007582E"/>
    <w:rsid w:val="00076667"/>
    <w:rsid w:val="000867F6"/>
    <w:rsid w:val="00087D12"/>
    <w:rsid w:val="000901A8"/>
    <w:rsid w:val="00091B89"/>
    <w:rsid w:val="0009329D"/>
    <w:rsid w:val="00095F91"/>
    <w:rsid w:val="000962E6"/>
    <w:rsid w:val="000966A6"/>
    <w:rsid w:val="000A009E"/>
    <w:rsid w:val="000A1A16"/>
    <w:rsid w:val="000A31D9"/>
    <w:rsid w:val="000A3C77"/>
    <w:rsid w:val="000A713E"/>
    <w:rsid w:val="000A7FBA"/>
    <w:rsid w:val="000B0226"/>
    <w:rsid w:val="000B07DA"/>
    <w:rsid w:val="000B39C9"/>
    <w:rsid w:val="000B6192"/>
    <w:rsid w:val="000B62CA"/>
    <w:rsid w:val="000B63F4"/>
    <w:rsid w:val="000C28E5"/>
    <w:rsid w:val="000C64D6"/>
    <w:rsid w:val="000C7115"/>
    <w:rsid w:val="000D30B4"/>
    <w:rsid w:val="000D7F71"/>
    <w:rsid w:val="000E0650"/>
    <w:rsid w:val="000E1268"/>
    <w:rsid w:val="000E4A68"/>
    <w:rsid w:val="000E5E5D"/>
    <w:rsid w:val="000E6888"/>
    <w:rsid w:val="000E7A80"/>
    <w:rsid w:val="000F0117"/>
    <w:rsid w:val="000F25A4"/>
    <w:rsid w:val="000F5275"/>
    <w:rsid w:val="000F54E2"/>
    <w:rsid w:val="000F6BC4"/>
    <w:rsid w:val="000F77AF"/>
    <w:rsid w:val="001012F4"/>
    <w:rsid w:val="00103D57"/>
    <w:rsid w:val="00105FAE"/>
    <w:rsid w:val="001170C6"/>
    <w:rsid w:val="00122030"/>
    <w:rsid w:val="00131C99"/>
    <w:rsid w:val="00133140"/>
    <w:rsid w:val="00135122"/>
    <w:rsid w:val="00136C32"/>
    <w:rsid w:val="001400DB"/>
    <w:rsid w:val="001413CD"/>
    <w:rsid w:val="00144110"/>
    <w:rsid w:val="001474A6"/>
    <w:rsid w:val="00154079"/>
    <w:rsid w:val="001566BB"/>
    <w:rsid w:val="00160071"/>
    <w:rsid w:val="001612DE"/>
    <w:rsid w:val="0016399A"/>
    <w:rsid w:val="00164B7B"/>
    <w:rsid w:val="00166D9C"/>
    <w:rsid w:val="001702FB"/>
    <w:rsid w:val="001705B0"/>
    <w:rsid w:val="00170CFE"/>
    <w:rsid w:val="00172E9B"/>
    <w:rsid w:val="0017425F"/>
    <w:rsid w:val="0017457A"/>
    <w:rsid w:val="001804C9"/>
    <w:rsid w:val="00180A3E"/>
    <w:rsid w:val="001817D1"/>
    <w:rsid w:val="00183327"/>
    <w:rsid w:val="00186B64"/>
    <w:rsid w:val="00192578"/>
    <w:rsid w:val="00194875"/>
    <w:rsid w:val="001960B5"/>
    <w:rsid w:val="001A170A"/>
    <w:rsid w:val="001A18C0"/>
    <w:rsid w:val="001A33A7"/>
    <w:rsid w:val="001A414B"/>
    <w:rsid w:val="001A54AE"/>
    <w:rsid w:val="001A6F6E"/>
    <w:rsid w:val="001B13DE"/>
    <w:rsid w:val="001B212C"/>
    <w:rsid w:val="001B24C2"/>
    <w:rsid w:val="001B47B5"/>
    <w:rsid w:val="001C05B7"/>
    <w:rsid w:val="001C5671"/>
    <w:rsid w:val="001C7C29"/>
    <w:rsid w:val="001C7E66"/>
    <w:rsid w:val="001D6B86"/>
    <w:rsid w:val="001D7588"/>
    <w:rsid w:val="001D770B"/>
    <w:rsid w:val="001E01B8"/>
    <w:rsid w:val="001E028D"/>
    <w:rsid w:val="001E1435"/>
    <w:rsid w:val="001E2AF7"/>
    <w:rsid w:val="001E475E"/>
    <w:rsid w:val="001F04DA"/>
    <w:rsid w:val="001F7D2F"/>
    <w:rsid w:val="00202867"/>
    <w:rsid w:val="00203B83"/>
    <w:rsid w:val="00206F6F"/>
    <w:rsid w:val="00213E4B"/>
    <w:rsid w:val="00215C16"/>
    <w:rsid w:val="002200D3"/>
    <w:rsid w:val="00220198"/>
    <w:rsid w:val="0022051D"/>
    <w:rsid w:val="00221375"/>
    <w:rsid w:val="002255DD"/>
    <w:rsid w:val="00225C64"/>
    <w:rsid w:val="00226ABB"/>
    <w:rsid w:val="0023341C"/>
    <w:rsid w:val="00233B09"/>
    <w:rsid w:val="002360A2"/>
    <w:rsid w:val="00241572"/>
    <w:rsid w:val="00244FC6"/>
    <w:rsid w:val="00245A00"/>
    <w:rsid w:val="00252715"/>
    <w:rsid w:val="002528D2"/>
    <w:rsid w:val="00253555"/>
    <w:rsid w:val="00253885"/>
    <w:rsid w:val="00254295"/>
    <w:rsid w:val="002548CD"/>
    <w:rsid w:val="002558B7"/>
    <w:rsid w:val="00265168"/>
    <w:rsid w:val="002666D6"/>
    <w:rsid w:val="00272166"/>
    <w:rsid w:val="00272776"/>
    <w:rsid w:val="002744C8"/>
    <w:rsid w:val="00276856"/>
    <w:rsid w:val="002770A1"/>
    <w:rsid w:val="0027781D"/>
    <w:rsid w:val="002820A2"/>
    <w:rsid w:val="00284B6A"/>
    <w:rsid w:val="00286678"/>
    <w:rsid w:val="0028671A"/>
    <w:rsid w:val="002912D8"/>
    <w:rsid w:val="00292343"/>
    <w:rsid w:val="00294809"/>
    <w:rsid w:val="002A1854"/>
    <w:rsid w:val="002A64A4"/>
    <w:rsid w:val="002B027D"/>
    <w:rsid w:val="002B09C3"/>
    <w:rsid w:val="002B39AC"/>
    <w:rsid w:val="002B5673"/>
    <w:rsid w:val="002B571C"/>
    <w:rsid w:val="002B5F9A"/>
    <w:rsid w:val="002B6953"/>
    <w:rsid w:val="002B6B3D"/>
    <w:rsid w:val="002B70AB"/>
    <w:rsid w:val="002C1223"/>
    <w:rsid w:val="002C48A2"/>
    <w:rsid w:val="002C70A8"/>
    <w:rsid w:val="002D0D85"/>
    <w:rsid w:val="002E0A17"/>
    <w:rsid w:val="002E0B0B"/>
    <w:rsid w:val="002E2A69"/>
    <w:rsid w:val="002E5667"/>
    <w:rsid w:val="002E61E2"/>
    <w:rsid w:val="002F0BB1"/>
    <w:rsid w:val="002F3C1B"/>
    <w:rsid w:val="002F3F0F"/>
    <w:rsid w:val="002F4258"/>
    <w:rsid w:val="002F4E03"/>
    <w:rsid w:val="002F506A"/>
    <w:rsid w:val="002F6DB8"/>
    <w:rsid w:val="00300CCB"/>
    <w:rsid w:val="003033CE"/>
    <w:rsid w:val="00322FDF"/>
    <w:rsid w:val="003312F3"/>
    <w:rsid w:val="00331AA8"/>
    <w:rsid w:val="00333454"/>
    <w:rsid w:val="00333665"/>
    <w:rsid w:val="00342042"/>
    <w:rsid w:val="00344FB6"/>
    <w:rsid w:val="0034542A"/>
    <w:rsid w:val="00350641"/>
    <w:rsid w:val="00355C2A"/>
    <w:rsid w:val="00356081"/>
    <w:rsid w:val="003630CC"/>
    <w:rsid w:val="00363490"/>
    <w:rsid w:val="00364815"/>
    <w:rsid w:val="00364ADB"/>
    <w:rsid w:val="00374B7E"/>
    <w:rsid w:val="00381EE7"/>
    <w:rsid w:val="00386D55"/>
    <w:rsid w:val="00394213"/>
    <w:rsid w:val="00396EA6"/>
    <w:rsid w:val="003A14A0"/>
    <w:rsid w:val="003A3930"/>
    <w:rsid w:val="003A4348"/>
    <w:rsid w:val="003A6129"/>
    <w:rsid w:val="003A6BA3"/>
    <w:rsid w:val="003B1049"/>
    <w:rsid w:val="003B55B2"/>
    <w:rsid w:val="003B69D8"/>
    <w:rsid w:val="003C187B"/>
    <w:rsid w:val="003C3E80"/>
    <w:rsid w:val="003C51DB"/>
    <w:rsid w:val="003C77FB"/>
    <w:rsid w:val="003D187C"/>
    <w:rsid w:val="003D46BB"/>
    <w:rsid w:val="003D66F1"/>
    <w:rsid w:val="003D702C"/>
    <w:rsid w:val="003E158B"/>
    <w:rsid w:val="003E3F44"/>
    <w:rsid w:val="003E469A"/>
    <w:rsid w:val="003E5DBE"/>
    <w:rsid w:val="003E60C8"/>
    <w:rsid w:val="003F08CD"/>
    <w:rsid w:val="003F39A6"/>
    <w:rsid w:val="003F4281"/>
    <w:rsid w:val="003F48E6"/>
    <w:rsid w:val="003F5032"/>
    <w:rsid w:val="003F5384"/>
    <w:rsid w:val="00404051"/>
    <w:rsid w:val="0040407C"/>
    <w:rsid w:val="004042E8"/>
    <w:rsid w:val="00404701"/>
    <w:rsid w:val="00407C15"/>
    <w:rsid w:val="004137DB"/>
    <w:rsid w:val="00413A0B"/>
    <w:rsid w:val="00415F47"/>
    <w:rsid w:val="00420F7A"/>
    <w:rsid w:val="00424642"/>
    <w:rsid w:val="00427DA5"/>
    <w:rsid w:val="00427F37"/>
    <w:rsid w:val="00427FC8"/>
    <w:rsid w:val="00432E35"/>
    <w:rsid w:val="004348DB"/>
    <w:rsid w:val="00437037"/>
    <w:rsid w:val="0043784A"/>
    <w:rsid w:val="00437BD5"/>
    <w:rsid w:val="00441EEB"/>
    <w:rsid w:val="00441F9A"/>
    <w:rsid w:val="004432EB"/>
    <w:rsid w:val="004449D6"/>
    <w:rsid w:val="00444F39"/>
    <w:rsid w:val="00445843"/>
    <w:rsid w:val="004460D8"/>
    <w:rsid w:val="004463CA"/>
    <w:rsid w:val="00450503"/>
    <w:rsid w:val="004508DC"/>
    <w:rsid w:val="0045218F"/>
    <w:rsid w:val="004573DC"/>
    <w:rsid w:val="00462705"/>
    <w:rsid w:val="00463641"/>
    <w:rsid w:val="0046647A"/>
    <w:rsid w:val="00466EDB"/>
    <w:rsid w:val="00473AC9"/>
    <w:rsid w:val="00487937"/>
    <w:rsid w:val="00492C6D"/>
    <w:rsid w:val="00493D74"/>
    <w:rsid w:val="004A284A"/>
    <w:rsid w:val="004A6D2C"/>
    <w:rsid w:val="004B2E4C"/>
    <w:rsid w:val="004C51EA"/>
    <w:rsid w:val="004D4F2C"/>
    <w:rsid w:val="004E2B49"/>
    <w:rsid w:val="004E39F0"/>
    <w:rsid w:val="004E3E27"/>
    <w:rsid w:val="004E59B9"/>
    <w:rsid w:val="004F209B"/>
    <w:rsid w:val="004F219A"/>
    <w:rsid w:val="004F65D1"/>
    <w:rsid w:val="005008DF"/>
    <w:rsid w:val="00500987"/>
    <w:rsid w:val="00500BB1"/>
    <w:rsid w:val="005018A8"/>
    <w:rsid w:val="00503166"/>
    <w:rsid w:val="0050452D"/>
    <w:rsid w:val="00504783"/>
    <w:rsid w:val="005106FF"/>
    <w:rsid w:val="00513412"/>
    <w:rsid w:val="00514C56"/>
    <w:rsid w:val="00514E03"/>
    <w:rsid w:val="00521FE8"/>
    <w:rsid w:val="005368E0"/>
    <w:rsid w:val="00541A7C"/>
    <w:rsid w:val="005479D2"/>
    <w:rsid w:val="00550713"/>
    <w:rsid w:val="0055435D"/>
    <w:rsid w:val="005551E8"/>
    <w:rsid w:val="005576F1"/>
    <w:rsid w:val="005637BF"/>
    <w:rsid w:val="005678AD"/>
    <w:rsid w:val="00570DB5"/>
    <w:rsid w:val="0057254D"/>
    <w:rsid w:val="00580937"/>
    <w:rsid w:val="00580C0F"/>
    <w:rsid w:val="005814BA"/>
    <w:rsid w:val="00584D9F"/>
    <w:rsid w:val="00587ABB"/>
    <w:rsid w:val="00587CED"/>
    <w:rsid w:val="00591A25"/>
    <w:rsid w:val="00591E00"/>
    <w:rsid w:val="00591FBC"/>
    <w:rsid w:val="0059225F"/>
    <w:rsid w:val="00593932"/>
    <w:rsid w:val="005A0794"/>
    <w:rsid w:val="005A3A33"/>
    <w:rsid w:val="005A6334"/>
    <w:rsid w:val="005B5E1B"/>
    <w:rsid w:val="005C08D8"/>
    <w:rsid w:val="005C1BA4"/>
    <w:rsid w:val="005C1E36"/>
    <w:rsid w:val="005C60B5"/>
    <w:rsid w:val="005C68D8"/>
    <w:rsid w:val="005D0FEA"/>
    <w:rsid w:val="005D15E3"/>
    <w:rsid w:val="005E04B2"/>
    <w:rsid w:val="005E09A7"/>
    <w:rsid w:val="005E0A05"/>
    <w:rsid w:val="005E37CA"/>
    <w:rsid w:val="005E4B14"/>
    <w:rsid w:val="005E5137"/>
    <w:rsid w:val="005E5415"/>
    <w:rsid w:val="005E73A1"/>
    <w:rsid w:val="005F01B5"/>
    <w:rsid w:val="005F0D78"/>
    <w:rsid w:val="005F256E"/>
    <w:rsid w:val="005F372B"/>
    <w:rsid w:val="005F43DE"/>
    <w:rsid w:val="005F6994"/>
    <w:rsid w:val="005F6CFF"/>
    <w:rsid w:val="00601C44"/>
    <w:rsid w:val="00602334"/>
    <w:rsid w:val="006041AA"/>
    <w:rsid w:val="006041B2"/>
    <w:rsid w:val="006062FE"/>
    <w:rsid w:val="00610F79"/>
    <w:rsid w:val="00611F08"/>
    <w:rsid w:val="00614974"/>
    <w:rsid w:val="006155E0"/>
    <w:rsid w:val="00615768"/>
    <w:rsid w:val="006176DE"/>
    <w:rsid w:val="00620174"/>
    <w:rsid w:val="00620345"/>
    <w:rsid w:val="00620BC7"/>
    <w:rsid w:val="00622D0B"/>
    <w:rsid w:val="00624D7B"/>
    <w:rsid w:val="00633B7A"/>
    <w:rsid w:val="00634654"/>
    <w:rsid w:val="006363F8"/>
    <w:rsid w:val="006374CE"/>
    <w:rsid w:val="006435E4"/>
    <w:rsid w:val="006449F1"/>
    <w:rsid w:val="00644E2D"/>
    <w:rsid w:val="0064565E"/>
    <w:rsid w:val="006523AE"/>
    <w:rsid w:val="00654ED2"/>
    <w:rsid w:val="00656705"/>
    <w:rsid w:val="006628A9"/>
    <w:rsid w:val="0066744C"/>
    <w:rsid w:val="006675A9"/>
    <w:rsid w:val="0066797E"/>
    <w:rsid w:val="006703CE"/>
    <w:rsid w:val="00676389"/>
    <w:rsid w:val="00676A1E"/>
    <w:rsid w:val="00680146"/>
    <w:rsid w:val="00681E2D"/>
    <w:rsid w:val="00683C8E"/>
    <w:rsid w:val="00684CD1"/>
    <w:rsid w:val="006859EC"/>
    <w:rsid w:val="00690A0B"/>
    <w:rsid w:val="006922DC"/>
    <w:rsid w:val="00693025"/>
    <w:rsid w:val="00693D00"/>
    <w:rsid w:val="0069425A"/>
    <w:rsid w:val="00694BAC"/>
    <w:rsid w:val="0069595A"/>
    <w:rsid w:val="0069613D"/>
    <w:rsid w:val="00697E48"/>
    <w:rsid w:val="006A29C5"/>
    <w:rsid w:val="006A5CD9"/>
    <w:rsid w:val="006A7F4D"/>
    <w:rsid w:val="006B5A53"/>
    <w:rsid w:val="006C0D0F"/>
    <w:rsid w:val="006C499F"/>
    <w:rsid w:val="006C6B00"/>
    <w:rsid w:val="006D018D"/>
    <w:rsid w:val="006D4734"/>
    <w:rsid w:val="006D47E9"/>
    <w:rsid w:val="006E44E1"/>
    <w:rsid w:val="006E504D"/>
    <w:rsid w:val="006E570B"/>
    <w:rsid w:val="006F0D1E"/>
    <w:rsid w:val="006F3DDE"/>
    <w:rsid w:val="006F618A"/>
    <w:rsid w:val="007010FE"/>
    <w:rsid w:val="0070252E"/>
    <w:rsid w:val="00706644"/>
    <w:rsid w:val="007066DD"/>
    <w:rsid w:val="0070702E"/>
    <w:rsid w:val="007123D0"/>
    <w:rsid w:val="00721243"/>
    <w:rsid w:val="00721C2B"/>
    <w:rsid w:val="00724685"/>
    <w:rsid w:val="00725EA8"/>
    <w:rsid w:val="007309E5"/>
    <w:rsid w:val="00734D4E"/>
    <w:rsid w:val="00736296"/>
    <w:rsid w:val="00736BB5"/>
    <w:rsid w:val="00737527"/>
    <w:rsid w:val="00737612"/>
    <w:rsid w:val="007379CB"/>
    <w:rsid w:val="00737E82"/>
    <w:rsid w:val="00740809"/>
    <w:rsid w:val="0074441E"/>
    <w:rsid w:val="00753BA8"/>
    <w:rsid w:val="007559CA"/>
    <w:rsid w:val="00755B64"/>
    <w:rsid w:val="00760494"/>
    <w:rsid w:val="00761286"/>
    <w:rsid w:val="007713F1"/>
    <w:rsid w:val="007758E5"/>
    <w:rsid w:val="00776584"/>
    <w:rsid w:val="00776A1D"/>
    <w:rsid w:val="0077741B"/>
    <w:rsid w:val="00777DC4"/>
    <w:rsid w:val="0078020A"/>
    <w:rsid w:val="007848BE"/>
    <w:rsid w:val="00793159"/>
    <w:rsid w:val="00793EF2"/>
    <w:rsid w:val="00794493"/>
    <w:rsid w:val="00796211"/>
    <w:rsid w:val="007A460E"/>
    <w:rsid w:val="007B02A9"/>
    <w:rsid w:val="007C584D"/>
    <w:rsid w:val="007D010C"/>
    <w:rsid w:val="007D08EC"/>
    <w:rsid w:val="007D766D"/>
    <w:rsid w:val="007E1190"/>
    <w:rsid w:val="007E2958"/>
    <w:rsid w:val="007E3721"/>
    <w:rsid w:val="007E3B88"/>
    <w:rsid w:val="007E513A"/>
    <w:rsid w:val="007F22E3"/>
    <w:rsid w:val="007F5D3B"/>
    <w:rsid w:val="008012D1"/>
    <w:rsid w:val="0080233A"/>
    <w:rsid w:val="00804002"/>
    <w:rsid w:val="0080456F"/>
    <w:rsid w:val="00805781"/>
    <w:rsid w:val="00806ABD"/>
    <w:rsid w:val="00807529"/>
    <w:rsid w:val="00810D61"/>
    <w:rsid w:val="00810FD3"/>
    <w:rsid w:val="0082510F"/>
    <w:rsid w:val="00827D0E"/>
    <w:rsid w:val="00832BEF"/>
    <w:rsid w:val="00837670"/>
    <w:rsid w:val="0083796C"/>
    <w:rsid w:val="00837BD2"/>
    <w:rsid w:val="00837DFD"/>
    <w:rsid w:val="008410B4"/>
    <w:rsid w:val="00844123"/>
    <w:rsid w:val="00845CB8"/>
    <w:rsid w:val="008461E3"/>
    <w:rsid w:val="00847545"/>
    <w:rsid w:val="00847698"/>
    <w:rsid w:val="00856280"/>
    <w:rsid w:val="008635F8"/>
    <w:rsid w:val="00863D80"/>
    <w:rsid w:val="00866CCC"/>
    <w:rsid w:val="008703D8"/>
    <w:rsid w:val="00871032"/>
    <w:rsid w:val="00877FF8"/>
    <w:rsid w:val="0088796B"/>
    <w:rsid w:val="00890BB2"/>
    <w:rsid w:val="00892030"/>
    <w:rsid w:val="008959FA"/>
    <w:rsid w:val="008B02F4"/>
    <w:rsid w:val="008B0311"/>
    <w:rsid w:val="008C0A41"/>
    <w:rsid w:val="008C0D68"/>
    <w:rsid w:val="008C1AB1"/>
    <w:rsid w:val="008C327F"/>
    <w:rsid w:val="008C3B80"/>
    <w:rsid w:val="008C7196"/>
    <w:rsid w:val="008D03AD"/>
    <w:rsid w:val="008D3034"/>
    <w:rsid w:val="008D3A93"/>
    <w:rsid w:val="008D421D"/>
    <w:rsid w:val="008D4B62"/>
    <w:rsid w:val="008D4D0E"/>
    <w:rsid w:val="008D7585"/>
    <w:rsid w:val="008E04C1"/>
    <w:rsid w:val="008E390A"/>
    <w:rsid w:val="008E6801"/>
    <w:rsid w:val="008E6DF5"/>
    <w:rsid w:val="008F4B0B"/>
    <w:rsid w:val="008F6532"/>
    <w:rsid w:val="008F6A52"/>
    <w:rsid w:val="008F70E5"/>
    <w:rsid w:val="008F76ED"/>
    <w:rsid w:val="008F78D2"/>
    <w:rsid w:val="009021CC"/>
    <w:rsid w:val="009038A5"/>
    <w:rsid w:val="0090463C"/>
    <w:rsid w:val="00904C5E"/>
    <w:rsid w:val="00917A4D"/>
    <w:rsid w:val="00923D0F"/>
    <w:rsid w:val="00927025"/>
    <w:rsid w:val="009317FB"/>
    <w:rsid w:val="00932EFA"/>
    <w:rsid w:val="0093570A"/>
    <w:rsid w:val="00937814"/>
    <w:rsid w:val="009403E1"/>
    <w:rsid w:val="009501DD"/>
    <w:rsid w:val="009522CB"/>
    <w:rsid w:val="00952BA6"/>
    <w:rsid w:val="00956275"/>
    <w:rsid w:val="00970728"/>
    <w:rsid w:val="00971366"/>
    <w:rsid w:val="0097488C"/>
    <w:rsid w:val="0097493D"/>
    <w:rsid w:val="009757E0"/>
    <w:rsid w:val="00975E13"/>
    <w:rsid w:val="00980AF2"/>
    <w:rsid w:val="0098376E"/>
    <w:rsid w:val="009841EC"/>
    <w:rsid w:val="00984692"/>
    <w:rsid w:val="00985B38"/>
    <w:rsid w:val="00987F77"/>
    <w:rsid w:val="00997522"/>
    <w:rsid w:val="009A1966"/>
    <w:rsid w:val="009B09BC"/>
    <w:rsid w:val="009B2599"/>
    <w:rsid w:val="009B2F04"/>
    <w:rsid w:val="009B4FC7"/>
    <w:rsid w:val="009B7C6A"/>
    <w:rsid w:val="009C2B97"/>
    <w:rsid w:val="009C2D98"/>
    <w:rsid w:val="009C3B33"/>
    <w:rsid w:val="009C5B5D"/>
    <w:rsid w:val="009C7F7F"/>
    <w:rsid w:val="009D271A"/>
    <w:rsid w:val="009D5796"/>
    <w:rsid w:val="009D6773"/>
    <w:rsid w:val="009E0CE4"/>
    <w:rsid w:val="009E1133"/>
    <w:rsid w:val="009E1629"/>
    <w:rsid w:val="009E25C9"/>
    <w:rsid w:val="009E315C"/>
    <w:rsid w:val="009E4BBD"/>
    <w:rsid w:val="009E66E1"/>
    <w:rsid w:val="009E6F3A"/>
    <w:rsid w:val="009F151C"/>
    <w:rsid w:val="009F1595"/>
    <w:rsid w:val="00A00F5B"/>
    <w:rsid w:val="00A0125A"/>
    <w:rsid w:val="00A0312F"/>
    <w:rsid w:val="00A03C7F"/>
    <w:rsid w:val="00A04077"/>
    <w:rsid w:val="00A040F2"/>
    <w:rsid w:val="00A07CF6"/>
    <w:rsid w:val="00A108DC"/>
    <w:rsid w:val="00A11376"/>
    <w:rsid w:val="00A14003"/>
    <w:rsid w:val="00A22000"/>
    <w:rsid w:val="00A265C6"/>
    <w:rsid w:val="00A31508"/>
    <w:rsid w:val="00A318F4"/>
    <w:rsid w:val="00A32510"/>
    <w:rsid w:val="00A33062"/>
    <w:rsid w:val="00A33C49"/>
    <w:rsid w:val="00A45B2B"/>
    <w:rsid w:val="00A475CB"/>
    <w:rsid w:val="00A47C9D"/>
    <w:rsid w:val="00A51585"/>
    <w:rsid w:val="00A51964"/>
    <w:rsid w:val="00A522AC"/>
    <w:rsid w:val="00A552CB"/>
    <w:rsid w:val="00A555FA"/>
    <w:rsid w:val="00A60112"/>
    <w:rsid w:val="00A60B12"/>
    <w:rsid w:val="00A62001"/>
    <w:rsid w:val="00A635D5"/>
    <w:rsid w:val="00A70074"/>
    <w:rsid w:val="00A707E9"/>
    <w:rsid w:val="00A71A53"/>
    <w:rsid w:val="00A75FAE"/>
    <w:rsid w:val="00A76649"/>
    <w:rsid w:val="00A811E4"/>
    <w:rsid w:val="00A82EC8"/>
    <w:rsid w:val="00A850C1"/>
    <w:rsid w:val="00A909FF"/>
    <w:rsid w:val="00A9169E"/>
    <w:rsid w:val="00A95D45"/>
    <w:rsid w:val="00A9609B"/>
    <w:rsid w:val="00AA77DD"/>
    <w:rsid w:val="00AB6C71"/>
    <w:rsid w:val="00AC6C85"/>
    <w:rsid w:val="00AD1BBC"/>
    <w:rsid w:val="00AD1F91"/>
    <w:rsid w:val="00AD29F8"/>
    <w:rsid w:val="00AD2C30"/>
    <w:rsid w:val="00AD4AE5"/>
    <w:rsid w:val="00AD56FB"/>
    <w:rsid w:val="00AD75B0"/>
    <w:rsid w:val="00AE03C2"/>
    <w:rsid w:val="00AE2B36"/>
    <w:rsid w:val="00AE5059"/>
    <w:rsid w:val="00AF3EAA"/>
    <w:rsid w:val="00AF73CD"/>
    <w:rsid w:val="00AF74D9"/>
    <w:rsid w:val="00B011BA"/>
    <w:rsid w:val="00B01777"/>
    <w:rsid w:val="00B0323F"/>
    <w:rsid w:val="00B06BEE"/>
    <w:rsid w:val="00B077F8"/>
    <w:rsid w:val="00B10B50"/>
    <w:rsid w:val="00B12952"/>
    <w:rsid w:val="00B12F01"/>
    <w:rsid w:val="00B1552C"/>
    <w:rsid w:val="00B1776F"/>
    <w:rsid w:val="00B25138"/>
    <w:rsid w:val="00B31F89"/>
    <w:rsid w:val="00B52607"/>
    <w:rsid w:val="00B53C52"/>
    <w:rsid w:val="00B6375C"/>
    <w:rsid w:val="00B674D5"/>
    <w:rsid w:val="00B722E3"/>
    <w:rsid w:val="00B7575B"/>
    <w:rsid w:val="00B76E2F"/>
    <w:rsid w:val="00B82544"/>
    <w:rsid w:val="00B83A21"/>
    <w:rsid w:val="00B83ED3"/>
    <w:rsid w:val="00B85232"/>
    <w:rsid w:val="00B86E5B"/>
    <w:rsid w:val="00B9096E"/>
    <w:rsid w:val="00B95D3A"/>
    <w:rsid w:val="00BA1702"/>
    <w:rsid w:val="00BA1E1D"/>
    <w:rsid w:val="00BB622E"/>
    <w:rsid w:val="00BC16DD"/>
    <w:rsid w:val="00BC2F98"/>
    <w:rsid w:val="00BC3CA6"/>
    <w:rsid w:val="00BC41C0"/>
    <w:rsid w:val="00BC4503"/>
    <w:rsid w:val="00BC550F"/>
    <w:rsid w:val="00BC56B1"/>
    <w:rsid w:val="00BC5A41"/>
    <w:rsid w:val="00BD15B3"/>
    <w:rsid w:val="00BD1E9F"/>
    <w:rsid w:val="00BE28D3"/>
    <w:rsid w:val="00BE33B9"/>
    <w:rsid w:val="00BE5808"/>
    <w:rsid w:val="00BE5AD4"/>
    <w:rsid w:val="00BE68C2"/>
    <w:rsid w:val="00BF2BB8"/>
    <w:rsid w:val="00BF526A"/>
    <w:rsid w:val="00BF6038"/>
    <w:rsid w:val="00BF630A"/>
    <w:rsid w:val="00BF7A35"/>
    <w:rsid w:val="00C00659"/>
    <w:rsid w:val="00C0335C"/>
    <w:rsid w:val="00C03B4E"/>
    <w:rsid w:val="00C046ED"/>
    <w:rsid w:val="00C07D5E"/>
    <w:rsid w:val="00C12A51"/>
    <w:rsid w:val="00C16442"/>
    <w:rsid w:val="00C23B25"/>
    <w:rsid w:val="00C24741"/>
    <w:rsid w:val="00C3345E"/>
    <w:rsid w:val="00C352B7"/>
    <w:rsid w:val="00C369B0"/>
    <w:rsid w:val="00C41334"/>
    <w:rsid w:val="00C438B2"/>
    <w:rsid w:val="00C44486"/>
    <w:rsid w:val="00C474D1"/>
    <w:rsid w:val="00C5100E"/>
    <w:rsid w:val="00C51EFA"/>
    <w:rsid w:val="00C544AA"/>
    <w:rsid w:val="00C56D2F"/>
    <w:rsid w:val="00C57E11"/>
    <w:rsid w:val="00C622F1"/>
    <w:rsid w:val="00C634BE"/>
    <w:rsid w:val="00C666FC"/>
    <w:rsid w:val="00C70029"/>
    <w:rsid w:val="00C70464"/>
    <w:rsid w:val="00C70E85"/>
    <w:rsid w:val="00C710E4"/>
    <w:rsid w:val="00C74783"/>
    <w:rsid w:val="00C757CA"/>
    <w:rsid w:val="00C814BF"/>
    <w:rsid w:val="00C81EEC"/>
    <w:rsid w:val="00C82EB7"/>
    <w:rsid w:val="00C8458F"/>
    <w:rsid w:val="00C9250B"/>
    <w:rsid w:val="00C92647"/>
    <w:rsid w:val="00C9748C"/>
    <w:rsid w:val="00CA1E08"/>
    <w:rsid w:val="00CA2F38"/>
    <w:rsid w:val="00CB0B79"/>
    <w:rsid w:val="00CB226B"/>
    <w:rsid w:val="00CB2337"/>
    <w:rsid w:val="00CB62FE"/>
    <w:rsid w:val="00CB7666"/>
    <w:rsid w:val="00CC01E3"/>
    <w:rsid w:val="00CC170D"/>
    <w:rsid w:val="00CC3713"/>
    <w:rsid w:val="00CD2385"/>
    <w:rsid w:val="00CD6B00"/>
    <w:rsid w:val="00CD7589"/>
    <w:rsid w:val="00CD7936"/>
    <w:rsid w:val="00CE1297"/>
    <w:rsid w:val="00CF45DE"/>
    <w:rsid w:val="00CF5A8F"/>
    <w:rsid w:val="00CF605B"/>
    <w:rsid w:val="00D05F9A"/>
    <w:rsid w:val="00D06123"/>
    <w:rsid w:val="00D0639F"/>
    <w:rsid w:val="00D071F6"/>
    <w:rsid w:val="00D11954"/>
    <w:rsid w:val="00D128DC"/>
    <w:rsid w:val="00D20235"/>
    <w:rsid w:val="00D24533"/>
    <w:rsid w:val="00D255E1"/>
    <w:rsid w:val="00D256DB"/>
    <w:rsid w:val="00D30FA2"/>
    <w:rsid w:val="00D315D6"/>
    <w:rsid w:val="00D3266F"/>
    <w:rsid w:val="00D340EE"/>
    <w:rsid w:val="00D411D6"/>
    <w:rsid w:val="00D42354"/>
    <w:rsid w:val="00D447C9"/>
    <w:rsid w:val="00D453BD"/>
    <w:rsid w:val="00D46567"/>
    <w:rsid w:val="00D46B7C"/>
    <w:rsid w:val="00D46CCB"/>
    <w:rsid w:val="00D522D5"/>
    <w:rsid w:val="00D55AE9"/>
    <w:rsid w:val="00D67978"/>
    <w:rsid w:val="00D709A9"/>
    <w:rsid w:val="00D7163C"/>
    <w:rsid w:val="00D72BCA"/>
    <w:rsid w:val="00D74318"/>
    <w:rsid w:val="00D7590F"/>
    <w:rsid w:val="00D75BB6"/>
    <w:rsid w:val="00D76259"/>
    <w:rsid w:val="00D90BCF"/>
    <w:rsid w:val="00D940D2"/>
    <w:rsid w:val="00D958F1"/>
    <w:rsid w:val="00D974B1"/>
    <w:rsid w:val="00DB02C1"/>
    <w:rsid w:val="00DB2112"/>
    <w:rsid w:val="00DB2DA4"/>
    <w:rsid w:val="00DB7D55"/>
    <w:rsid w:val="00DC1447"/>
    <w:rsid w:val="00DC1E05"/>
    <w:rsid w:val="00DC21EE"/>
    <w:rsid w:val="00DC43D0"/>
    <w:rsid w:val="00DD1643"/>
    <w:rsid w:val="00DD20C5"/>
    <w:rsid w:val="00DD5CDB"/>
    <w:rsid w:val="00DD715E"/>
    <w:rsid w:val="00DE1478"/>
    <w:rsid w:val="00DE1878"/>
    <w:rsid w:val="00DE4053"/>
    <w:rsid w:val="00DE7ABF"/>
    <w:rsid w:val="00DF3309"/>
    <w:rsid w:val="00E0194C"/>
    <w:rsid w:val="00E03F55"/>
    <w:rsid w:val="00E0586B"/>
    <w:rsid w:val="00E107B0"/>
    <w:rsid w:val="00E123FF"/>
    <w:rsid w:val="00E1662A"/>
    <w:rsid w:val="00E176CF"/>
    <w:rsid w:val="00E179F2"/>
    <w:rsid w:val="00E23417"/>
    <w:rsid w:val="00E25110"/>
    <w:rsid w:val="00E26DA8"/>
    <w:rsid w:val="00E2703D"/>
    <w:rsid w:val="00E34383"/>
    <w:rsid w:val="00E37752"/>
    <w:rsid w:val="00E41F81"/>
    <w:rsid w:val="00E431E4"/>
    <w:rsid w:val="00E43314"/>
    <w:rsid w:val="00E45741"/>
    <w:rsid w:val="00E45F05"/>
    <w:rsid w:val="00E51966"/>
    <w:rsid w:val="00E52C5B"/>
    <w:rsid w:val="00E53239"/>
    <w:rsid w:val="00E54EC2"/>
    <w:rsid w:val="00E55CCF"/>
    <w:rsid w:val="00E56B88"/>
    <w:rsid w:val="00E64722"/>
    <w:rsid w:val="00E6557C"/>
    <w:rsid w:val="00E6598B"/>
    <w:rsid w:val="00E65CD4"/>
    <w:rsid w:val="00E65EF8"/>
    <w:rsid w:val="00E7249D"/>
    <w:rsid w:val="00E748E1"/>
    <w:rsid w:val="00E74F7E"/>
    <w:rsid w:val="00E76415"/>
    <w:rsid w:val="00E80596"/>
    <w:rsid w:val="00E8301B"/>
    <w:rsid w:val="00E864F3"/>
    <w:rsid w:val="00E90BE7"/>
    <w:rsid w:val="00E91C35"/>
    <w:rsid w:val="00E93DBF"/>
    <w:rsid w:val="00E95609"/>
    <w:rsid w:val="00E9773C"/>
    <w:rsid w:val="00EA0433"/>
    <w:rsid w:val="00EA1CEE"/>
    <w:rsid w:val="00EA4AE1"/>
    <w:rsid w:val="00EA6CC4"/>
    <w:rsid w:val="00EB2978"/>
    <w:rsid w:val="00EB3F52"/>
    <w:rsid w:val="00EB4B98"/>
    <w:rsid w:val="00EB6649"/>
    <w:rsid w:val="00EB796F"/>
    <w:rsid w:val="00EC0D2A"/>
    <w:rsid w:val="00EC2D0A"/>
    <w:rsid w:val="00EC3F46"/>
    <w:rsid w:val="00ED129D"/>
    <w:rsid w:val="00ED1B96"/>
    <w:rsid w:val="00ED37D3"/>
    <w:rsid w:val="00ED5E03"/>
    <w:rsid w:val="00ED6A73"/>
    <w:rsid w:val="00ED6D22"/>
    <w:rsid w:val="00ED728A"/>
    <w:rsid w:val="00EE3E48"/>
    <w:rsid w:val="00EE4F7E"/>
    <w:rsid w:val="00EE55B1"/>
    <w:rsid w:val="00EE68B1"/>
    <w:rsid w:val="00EE6CEE"/>
    <w:rsid w:val="00EF11C7"/>
    <w:rsid w:val="00EF1B68"/>
    <w:rsid w:val="00EF5A81"/>
    <w:rsid w:val="00EF61B1"/>
    <w:rsid w:val="00F04F48"/>
    <w:rsid w:val="00F079A7"/>
    <w:rsid w:val="00F10231"/>
    <w:rsid w:val="00F13713"/>
    <w:rsid w:val="00F14845"/>
    <w:rsid w:val="00F14B7E"/>
    <w:rsid w:val="00F2141C"/>
    <w:rsid w:val="00F218FA"/>
    <w:rsid w:val="00F25766"/>
    <w:rsid w:val="00F30F1F"/>
    <w:rsid w:val="00F369BF"/>
    <w:rsid w:val="00F3791F"/>
    <w:rsid w:val="00F44C0C"/>
    <w:rsid w:val="00F460AD"/>
    <w:rsid w:val="00F47DB1"/>
    <w:rsid w:val="00F507FE"/>
    <w:rsid w:val="00F50A3F"/>
    <w:rsid w:val="00F53351"/>
    <w:rsid w:val="00F5375C"/>
    <w:rsid w:val="00F63605"/>
    <w:rsid w:val="00F64ACA"/>
    <w:rsid w:val="00F6564D"/>
    <w:rsid w:val="00F7164A"/>
    <w:rsid w:val="00F77396"/>
    <w:rsid w:val="00F77467"/>
    <w:rsid w:val="00F77C4A"/>
    <w:rsid w:val="00F807EC"/>
    <w:rsid w:val="00F82B72"/>
    <w:rsid w:val="00F8541A"/>
    <w:rsid w:val="00F907FC"/>
    <w:rsid w:val="00F965ED"/>
    <w:rsid w:val="00FA013F"/>
    <w:rsid w:val="00FA2DD6"/>
    <w:rsid w:val="00FA2E62"/>
    <w:rsid w:val="00FA3EC2"/>
    <w:rsid w:val="00FA4C1F"/>
    <w:rsid w:val="00FA5869"/>
    <w:rsid w:val="00FB0A69"/>
    <w:rsid w:val="00FB17D4"/>
    <w:rsid w:val="00FB1E0C"/>
    <w:rsid w:val="00FB2D2E"/>
    <w:rsid w:val="00FB3F21"/>
    <w:rsid w:val="00FC1A9C"/>
    <w:rsid w:val="00FC4263"/>
    <w:rsid w:val="00FC4C17"/>
    <w:rsid w:val="00FC5B21"/>
    <w:rsid w:val="00FD1500"/>
    <w:rsid w:val="00FD2E20"/>
    <w:rsid w:val="00FD3EEC"/>
    <w:rsid w:val="00FD598C"/>
    <w:rsid w:val="00FD5F91"/>
    <w:rsid w:val="00FE1745"/>
    <w:rsid w:val="00FE29B1"/>
    <w:rsid w:val="00FE3741"/>
    <w:rsid w:val="00FF02DD"/>
    <w:rsid w:val="00FF3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color="#186e3f" stroke="f">
      <v:fill color="#186e3f"/>
      <v:stroke on="f"/>
      <o:colormru v:ext="edit" colors="#186e3f,#060,#c00"/>
    </o:shapedefaults>
    <o:shapelayout v:ext="edit">
      <o:idmap v:ext="edit" data="1"/>
    </o:shapelayout>
  </w:shapeDefaults>
  <w:decimalSymbol w:val="."/>
  <w:listSeparator w:val=","/>
  <w14:docId w14:val="7D5EBB39"/>
  <w15:docId w15:val="{E9064599-F936-4530-8C6F-069333AE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54"/>
    <w:pPr>
      <w:spacing w:after="120" w:line="240" w:lineRule="auto"/>
    </w:pPr>
    <w:rPr>
      <w:rFonts w:ascii="Calibri" w:hAnsi="Calibri"/>
    </w:rPr>
  </w:style>
  <w:style w:type="paragraph" w:styleId="Heading1">
    <w:name w:val="heading 1"/>
    <w:basedOn w:val="Normal"/>
    <w:next w:val="Normal"/>
    <w:link w:val="Heading1Char"/>
    <w:uiPriority w:val="9"/>
    <w:qFormat/>
    <w:rsid w:val="00634654"/>
    <w:pPr>
      <w:keepNext/>
      <w:spacing w:before="240" w:line="276" w:lineRule="auto"/>
      <w:outlineLvl w:val="0"/>
    </w:pPr>
    <w:rPr>
      <w:b/>
      <w:color w:val="FF0000"/>
      <w:sz w:val="28"/>
      <w:szCs w:val="28"/>
    </w:rPr>
  </w:style>
  <w:style w:type="paragraph" w:styleId="Heading2">
    <w:name w:val="heading 2"/>
    <w:basedOn w:val="Normal"/>
    <w:next w:val="Normal"/>
    <w:link w:val="Heading2Char"/>
    <w:uiPriority w:val="9"/>
    <w:unhideWhenUsed/>
    <w:qFormat/>
    <w:rsid w:val="00CC3713"/>
    <w:pPr>
      <w:keepNext/>
      <w:spacing w:before="200" w:line="276" w:lineRule="auto"/>
      <w:outlineLvl w:val="1"/>
    </w:pPr>
    <w:rPr>
      <w:b/>
      <w:szCs w:val="28"/>
    </w:rPr>
  </w:style>
  <w:style w:type="paragraph" w:styleId="Heading3">
    <w:name w:val="heading 3"/>
    <w:basedOn w:val="Normal"/>
    <w:next w:val="Normal"/>
    <w:link w:val="Heading3Char"/>
    <w:uiPriority w:val="9"/>
    <w:unhideWhenUsed/>
    <w:qFormat/>
    <w:rsid w:val="008012D1"/>
    <w:pPr>
      <w:outlineLvl w:val="2"/>
    </w:pPr>
    <w:rPr>
      <w:rFonts w:asciiTheme="minorHAnsi" w:hAnsiTheme="minorHAnsi" w:cstheme="minorHAnsi"/>
      <w:b/>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634654"/>
    <w:rPr>
      <w:rFonts w:ascii="Calibri" w:hAnsi="Calibri"/>
      <w:b/>
      <w:color w:val="FF0000"/>
      <w:sz w:val="28"/>
      <w:szCs w:val="28"/>
    </w:rPr>
  </w:style>
  <w:style w:type="character" w:customStyle="1" w:styleId="Heading2Char">
    <w:name w:val="Heading 2 Char"/>
    <w:basedOn w:val="DefaultParagraphFont"/>
    <w:link w:val="Heading2"/>
    <w:uiPriority w:val="9"/>
    <w:rsid w:val="00CC3713"/>
    <w:rPr>
      <w:rFonts w:ascii="Calibri" w:hAnsi="Calibri"/>
      <w:b/>
      <w:szCs w:val="28"/>
    </w:rPr>
  </w:style>
  <w:style w:type="paragraph" w:styleId="ListParagraph">
    <w:name w:val="List Paragraph"/>
    <w:basedOn w:val="Normal"/>
    <w:link w:val="ListParagraphChar"/>
    <w:uiPriority w:val="34"/>
    <w:qFormat/>
    <w:rsid w:val="000B63F4"/>
    <w:pPr>
      <w:numPr>
        <w:numId w:val="130"/>
      </w:numPr>
      <w:ind w:left="709"/>
      <w:contextualSpacing/>
    </w:pPr>
    <w:rPr>
      <w:rFonts w:asciiTheme="minorHAnsi" w:hAnsiTheme="minorHAnsi" w:cstheme="minorHAnsi"/>
    </w:r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4F2C"/>
    <w:rPr>
      <w:sz w:val="20"/>
      <w:szCs w:val="20"/>
    </w:rPr>
  </w:style>
  <w:style w:type="character" w:customStyle="1" w:styleId="FootnoteTextChar">
    <w:name w:val="Footnote Text Char"/>
    <w:basedOn w:val="DefaultParagraphFont"/>
    <w:link w:val="FootnoteText"/>
    <w:uiPriority w:val="99"/>
    <w:rsid w:val="004D4F2C"/>
    <w:rPr>
      <w:rFonts w:ascii="Arial" w:hAnsi="Arial"/>
      <w:sz w:val="20"/>
      <w:szCs w:val="20"/>
    </w:rPr>
  </w:style>
  <w:style w:type="character" w:styleId="FootnoteReference">
    <w:name w:val="footnote reference"/>
    <w:uiPriority w:val="99"/>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paragraph" w:customStyle="1" w:styleId="Bullet">
    <w:name w:val="Bullet"/>
    <w:basedOn w:val="ListParagraph"/>
    <w:link w:val="BulletChar"/>
    <w:qFormat/>
    <w:rsid w:val="00A522AC"/>
  </w:style>
  <w:style w:type="character" w:customStyle="1" w:styleId="Heading3Char">
    <w:name w:val="Heading 3 Char"/>
    <w:basedOn w:val="DefaultParagraphFont"/>
    <w:link w:val="Heading3"/>
    <w:uiPriority w:val="9"/>
    <w:rsid w:val="008012D1"/>
    <w:rPr>
      <w:rFonts w:cstheme="minorHAnsi"/>
      <w:b/>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character" w:customStyle="1" w:styleId="ListParagraphChar">
    <w:name w:val="List Paragraph Char"/>
    <w:basedOn w:val="DefaultParagraphFont"/>
    <w:link w:val="ListParagraph"/>
    <w:uiPriority w:val="34"/>
    <w:rsid w:val="00A522AC"/>
    <w:rPr>
      <w:rFonts w:cstheme="minorHAnsi"/>
    </w:rPr>
  </w:style>
  <w:style w:type="paragraph" w:styleId="NoSpacing">
    <w:name w:val="No Spacing"/>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776A1D"/>
    <w:pPr>
      <w:tabs>
        <w:tab w:val="right" w:leader="dot" w:pos="9628"/>
      </w:tabs>
      <w:spacing w:after="100"/>
    </w:pPr>
    <w:rPr>
      <w:noProof/>
      <w:lang w:eastAsia="en-GB"/>
    </w:r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lang w:eastAsia="en-GB"/>
    </w:rPr>
  </w:style>
  <w:style w:type="paragraph" w:styleId="Subtitle">
    <w:name w:val="Subtitle"/>
    <w:basedOn w:val="Heading1"/>
    <w:next w:val="Normal"/>
    <w:link w:val="SubtitleChar"/>
    <w:uiPriority w:val="11"/>
    <w:qFormat/>
    <w:rsid w:val="00622D0B"/>
    <w:pPr>
      <w:numPr>
        <w:numId w:val="51"/>
      </w:numPr>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unhideWhenUsed/>
    <w:qFormat/>
    <w:rsid w:val="00622D0B"/>
    <w:pPr>
      <w:spacing w:before="480" w:after="0"/>
      <w:outlineLvl w:val="9"/>
    </w:pPr>
    <w:rPr>
      <w:rFonts w:asciiTheme="majorHAnsi" w:hAnsiTheme="majorHAnsi"/>
      <w:color w:val="365F91" w:themeColor="accent1" w:themeShade="BF"/>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paragraph" w:styleId="Revision">
    <w:name w:val="Revision"/>
    <w:hidden/>
    <w:uiPriority w:val="99"/>
    <w:semiHidden/>
    <w:rsid w:val="00AF3EAA"/>
    <w:pPr>
      <w:spacing w:after="0" w:line="240" w:lineRule="auto"/>
    </w:pPr>
    <w:rPr>
      <w:rFonts w:ascii="Arial" w:hAnsi="Arial"/>
      <w:sz w:val="24"/>
    </w:rPr>
  </w:style>
  <w:style w:type="paragraph" w:customStyle="1" w:styleId="CM26">
    <w:name w:val="CM26"/>
    <w:basedOn w:val="Default"/>
    <w:next w:val="Default"/>
    <w:rsid w:val="00591A25"/>
    <w:rPr>
      <w:rFonts w:ascii="JCBCG O+ Helvetica Neue" w:eastAsia="Times New Roman" w:hAnsi="JCBCG O+ Helvetica Neue" w:cs="Times New Roman"/>
      <w:color w:val="auto"/>
      <w:lang w:eastAsia="en-GB"/>
    </w:rPr>
  </w:style>
  <w:style w:type="character" w:customStyle="1" w:styleId="BulletChar">
    <w:name w:val="Bullet Char"/>
    <w:basedOn w:val="ListParagraphChar"/>
    <w:link w:val="Bullet"/>
    <w:rsid w:val="00A522AC"/>
    <w:rPr>
      <w:rFonts w:cstheme="minorHAnsi"/>
    </w:rPr>
  </w:style>
  <w:style w:type="paragraph" w:customStyle="1" w:styleId="CM29">
    <w:name w:val="CM29"/>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customStyle="1" w:styleId="CM28">
    <w:name w:val="CM28"/>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styleId="Title">
    <w:name w:val="Title"/>
    <w:basedOn w:val="Normal"/>
    <w:next w:val="Normal"/>
    <w:link w:val="TitleChar"/>
    <w:qFormat/>
    <w:rsid w:val="007F5D3B"/>
    <w:pPr>
      <w:jc w:val="center"/>
    </w:pPr>
    <w:rPr>
      <w:noProof/>
      <w:lang w:eastAsia="en-GB"/>
    </w:rPr>
  </w:style>
  <w:style w:type="character" w:customStyle="1" w:styleId="TitleChar">
    <w:name w:val="Title Char"/>
    <w:basedOn w:val="DefaultParagraphFont"/>
    <w:link w:val="Title"/>
    <w:rsid w:val="007F5D3B"/>
    <w:rPr>
      <w:rFonts w:ascii="Calibri" w:hAnsi="Calibri"/>
      <w:noProof/>
      <w:lang w:eastAsia="en-GB"/>
    </w:rPr>
  </w:style>
  <w:style w:type="paragraph" w:customStyle="1" w:styleId="TableContents">
    <w:name w:val="Table Contents"/>
    <w:basedOn w:val="Normal"/>
    <w:rsid w:val="001E2AF7"/>
    <w:pPr>
      <w:suppressLineNumbers/>
      <w:suppressAutoHyphens/>
    </w:pPr>
    <w:rPr>
      <w:rFonts w:ascii="Times New Roman" w:eastAsia="Times New Roman" w:hAnsi="Times New Roman" w:cs="Times New Roman"/>
      <w:kern w:val="1"/>
      <w:szCs w:val="24"/>
      <w:lang w:eastAsia="ar-SA"/>
    </w:rPr>
  </w:style>
  <w:style w:type="paragraph" w:customStyle="1" w:styleId="TableHeading">
    <w:name w:val="Table Heading"/>
    <w:basedOn w:val="TableContents"/>
    <w:rsid w:val="001E2AF7"/>
    <w:pPr>
      <w:jc w:val="center"/>
    </w:pPr>
    <w:rPr>
      <w:b/>
      <w:bCs/>
    </w:rPr>
  </w:style>
  <w:style w:type="paragraph" w:customStyle="1" w:styleId="BrookBig">
    <w:name w:val="BrookBig"/>
    <w:basedOn w:val="Normal"/>
    <w:link w:val="BrookBigChar"/>
    <w:qFormat/>
    <w:rsid w:val="0066744C"/>
    <w:pPr>
      <w:autoSpaceDE w:val="0"/>
      <w:autoSpaceDN w:val="0"/>
      <w:adjustRightInd w:val="0"/>
    </w:pPr>
    <w:rPr>
      <w:rFonts w:cs="Arial"/>
      <w:b/>
      <w:bCs/>
      <w:color w:val="0A0F4F"/>
      <w:sz w:val="32"/>
      <w:szCs w:val="32"/>
    </w:rPr>
  </w:style>
  <w:style w:type="paragraph" w:customStyle="1" w:styleId="BrookMid">
    <w:name w:val="BrookMid"/>
    <w:basedOn w:val="Normal"/>
    <w:link w:val="BrookMidChar"/>
    <w:qFormat/>
    <w:rsid w:val="0066744C"/>
    <w:pPr>
      <w:autoSpaceDE w:val="0"/>
      <w:autoSpaceDN w:val="0"/>
      <w:adjustRightInd w:val="0"/>
    </w:pPr>
    <w:rPr>
      <w:rFonts w:cs="Arial"/>
      <w:color w:val="0A0F4F"/>
    </w:rPr>
  </w:style>
  <w:style w:type="character" w:customStyle="1" w:styleId="BrookBigChar">
    <w:name w:val="BrookBig Char"/>
    <w:basedOn w:val="DefaultParagraphFont"/>
    <w:link w:val="BrookBig"/>
    <w:rsid w:val="0066744C"/>
    <w:rPr>
      <w:rFonts w:ascii="Arial" w:hAnsi="Arial" w:cs="Arial"/>
      <w:b/>
      <w:bCs/>
      <w:color w:val="0A0F4F"/>
      <w:sz w:val="32"/>
      <w:szCs w:val="32"/>
    </w:rPr>
  </w:style>
  <w:style w:type="paragraph" w:customStyle="1" w:styleId="BrookGreen">
    <w:name w:val="BrookGreen"/>
    <w:basedOn w:val="Normal"/>
    <w:link w:val="BrookGreenChar"/>
    <w:qFormat/>
    <w:rsid w:val="00EE6CEE"/>
    <w:pPr>
      <w:autoSpaceDE w:val="0"/>
      <w:autoSpaceDN w:val="0"/>
      <w:adjustRightInd w:val="0"/>
      <w:spacing w:before="120" w:after="0"/>
    </w:pPr>
    <w:rPr>
      <w:rFonts w:ascii="Arial" w:hAnsi="Arial" w:cs="Arial"/>
      <w:b/>
      <w:bCs/>
      <w:color w:val="5EA92B"/>
      <w:sz w:val="26"/>
      <w:szCs w:val="26"/>
    </w:rPr>
  </w:style>
  <w:style w:type="character" w:customStyle="1" w:styleId="BrookMidChar">
    <w:name w:val="BrookMid Char"/>
    <w:basedOn w:val="DefaultParagraphFont"/>
    <w:link w:val="BrookMid"/>
    <w:rsid w:val="0066744C"/>
    <w:rPr>
      <w:rFonts w:ascii="Arial" w:hAnsi="Arial" w:cs="Arial"/>
      <w:color w:val="0A0F4F"/>
      <w:sz w:val="24"/>
    </w:rPr>
  </w:style>
  <w:style w:type="paragraph" w:customStyle="1" w:styleId="BrookAmber">
    <w:name w:val="BrookAmber"/>
    <w:basedOn w:val="Normal"/>
    <w:link w:val="BrookAmberChar"/>
    <w:qFormat/>
    <w:rsid w:val="00EE6CEE"/>
    <w:pPr>
      <w:autoSpaceDE w:val="0"/>
      <w:autoSpaceDN w:val="0"/>
      <w:adjustRightInd w:val="0"/>
      <w:spacing w:before="120" w:after="0"/>
    </w:pPr>
    <w:rPr>
      <w:rFonts w:ascii="Arial" w:hAnsi="Arial" w:cs="Arial"/>
      <w:b/>
      <w:bCs/>
      <w:color w:val="FFAC00"/>
      <w:sz w:val="26"/>
      <w:szCs w:val="26"/>
    </w:rPr>
  </w:style>
  <w:style w:type="character" w:customStyle="1" w:styleId="BrookGreenChar">
    <w:name w:val="BrookGreen Char"/>
    <w:basedOn w:val="DefaultParagraphFont"/>
    <w:link w:val="BrookGreen"/>
    <w:rsid w:val="00EE6CEE"/>
    <w:rPr>
      <w:rFonts w:ascii="Arial" w:hAnsi="Arial" w:cs="Arial"/>
      <w:b/>
      <w:bCs/>
      <w:color w:val="5EA92B"/>
      <w:sz w:val="26"/>
      <w:szCs w:val="26"/>
    </w:rPr>
  </w:style>
  <w:style w:type="paragraph" w:customStyle="1" w:styleId="BrookRed">
    <w:name w:val="BrookRed"/>
    <w:basedOn w:val="Normal"/>
    <w:link w:val="BrookRedChar"/>
    <w:qFormat/>
    <w:rsid w:val="00EE6CEE"/>
    <w:pPr>
      <w:autoSpaceDE w:val="0"/>
      <w:autoSpaceDN w:val="0"/>
      <w:adjustRightInd w:val="0"/>
      <w:spacing w:before="120" w:after="0"/>
    </w:pPr>
    <w:rPr>
      <w:rFonts w:ascii="Arial" w:hAnsi="Arial" w:cs="Arial"/>
      <w:b/>
      <w:bCs/>
      <w:color w:val="C52B01"/>
      <w:sz w:val="26"/>
      <w:szCs w:val="26"/>
    </w:rPr>
  </w:style>
  <w:style w:type="character" w:customStyle="1" w:styleId="BrookAmberChar">
    <w:name w:val="BrookAmber Char"/>
    <w:basedOn w:val="DefaultParagraphFont"/>
    <w:link w:val="BrookAmber"/>
    <w:rsid w:val="00EE6CEE"/>
    <w:rPr>
      <w:rFonts w:ascii="Arial" w:hAnsi="Arial" w:cs="Arial"/>
      <w:b/>
      <w:bCs/>
      <w:color w:val="FFAC00"/>
      <w:sz w:val="26"/>
      <w:szCs w:val="26"/>
    </w:rPr>
  </w:style>
  <w:style w:type="paragraph" w:customStyle="1" w:styleId="BrookSmall">
    <w:name w:val="BrookSmall"/>
    <w:basedOn w:val="Normal"/>
    <w:link w:val="BrookSmallChar"/>
    <w:qFormat/>
    <w:rsid w:val="007E1190"/>
    <w:pPr>
      <w:autoSpaceDE w:val="0"/>
      <w:autoSpaceDN w:val="0"/>
      <w:adjustRightInd w:val="0"/>
      <w:spacing w:after="0"/>
    </w:pPr>
    <w:rPr>
      <w:rFonts w:ascii="Arial" w:hAnsi="Arial" w:cs="Arial"/>
      <w:color w:val="0A0F4F"/>
      <w:sz w:val="18"/>
      <w:szCs w:val="18"/>
    </w:rPr>
  </w:style>
  <w:style w:type="character" w:customStyle="1" w:styleId="BrookRedChar">
    <w:name w:val="BrookRed Char"/>
    <w:basedOn w:val="DefaultParagraphFont"/>
    <w:link w:val="BrookRed"/>
    <w:rsid w:val="00EE6CEE"/>
    <w:rPr>
      <w:rFonts w:ascii="Arial" w:hAnsi="Arial" w:cs="Arial"/>
      <w:b/>
      <w:bCs/>
      <w:color w:val="C52B01"/>
      <w:sz w:val="26"/>
      <w:szCs w:val="26"/>
    </w:rPr>
  </w:style>
  <w:style w:type="paragraph" w:customStyle="1" w:styleId="BrookBullet">
    <w:name w:val="BrookBullet"/>
    <w:basedOn w:val="Normal"/>
    <w:link w:val="BrookBulletChar"/>
    <w:qFormat/>
    <w:rsid w:val="007E1190"/>
    <w:pPr>
      <w:numPr>
        <w:numId w:val="98"/>
      </w:numPr>
      <w:autoSpaceDE w:val="0"/>
      <w:autoSpaceDN w:val="0"/>
      <w:adjustRightInd w:val="0"/>
      <w:spacing w:after="0"/>
      <w:ind w:left="142" w:hanging="142"/>
    </w:pPr>
    <w:rPr>
      <w:rFonts w:ascii="Arial" w:hAnsi="Arial" w:cs="Arial"/>
      <w:color w:val="0A0F4F"/>
      <w:sz w:val="18"/>
      <w:szCs w:val="18"/>
    </w:rPr>
  </w:style>
  <w:style w:type="character" w:customStyle="1" w:styleId="BrookSmallChar">
    <w:name w:val="BrookSmall Char"/>
    <w:basedOn w:val="DefaultParagraphFont"/>
    <w:link w:val="BrookSmall"/>
    <w:rsid w:val="007E1190"/>
    <w:rPr>
      <w:rFonts w:ascii="Arial" w:hAnsi="Arial" w:cs="Arial"/>
      <w:color w:val="0A0F4F"/>
      <w:sz w:val="18"/>
      <w:szCs w:val="18"/>
    </w:rPr>
  </w:style>
  <w:style w:type="paragraph" w:customStyle="1" w:styleId="NumberedList">
    <w:name w:val="NumberedList"/>
    <w:basedOn w:val="Normal"/>
    <w:link w:val="NumberedListChar"/>
    <w:qFormat/>
    <w:rsid w:val="00F64ACA"/>
    <w:pPr>
      <w:numPr>
        <w:numId w:val="84"/>
      </w:numPr>
      <w:tabs>
        <w:tab w:val="left" w:pos="360"/>
      </w:tabs>
    </w:pPr>
    <w:rPr>
      <w:rFonts w:cs="Arial"/>
    </w:rPr>
  </w:style>
  <w:style w:type="character" w:customStyle="1" w:styleId="BrookBulletChar">
    <w:name w:val="BrookBullet Char"/>
    <w:basedOn w:val="DefaultParagraphFont"/>
    <w:link w:val="BrookBullet"/>
    <w:rsid w:val="007E1190"/>
    <w:rPr>
      <w:rFonts w:ascii="Arial" w:hAnsi="Arial" w:cs="Arial"/>
      <w:color w:val="0A0F4F"/>
      <w:sz w:val="18"/>
      <w:szCs w:val="18"/>
    </w:rPr>
  </w:style>
  <w:style w:type="paragraph" w:customStyle="1" w:styleId="FigureTitle">
    <w:name w:val="FigureTitle"/>
    <w:basedOn w:val="Normal"/>
    <w:link w:val="FigureTitleChar"/>
    <w:qFormat/>
    <w:rsid w:val="00737E82"/>
    <w:pPr>
      <w:keepNext/>
      <w:jc w:val="center"/>
    </w:pPr>
    <w:rPr>
      <w:b/>
      <w:sz w:val="24"/>
    </w:rPr>
  </w:style>
  <w:style w:type="character" w:customStyle="1" w:styleId="NumberedListChar">
    <w:name w:val="NumberedList Char"/>
    <w:basedOn w:val="DefaultParagraphFont"/>
    <w:link w:val="NumberedList"/>
    <w:rsid w:val="00F64ACA"/>
    <w:rPr>
      <w:rFonts w:ascii="Calibri" w:hAnsi="Calibri" w:cs="Arial"/>
    </w:rPr>
  </w:style>
  <w:style w:type="character" w:customStyle="1" w:styleId="FigureTitleChar">
    <w:name w:val="FigureTitle Char"/>
    <w:basedOn w:val="DefaultParagraphFont"/>
    <w:link w:val="FigureTitle"/>
    <w:rsid w:val="00737E82"/>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74382">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6615">
      <w:bodyDiv w:val="1"/>
      <w:marLeft w:val="0"/>
      <w:marRight w:val="0"/>
      <w:marTop w:val="0"/>
      <w:marBottom w:val="0"/>
      <w:divBdr>
        <w:top w:val="none" w:sz="0" w:space="0" w:color="auto"/>
        <w:left w:val="none" w:sz="0" w:space="0" w:color="auto"/>
        <w:bottom w:val="none" w:sz="0" w:space="0" w:color="auto"/>
        <w:right w:val="none" w:sz="0" w:space="0" w:color="auto"/>
      </w:divBdr>
      <w:divsChild>
        <w:div w:id="257568689">
          <w:marLeft w:val="3"/>
          <w:marRight w:val="0"/>
          <w:marTop w:val="0"/>
          <w:marBottom w:val="0"/>
          <w:divBdr>
            <w:top w:val="none" w:sz="0" w:space="0" w:color="auto"/>
            <w:left w:val="none" w:sz="0" w:space="0" w:color="auto"/>
            <w:bottom w:val="none" w:sz="0" w:space="0" w:color="auto"/>
            <w:right w:val="none" w:sz="0" w:space="0" w:color="auto"/>
          </w:divBdr>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6263">
      <w:bodyDiv w:val="1"/>
      <w:marLeft w:val="0"/>
      <w:marRight w:val="0"/>
      <w:marTop w:val="0"/>
      <w:marBottom w:val="0"/>
      <w:divBdr>
        <w:top w:val="none" w:sz="0" w:space="0" w:color="auto"/>
        <w:left w:val="none" w:sz="0" w:space="0" w:color="auto"/>
        <w:bottom w:val="none" w:sz="0" w:space="0" w:color="auto"/>
        <w:right w:val="none" w:sz="0" w:space="0" w:color="auto"/>
      </w:divBdr>
    </w:div>
    <w:div w:id="1834686910">
      <w:bodyDiv w:val="1"/>
      <w:marLeft w:val="0"/>
      <w:marRight w:val="0"/>
      <w:marTop w:val="0"/>
      <w:marBottom w:val="0"/>
      <w:divBdr>
        <w:top w:val="none" w:sz="0" w:space="0" w:color="auto"/>
        <w:left w:val="none" w:sz="0" w:space="0" w:color="auto"/>
        <w:bottom w:val="none" w:sz="0" w:space="0" w:color="auto"/>
        <w:right w:val="none" w:sz="0" w:space="0" w:color="auto"/>
      </w:divBdr>
    </w:div>
    <w:div w:id="1961915888">
      <w:bodyDiv w:val="1"/>
      <w:marLeft w:val="0"/>
      <w:marRight w:val="0"/>
      <w:marTop w:val="0"/>
      <w:marBottom w:val="0"/>
      <w:divBdr>
        <w:top w:val="none" w:sz="0" w:space="0" w:color="auto"/>
        <w:left w:val="none" w:sz="0" w:space="0" w:color="auto"/>
        <w:bottom w:val="none" w:sz="0" w:space="0" w:color="auto"/>
        <w:right w:val="none" w:sz="0" w:space="0" w:color="auto"/>
      </w:divBdr>
    </w:div>
    <w:div w:id="19886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reycc.gov.uk/your-council/accessing-information-that-we-hol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FA1F7-4B53-4451-8C0E-EA70A145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2053</Words>
  <Characters>10167</Characters>
  <Application>Microsoft Office Word</Application>
  <DocSecurity>0</DocSecurity>
  <Lines>225</Lines>
  <Paragraphs>92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Siobhan Cornell</cp:lastModifiedBy>
  <cp:revision>4</cp:revision>
  <cp:lastPrinted>2021-09-21T14:07:00Z</cp:lastPrinted>
  <dcterms:created xsi:type="dcterms:W3CDTF">2021-09-21T14:06:00Z</dcterms:created>
  <dcterms:modified xsi:type="dcterms:W3CDTF">2021-09-21T14:09:00Z</dcterms:modified>
</cp:coreProperties>
</file>