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79086" w14:textId="77777777" w:rsidR="004E7942" w:rsidRPr="009E1678" w:rsidRDefault="004E7942" w:rsidP="009E1678">
      <w:pPr>
        <w:spacing w:after="0" w:line="276" w:lineRule="auto"/>
        <w:rPr>
          <w:rFonts w:ascii="Tahoma" w:hAnsi="Tahoma" w:cs="Tahoma"/>
          <w:noProof/>
          <w:sz w:val="24"/>
          <w:szCs w:val="24"/>
          <w:lang w:eastAsia="en-GB"/>
        </w:rPr>
      </w:pPr>
      <w:r w:rsidRPr="009E1678">
        <w:rPr>
          <w:rFonts w:ascii="Tahoma" w:hAnsi="Tahoma" w:cs="Tahoma"/>
          <w:noProof/>
          <w:sz w:val="24"/>
          <w:szCs w:val="24"/>
          <w:lang w:eastAsia="en-GB"/>
        </w:rPr>
        <w:drawing>
          <wp:anchor distT="0" distB="0" distL="114300" distR="114300" simplePos="0" relativeHeight="251659264" behindDoc="0" locked="0" layoutInCell="1" allowOverlap="1" wp14:anchorId="196F59D9" wp14:editId="4BC1B8FF">
            <wp:simplePos x="0" y="0"/>
            <wp:positionH relativeFrom="page">
              <wp:align>center</wp:align>
            </wp:positionH>
            <wp:positionV relativeFrom="paragraph">
              <wp:posOffset>9525</wp:posOffset>
            </wp:positionV>
            <wp:extent cx="1762125" cy="19291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draw shie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929130"/>
                    </a:xfrm>
                    <a:prstGeom prst="rect">
                      <a:avLst/>
                    </a:prstGeom>
                  </pic:spPr>
                </pic:pic>
              </a:graphicData>
            </a:graphic>
            <wp14:sizeRelH relativeFrom="margin">
              <wp14:pctWidth>0</wp14:pctWidth>
            </wp14:sizeRelH>
          </wp:anchor>
        </w:drawing>
      </w:r>
    </w:p>
    <w:p w14:paraId="0E9053A7" w14:textId="77777777" w:rsidR="004E7942" w:rsidRPr="009E1678" w:rsidRDefault="004E7942" w:rsidP="009E1678">
      <w:pPr>
        <w:spacing w:after="0" w:line="276" w:lineRule="auto"/>
        <w:ind w:right="-22"/>
        <w:rPr>
          <w:rFonts w:ascii="Tahoma" w:hAnsi="Tahoma" w:cs="Tahoma"/>
          <w:noProof/>
          <w:sz w:val="24"/>
          <w:szCs w:val="24"/>
          <w:lang w:eastAsia="en-GB"/>
        </w:rPr>
      </w:pPr>
    </w:p>
    <w:p w14:paraId="51E5E185" w14:textId="77777777" w:rsidR="004E7942" w:rsidRPr="009E1678" w:rsidRDefault="004E7942" w:rsidP="009E1678">
      <w:pPr>
        <w:spacing w:after="0" w:line="276" w:lineRule="auto"/>
        <w:rPr>
          <w:rFonts w:ascii="Tahoma" w:hAnsi="Tahoma" w:cs="Tahoma"/>
          <w:noProof/>
          <w:sz w:val="24"/>
          <w:szCs w:val="24"/>
          <w:lang w:eastAsia="en-GB"/>
        </w:rPr>
      </w:pPr>
    </w:p>
    <w:p w14:paraId="7B097977" w14:textId="77777777" w:rsidR="004E7942" w:rsidRPr="009E1678" w:rsidRDefault="004E7942" w:rsidP="009E1678">
      <w:pPr>
        <w:spacing w:after="0" w:line="276" w:lineRule="auto"/>
        <w:rPr>
          <w:rFonts w:ascii="Tahoma" w:hAnsi="Tahoma" w:cs="Tahoma"/>
          <w:noProof/>
          <w:sz w:val="24"/>
          <w:szCs w:val="24"/>
          <w:lang w:eastAsia="en-GB"/>
        </w:rPr>
      </w:pPr>
    </w:p>
    <w:p w14:paraId="3585B561" w14:textId="77777777" w:rsidR="004E7942" w:rsidRPr="009E1678" w:rsidRDefault="004E7942" w:rsidP="009E1678">
      <w:pPr>
        <w:spacing w:after="0" w:line="276" w:lineRule="auto"/>
        <w:rPr>
          <w:rFonts w:ascii="Tahoma" w:hAnsi="Tahoma" w:cs="Tahoma"/>
          <w:noProof/>
          <w:sz w:val="24"/>
          <w:szCs w:val="24"/>
          <w:lang w:eastAsia="en-GB"/>
        </w:rPr>
      </w:pPr>
    </w:p>
    <w:p w14:paraId="658C1A7C" w14:textId="77777777" w:rsidR="004E7942" w:rsidRPr="009E1678" w:rsidRDefault="004E7942" w:rsidP="009E1678">
      <w:pPr>
        <w:spacing w:after="0" w:line="276" w:lineRule="auto"/>
        <w:rPr>
          <w:rFonts w:ascii="Tahoma" w:hAnsi="Tahoma" w:cs="Tahoma"/>
          <w:noProof/>
          <w:sz w:val="24"/>
          <w:szCs w:val="24"/>
          <w:lang w:eastAsia="en-GB"/>
        </w:rPr>
      </w:pPr>
    </w:p>
    <w:p w14:paraId="4AE0F57E" w14:textId="77777777" w:rsidR="004E7942" w:rsidRPr="009E1678" w:rsidRDefault="004E7942" w:rsidP="009E1678">
      <w:pPr>
        <w:spacing w:after="0" w:line="276" w:lineRule="auto"/>
        <w:rPr>
          <w:rFonts w:ascii="Tahoma" w:hAnsi="Tahoma" w:cs="Tahoma"/>
          <w:sz w:val="24"/>
          <w:szCs w:val="24"/>
        </w:rPr>
      </w:pPr>
    </w:p>
    <w:p w14:paraId="3336B293" w14:textId="77777777" w:rsidR="004E7942" w:rsidRPr="009E1678" w:rsidRDefault="004E7942" w:rsidP="009E1678">
      <w:pPr>
        <w:spacing w:after="0" w:line="276" w:lineRule="auto"/>
        <w:rPr>
          <w:rFonts w:ascii="Tahoma" w:hAnsi="Tahoma" w:cs="Tahoma"/>
          <w:sz w:val="24"/>
          <w:szCs w:val="24"/>
        </w:rPr>
      </w:pPr>
    </w:p>
    <w:p w14:paraId="546D7609" w14:textId="77777777" w:rsidR="004E7942" w:rsidRPr="009E1678" w:rsidRDefault="004E7942" w:rsidP="009E1678">
      <w:pPr>
        <w:spacing w:after="0" w:line="276" w:lineRule="auto"/>
        <w:rPr>
          <w:rFonts w:ascii="Tahoma" w:hAnsi="Tahoma" w:cs="Tahoma"/>
          <w:sz w:val="24"/>
          <w:szCs w:val="24"/>
        </w:rPr>
      </w:pPr>
    </w:p>
    <w:p w14:paraId="06561FCC" w14:textId="77777777" w:rsidR="004E7942" w:rsidRPr="009E1678" w:rsidRDefault="004E7942" w:rsidP="009E1678">
      <w:pPr>
        <w:spacing w:after="0" w:line="276" w:lineRule="auto"/>
        <w:rPr>
          <w:rFonts w:ascii="Tahoma" w:hAnsi="Tahoma" w:cs="Tahoma"/>
          <w:sz w:val="24"/>
          <w:szCs w:val="24"/>
        </w:rPr>
      </w:pPr>
    </w:p>
    <w:p w14:paraId="310E977F" w14:textId="77777777" w:rsidR="004E7942" w:rsidRPr="009E1678" w:rsidRDefault="004E7942" w:rsidP="009E1678">
      <w:pPr>
        <w:spacing w:after="0" w:line="276" w:lineRule="auto"/>
        <w:rPr>
          <w:rFonts w:ascii="Tahoma" w:hAnsi="Tahoma" w:cs="Tahoma"/>
          <w:sz w:val="24"/>
          <w:szCs w:val="24"/>
        </w:rPr>
      </w:pPr>
    </w:p>
    <w:p w14:paraId="17D6BA6E" w14:textId="74A584E0" w:rsidR="004E7942" w:rsidRPr="009E1678" w:rsidRDefault="004E7942" w:rsidP="009E1678">
      <w:pPr>
        <w:spacing w:after="0" w:line="276" w:lineRule="auto"/>
        <w:rPr>
          <w:rFonts w:ascii="Tahoma" w:hAnsi="Tahoma" w:cs="Tahoma"/>
          <w:sz w:val="24"/>
          <w:szCs w:val="24"/>
        </w:rPr>
      </w:pPr>
    </w:p>
    <w:p w14:paraId="0CE77EC3" w14:textId="537B5FB7" w:rsidR="0068728B" w:rsidRPr="009E1678" w:rsidRDefault="0068728B" w:rsidP="009E1678">
      <w:pPr>
        <w:spacing w:after="0" w:line="276" w:lineRule="auto"/>
        <w:rPr>
          <w:rFonts w:ascii="Tahoma" w:hAnsi="Tahoma" w:cs="Tahoma"/>
          <w:sz w:val="24"/>
          <w:szCs w:val="24"/>
        </w:rPr>
      </w:pPr>
    </w:p>
    <w:p w14:paraId="17C6A5AE" w14:textId="1F5AEBFB" w:rsidR="0068728B" w:rsidRPr="009E1678" w:rsidRDefault="0068728B" w:rsidP="009E1678">
      <w:pPr>
        <w:spacing w:after="0" w:line="276" w:lineRule="auto"/>
        <w:rPr>
          <w:rFonts w:ascii="Tahoma" w:hAnsi="Tahoma" w:cs="Tahoma"/>
          <w:sz w:val="24"/>
          <w:szCs w:val="24"/>
        </w:rPr>
      </w:pPr>
    </w:p>
    <w:p w14:paraId="28A8BE42" w14:textId="6C979FEC" w:rsidR="0068728B" w:rsidRPr="009E1678" w:rsidRDefault="0068728B" w:rsidP="009E1678">
      <w:pPr>
        <w:spacing w:after="0" w:line="276" w:lineRule="auto"/>
        <w:rPr>
          <w:rFonts w:ascii="Tahoma" w:hAnsi="Tahoma" w:cs="Tahoma"/>
          <w:sz w:val="24"/>
          <w:szCs w:val="24"/>
        </w:rPr>
      </w:pPr>
    </w:p>
    <w:p w14:paraId="0FDF188C" w14:textId="7CBD776A" w:rsidR="0068728B" w:rsidRPr="009E1678" w:rsidRDefault="0068728B" w:rsidP="009E1678">
      <w:pPr>
        <w:spacing w:after="0" w:line="276" w:lineRule="auto"/>
        <w:rPr>
          <w:rFonts w:ascii="Tahoma" w:hAnsi="Tahoma" w:cs="Tahoma"/>
          <w:sz w:val="24"/>
          <w:szCs w:val="24"/>
        </w:rPr>
      </w:pPr>
    </w:p>
    <w:p w14:paraId="0B9B256E" w14:textId="77777777" w:rsidR="0068728B" w:rsidRPr="009E1678" w:rsidRDefault="0068728B" w:rsidP="009E1678">
      <w:pPr>
        <w:spacing w:after="0" w:line="276" w:lineRule="auto"/>
        <w:rPr>
          <w:rFonts w:ascii="Tahoma" w:hAnsi="Tahoma" w:cs="Tahoma"/>
          <w:sz w:val="24"/>
          <w:szCs w:val="24"/>
        </w:rPr>
      </w:pPr>
    </w:p>
    <w:p w14:paraId="23BAD8E4" w14:textId="1BD0F63D" w:rsidR="004E7942" w:rsidRPr="009E1678" w:rsidRDefault="004E7942" w:rsidP="009E1678">
      <w:pPr>
        <w:spacing w:after="0" w:line="276" w:lineRule="auto"/>
        <w:jc w:val="center"/>
        <w:rPr>
          <w:rFonts w:ascii="Tahoma" w:hAnsi="Tahoma" w:cs="Tahoma"/>
          <w:sz w:val="64"/>
          <w:szCs w:val="24"/>
        </w:rPr>
      </w:pPr>
      <w:proofErr w:type="spellStart"/>
      <w:r w:rsidRPr="009E1678">
        <w:rPr>
          <w:rFonts w:ascii="Tahoma" w:hAnsi="Tahoma" w:cs="Tahoma"/>
          <w:sz w:val="64"/>
          <w:szCs w:val="24"/>
        </w:rPr>
        <w:t>Walmsley</w:t>
      </w:r>
      <w:proofErr w:type="spellEnd"/>
      <w:r w:rsidRPr="009E1678">
        <w:rPr>
          <w:rFonts w:ascii="Tahoma" w:hAnsi="Tahoma" w:cs="Tahoma"/>
          <w:sz w:val="64"/>
          <w:szCs w:val="24"/>
        </w:rPr>
        <w:t xml:space="preserve"> C of E </w:t>
      </w:r>
      <w:r w:rsidR="0068728B" w:rsidRPr="009E1678">
        <w:rPr>
          <w:rFonts w:ascii="Tahoma" w:hAnsi="Tahoma" w:cs="Tahoma"/>
          <w:sz w:val="64"/>
          <w:szCs w:val="24"/>
        </w:rPr>
        <w:t xml:space="preserve">Primary </w:t>
      </w:r>
      <w:r w:rsidRPr="009E1678">
        <w:rPr>
          <w:rFonts w:ascii="Tahoma" w:hAnsi="Tahoma" w:cs="Tahoma"/>
          <w:sz w:val="64"/>
          <w:szCs w:val="24"/>
        </w:rPr>
        <w:t>School</w:t>
      </w:r>
    </w:p>
    <w:p w14:paraId="521F6EE1" w14:textId="77777777" w:rsidR="004E7942" w:rsidRPr="009E1678" w:rsidRDefault="004E7942" w:rsidP="009E1678">
      <w:pPr>
        <w:spacing w:after="0" w:line="276" w:lineRule="auto"/>
        <w:rPr>
          <w:rFonts w:ascii="Tahoma" w:hAnsi="Tahoma" w:cs="Tahoma"/>
          <w:sz w:val="24"/>
          <w:szCs w:val="24"/>
        </w:rPr>
      </w:pPr>
    </w:p>
    <w:p w14:paraId="1AED9597" w14:textId="77777777" w:rsidR="004E7942" w:rsidRPr="009E1678" w:rsidRDefault="004E7942" w:rsidP="009E1678">
      <w:pPr>
        <w:spacing w:after="0" w:line="276" w:lineRule="auto"/>
        <w:rPr>
          <w:rFonts w:ascii="Tahoma" w:hAnsi="Tahoma" w:cs="Tahoma"/>
          <w:sz w:val="24"/>
          <w:szCs w:val="24"/>
        </w:rPr>
      </w:pPr>
    </w:p>
    <w:p w14:paraId="06771769" w14:textId="1AE6BFBE" w:rsidR="004E7942" w:rsidRPr="009E1678" w:rsidRDefault="009E1678" w:rsidP="009E1678">
      <w:pPr>
        <w:spacing w:after="0" w:line="276" w:lineRule="auto"/>
        <w:jc w:val="center"/>
        <w:rPr>
          <w:rFonts w:ascii="Tahoma" w:hAnsi="Tahoma" w:cs="Tahoma"/>
          <w:sz w:val="90"/>
          <w:szCs w:val="72"/>
        </w:rPr>
      </w:pPr>
      <w:r w:rsidRPr="009E1678">
        <w:rPr>
          <w:rFonts w:ascii="Tahoma" w:hAnsi="Tahoma" w:cs="Tahoma"/>
          <w:sz w:val="90"/>
          <w:szCs w:val="72"/>
        </w:rPr>
        <w:t>Policy</w:t>
      </w:r>
    </w:p>
    <w:p w14:paraId="4568AA6B" w14:textId="220E0129" w:rsidR="004E7942" w:rsidRPr="009E1678" w:rsidRDefault="004E7942" w:rsidP="009E1678">
      <w:pPr>
        <w:spacing w:after="0" w:line="276" w:lineRule="auto"/>
        <w:rPr>
          <w:rFonts w:ascii="Tahoma" w:hAnsi="Tahoma" w:cs="Tahoma"/>
          <w:sz w:val="24"/>
          <w:szCs w:val="24"/>
        </w:rPr>
      </w:pPr>
    </w:p>
    <w:p w14:paraId="08833DE8" w14:textId="7E90B64B" w:rsidR="004E7942" w:rsidRPr="009E1678" w:rsidRDefault="004E7942" w:rsidP="009E1678">
      <w:pPr>
        <w:spacing w:after="0" w:line="276" w:lineRule="auto"/>
        <w:rPr>
          <w:rFonts w:ascii="Tahoma" w:hAnsi="Tahoma" w:cs="Tahoma"/>
          <w:sz w:val="24"/>
          <w:szCs w:val="24"/>
        </w:rPr>
      </w:pPr>
    </w:p>
    <w:p w14:paraId="2DEA97D8" w14:textId="77777777" w:rsidR="004E7942" w:rsidRPr="009E1678" w:rsidRDefault="004E7942" w:rsidP="009E1678">
      <w:pPr>
        <w:spacing w:after="0" w:line="276" w:lineRule="auto"/>
        <w:rPr>
          <w:rFonts w:ascii="Tahoma" w:hAnsi="Tahoma" w:cs="Tahoma"/>
          <w:sz w:val="24"/>
          <w:szCs w:val="24"/>
        </w:rPr>
      </w:pPr>
    </w:p>
    <w:p w14:paraId="1BCFF38A" w14:textId="4C1723B7" w:rsidR="004E7942" w:rsidRPr="009E1678" w:rsidRDefault="004E7942" w:rsidP="009E1678">
      <w:pPr>
        <w:spacing w:after="0" w:line="276" w:lineRule="auto"/>
        <w:rPr>
          <w:rFonts w:ascii="Tahoma" w:eastAsia="Calibri" w:hAnsi="Tahoma" w:cs="Tahoma"/>
          <w:sz w:val="28"/>
        </w:rPr>
      </w:pPr>
      <w:r w:rsidRPr="009E1678">
        <w:rPr>
          <w:rFonts w:ascii="Tahoma" w:eastAsia="Calibri" w:hAnsi="Tahoma" w:cs="Tahoma"/>
          <w:b/>
          <w:bCs/>
          <w:sz w:val="28"/>
        </w:rPr>
        <w:t>Date of Issue:</w:t>
      </w:r>
      <w:r w:rsidRPr="009E1678">
        <w:rPr>
          <w:rFonts w:ascii="Tahoma" w:eastAsia="Calibri" w:hAnsi="Tahoma" w:cs="Tahoma"/>
          <w:sz w:val="28"/>
        </w:rPr>
        <w:t xml:space="preserve">  </w:t>
      </w:r>
      <w:r w:rsidR="00A2141C">
        <w:rPr>
          <w:rFonts w:ascii="Tahoma" w:eastAsia="Calibri" w:hAnsi="Tahoma" w:cs="Tahoma"/>
          <w:sz w:val="28"/>
        </w:rPr>
        <w:t>Jan 2025</w:t>
      </w:r>
    </w:p>
    <w:p w14:paraId="180B7E2C" w14:textId="7E7FE2D0" w:rsidR="004E7942" w:rsidRPr="009E1678" w:rsidRDefault="004E7942" w:rsidP="009E1678">
      <w:pPr>
        <w:spacing w:after="0" w:line="276" w:lineRule="auto"/>
        <w:rPr>
          <w:rFonts w:ascii="Tahoma" w:hAnsi="Tahoma" w:cs="Tahoma"/>
          <w:sz w:val="24"/>
          <w:szCs w:val="24"/>
        </w:rPr>
        <w:sectPr w:rsidR="004E7942" w:rsidRPr="009E1678" w:rsidSect="00FC7E8B">
          <w:headerReference w:type="default" r:id="rId12"/>
          <w:pgSz w:w="11906" w:h="16838"/>
          <w:pgMar w:top="1440" w:right="1274" w:bottom="1440" w:left="1440" w:header="708" w:footer="708" w:gutter="0"/>
          <w:cols w:space="708"/>
          <w:docGrid w:linePitch="360"/>
        </w:sectPr>
      </w:pPr>
      <w:r w:rsidRPr="009E1678">
        <w:rPr>
          <w:rFonts w:ascii="Tahoma" w:eastAsia="Calibri" w:hAnsi="Tahoma" w:cs="Tahoma"/>
          <w:b/>
          <w:bCs/>
          <w:sz w:val="28"/>
        </w:rPr>
        <w:t>Next Review Date:</w:t>
      </w:r>
      <w:r w:rsidRPr="009E1678">
        <w:rPr>
          <w:rFonts w:ascii="Tahoma" w:eastAsia="Calibri" w:hAnsi="Tahoma" w:cs="Tahoma"/>
          <w:sz w:val="28"/>
        </w:rPr>
        <w:t xml:space="preserve">  </w:t>
      </w:r>
      <w:bookmarkStart w:id="0" w:name="_GoBack"/>
      <w:bookmarkEnd w:id="0"/>
      <w:r w:rsidR="00A2141C">
        <w:rPr>
          <w:rFonts w:ascii="Tahoma" w:hAnsi="Tahoma" w:cs="Tahoma"/>
          <w:sz w:val="24"/>
          <w:szCs w:val="24"/>
        </w:rPr>
        <w:t>January 2026</w:t>
      </w:r>
    </w:p>
    <w:p w14:paraId="6E968639" w14:textId="0E2A8143" w:rsidR="00901E56" w:rsidRPr="009E1678" w:rsidRDefault="00901E56" w:rsidP="009E1678">
      <w:pPr>
        <w:spacing w:after="0" w:line="276" w:lineRule="auto"/>
        <w:rPr>
          <w:rFonts w:ascii="Tahoma" w:hAnsi="Tahoma" w:cs="Tahoma"/>
          <w:sz w:val="28"/>
          <w:szCs w:val="24"/>
        </w:rPr>
      </w:pPr>
      <w:r w:rsidRPr="009E1678">
        <w:rPr>
          <w:rFonts w:ascii="Tahoma" w:eastAsia="Times New Roman" w:hAnsi="Tahoma" w:cs="Tahoma"/>
          <w:b/>
          <w:sz w:val="28"/>
          <w:szCs w:val="24"/>
        </w:rPr>
        <w:lastRenderedPageBreak/>
        <w:t>Policy Cover Note</w:t>
      </w:r>
    </w:p>
    <w:p w14:paraId="1FA81D30" w14:textId="1BB1DE8B" w:rsidR="00901E56" w:rsidRPr="009E1678" w:rsidRDefault="00901E56" w:rsidP="009E1678">
      <w:pPr>
        <w:spacing w:after="0" w:line="276" w:lineRule="auto"/>
        <w:rPr>
          <w:rFonts w:ascii="Tahoma" w:eastAsia="Times New Roman" w:hAnsi="Tahoma" w:cs="Tahoma"/>
          <w:b/>
          <w:sz w:val="24"/>
          <w:szCs w:val="24"/>
        </w:rPr>
      </w:pPr>
    </w:p>
    <w:tbl>
      <w:tblPr>
        <w:tblStyle w:val="TableGrid1"/>
        <w:tblW w:w="0" w:type="auto"/>
        <w:tblLook w:val="04A0" w:firstRow="1" w:lastRow="0" w:firstColumn="1" w:lastColumn="0" w:noHBand="0" w:noVBand="1"/>
      </w:tblPr>
      <w:tblGrid>
        <w:gridCol w:w="3120"/>
        <w:gridCol w:w="5896"/>
      </w:tblGrid>
      <w:tr w:rsidR="00457089" w:rsidRPr="009E1678" w14:paraId="5EF1DF04" w14:textId="77777777" w:rsidTr="00457089">
        <w:tc>
          <w:tcPr>
            <w:tcW w:w="3120" w:type="dxa"/>
          </w:tcPr>
          <w:p w14:paraId="0F74843F" w14:textId="43180F28"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Title of the Policy</w:t>
            </w:r>
          </w:p>
        </w:tc>
        <w:tc>
          <w:tcPr>
            <w:tcW w:w="5896" w:type="dxa"/>
          </w:tcPr>
          <w:p w14:paraId="04021525" w14:textId="142F3169" w:rsidR="00457089" w:rsidRPr="009E1678" w:rsidRDefault="00457089" w:rsidP="00457089">
            <w:pPr>
              <w:spacing w:line="276" w:lineRule="auto"/>
              <w:rPr>
                <w:rFonts w:ascii="Tahoma" w:hAnsi="Tahoma" w:cs="Tahoma"/>
                <w:sz w:val="24"/>
                <w:szCs w:val="24"/>
              </w:rPr>
            </w:pPr>
            <w:r w:rsidRPr="005349DA">
              <w:t>Early Years Foundation Stage and Curriculum Policy</w:t>
            </w:r>
          </w:p>
        </w:tc>
      </w:tr>
      <w:tr w:rsidR="00457089" w:rsidRPr="009E1678" w14:paraId="12F370C3" w14:textId="77777777" w:rsidTr="00457089">
        <w:trPr>
          <w:trHeight w:val="595"/>
        </w:trPr>
        <w:tc>
          <w:tcPr>
            <w:tcW w:w="3120" w:type="dxa"/>
          </w:tcPr>
          <w:p w14:paraId="00058D99" w14:textId="659C83B9"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Summary/Reason for bringing to Governing Board for Approval</w:t>
            </w:r>
          </w:p>
        </w:tc>
        <w:tc>
          <w:tcPr>
            <w:tcW w:w="5896" w:type="dxa"/>
          </w:tcPr>
          <w:p w14:paraId="7015E4B2" w14:textId="2F10FB9D" w:rsidR="00457089" w:rsidRPr="009E1678" w:rsidRDefault="00457089" w:rsidP="00457089">
            <w:pPr>
              <w:spacing w:line="276" w:lineRule="auto"/>
              <w:jc w:val="both"/>
              <w:rPr>
                <w:rFonts w:ascii="Tahoma" w:hAnsi="Tahoma" w:cs="Tahoma"/>
                <w:sz w:val="24"/>
                <w:szCs w:val="24"/>
              </w:rPr>
            </w:pPr>
            <w:r>
              <w:t>Reviewed policy</w:t>
            </w:r>
          </w:p>
        </w:tc>
      </w:tr>
      <w:tr w:rsidR="00457089" w:rsidRPr="009E1678" w14:paraId="6AA7C401" w14:textId="77777777" w:rsidTr="00457089">
        <w:tc>
          <w:tcPr>
            <w:tcW w:w="3120" w:type="dxa"/>
          </w:tcPr>
          <w:p w14:paraId="2039A010" w14:textId="0D0A50B2"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Statutory Requirement</w:t>
            </w:r>
          </w:p>
        </w:tc>
        <w:tc>
          <w:tcPr>
            <w:tcW w:w="5896" w:type="dxa"/>
          </w:tcPr>
          <w:p w14:paraId="5DBE5AA1" w14:textId="15F74523" w:rsidR="00457089" w:rsidRPr="009E1678" w:rsidRDefault="00457089" w:rsidP="00457089">
            <w:pPr>
              <w:spacing w:line="276" w:lineRule="auto"/>
              <w:rPr>
                <w:rFonts w:ascii="Tahoma" w:hAnsi="Tahoma" w:cs="Tahoma"/>
                <w:sz w:val="24"/>
                <w:szCs w:val="24"/>
                <w:lang w:eastAsia="en-GB"/>
              </w:rPr>
            </w:pPr>
            <w:r w:rsidRPr="005349DA">
              <w:t>Yes/No</w:t>
            </w:r>
          </w:p>
        </w:tc>
      </w:tr>
      <w:tr w:rsidR="00457089" w:rsidRPr="009E1678" w14:paraId="6DFA34F4" w14:textId="77777777" w:rsidTr="00457089">
        <w:tc>
          <w:tcPr>
            <w:tcW w:w="3120" w:type="dxa"/>
          </w:tcPr>
          <w:p w14:paraId="5445AD81" w14:textId="77777777"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Decisions to be made / recommendation on options</w:t>
            </w:r>
          </w:p>
        </w:tc>
        <w:tc>
          <w:tcPr>
            <w:tcW w:w="5896" w:type="dxa"/>
          </w:tcPr>
          <w:p w14:paraId="101E1AE3" w14:textId="4A240C2F" w:rsidR="00457089" w:rsidRPr="009E1678" w:rsidRDefault="00457089" w:rsidP="00457089">
            <w:pPr>
              <w:spacing w:line="276" w:lineRule="auto"/>
              <w:rPr>
                <w:rFonts w:ascii="Tahoma" w:hAnsi="Tahoma" w:cs="Tahoma"/>
                <w:sz w:val="24"/>
                <w:szCs w:val="24"/>
              </w:rPr>
            </w:pPr>
            <w:r w:rsidRPr="005349DA">
              <w:t>To be approved</w:t>
            </w:r>
          </w:p>
        </w:tc>
      </w:tr>
      <w:tr w:rsidR="00457089" w:rsidRPr="009E1678" w14:paraId="79C8F44B" w14:textId="77777777" w:rsidTr="00457089">
        <w:tc>
          <w:tcPr>
            <w:tcW w:w="3120" w:type="dxa"/>
          </w:tcPr>
          <w:p w14:paraId="378CFE29" w14:textId="77777777"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Name of the author</w:t>
            </w:r>
          </w:p>
        </w:tc>
        <w:tc>
          <w:tcPr>
            <w:tcW w:w="5896" w:type="dxa"/>
          </w:tcPr>
          <w:p w14:paraId="36FF4363" w14:textId="63F430F4" w:rsidR="00457089" w:rsidRPr="009E1678" w:rsidRDefault="00457089" w:rsidP="00457089">
            <w:pPr>
              <w:spacing w:line="276" w:lineRule="auto"/>
              <w:rPr>
                <w:rFonts w:ascii="Tahoma" w:hAnsi="Tahoma" w:cs="Tahoma"/>
                <w:sz w:val="24"/>
                <w:szCs w:val="24"/>
              </w:rPr>
            </w:pPr>
            <w:r w:rsidRPr="005349DA">
              <w:t>Rachael Cahill</w:t>
            </w:r>
          </w:p>
        </w:tc>
      </w:tr>
      <w:tr w:rsidR="00457089" w:rsidRPr="009E1678" w14:paraId="5996CB69" w14:textId="77777777" w:rsidTr="00457089">
        <w:tc>
          <w:tcPr>
            <w:tcW w:w="3120" w:type="dxa"/>
          </w:tcPr>
          <w:p w14:paraId="2D50DE74" w14:textId="77777777"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Date written</w:t>
            </w:r>
          </w:p>
        </w:tc>
        <w:tc>
          <w:tcPr>
            <w:tcW w:w="5896" w:type="dxa"/>
          </w:tcPr>
          <w:p w14:paraId="1272CFB3" w14:textId="2B29EE3C" w:rsidR="00457089" w:rsidRPr="009E1678" w:rsidRDefault="00457089" w:rsidP="00457089">
            <w:pPr>
              <w:spacing w:line="276" w:lineRule="auto"/>
              <w:rPr>
                <w:rFonts w:ascii="Tahoma" w:hAnsi="Tahoma" w:cs="Tahoma"/>
                <w:sz w:val="24"/>
                <w:szCs w:val="24"/>
                <w:highlight w:val="yellow"/>
              </w:rPr>
            </w:pPr>
            <w:r w:rsidRPr="005349DA">
              <w:t>January 2024</w:t>
            </w:r>
            <w:r>
              <w:t>/ reviewed January 25</w:t>
            </w:r>
          </w:p>
        </w:tc>
      </w:tr>
      <w:tr w:rsidR="00457089" w:rsidRPr="009E1678" w14:paraId="5C9D8394" w14:textId="77777777" w:rsidTr="00457089">
        <w:tc>
          <w:tcPr>
            <w:tcW w:w="3120" w:type="dxa"/>
          </w:tcPr>
          <w:p w14:paraId="09065CA1" w14:textId="77777777"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Date for Review</w:t>
            </w:r>
          </w:p>
        </w:tc>
        <w:tc>
          <w:tcPr>
            <w:tcW w:w="5896" w:type="dxa"/>
          </w:tcPr>
          <w:p w14:paraId="541C4C07" w14:textId="1965A6DA" w:rsidR="00457089" w:rsidRPr="009E1678" w:rsidRDefault="00457089" w:rsidP="00457089">
            <w:pPr>
              <w:spacing w:line="276" w:lineRule="auto"/>
              <w:rPr>
                <w:rFonts w:ascii="Tahoma" w:hAnsi="Tahoma" w:cs="Tahoma"/>
                <w:sz w:val="24"/>
                <w:szCs w:val="24"/>
                <w:highlight w:val="yellow"/>
              </w:rPr>
            </w:pPr>
            <w:r>
              <w:t>January 2026</w:t>
            </w:r>
          </w:p>
        </w:tc>
      </w:tr>
      <w:tr w:rsidR="00457089" w:rsidRPr="009E1678" w14:paraId="375D4629" w14:textId="77777777" w:rsidTr="00457089">
        <w:tc>
          <w:tcPr>
            <w:tcW w:w="3120" w:type="dxa"/>
          </w:tcPr>
          <w:p w14:paraId="33AEA49C" w14:textId="3AB77F4D"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Policy/Procedure to be published on the school website</w:t>
            </w:r>
          </w:p>
        </w:tc>
        <w:tc>
          <w:tcPr>
            <w:tcW w:w="5896" w:type="dxa"/>
          </w:tcPr>
          <w:p w14:paraId="4DEDD04F" w14:textId="7F484223" w:rsidR="00457089" w:rsidRPr="009E1678" w:rsidRDefault="00457089" w:rsidP="00457089">
            <w:pPr>
              <w:spacing w:line="276" w:lineRule="auto"/>
              <w:rPr>
                <w:rFonts w:ascii="Tahoma" w:hAnsi="Tahoma" w:cs="Tahoma"/>
                <w:sz w:val="24"/>
                <w:szCs w:val="24"/>
              </w:rPr>
            </w:pPr>
            <w:r w:rsidRPr="005349DA">
              <w:t>Yes/No</w:t>
            </w:r>
          </w:p>
        </w:tc>
      </w:tr>
      <w:tr w:rsidR="00457089" w:rsidRPr="009E1678" w14:paraId="68C64E63" w14:textId="77777777" w:rsidTr="00457089">
        <w:tc>
          <w:tcPr>
            <w:tcW w:w="3120" w:type="dxa"/>
          </w:tcPr>
          <w:p w14:paraId="2059FB15" w14:textId="453C283B" w:rsidR="00457089" w:rsidRPr="009E1678" w:rsidRDefault="00457089" w:rsidP="00457089">
            <w:pPr>
              <w:spacing w:line="276" w:lineRule="auto"/>
              <w:rPr>
                <w:rFonts w:ascii="Tahoma" w:hAnsi="Tahoma" w:cs="Tahoma"/>
                <w:sz w:val="24"/>
                <w:szCs w:val="24"/>
              </w:rPr>
            </w:pPr>
            <w:r w:rsidRPr="009E1678">
              <w:rPr>
                <w:rFonts w:ascii="Tahoma" w:hAnsi="Tahoma" w:cs="Tahoma"/>
                <w:sz w:val="24"/>
                <w:szCs w:val="24"/>
              </w:rPr>
              <w:t>Amendments/Updates</w:t>
            </w:r>
          </w:p>
        </w:tc>
        <w:tc>
          <w:tcPr>
            <w:tcW w:w="5896" w:type="dxa"/>
          </w:tcPr>
          <w:p w14:paraId="37022806" w14:textId="50D64519" w:rsidR="00457089" w:rsidRPr="009E1678" w:rsidRDefault="00457089" w:rsidP="00457089">
            <w:pPr>
              <w:spacing w:line="276" w:lineRule="auto"/>
              <w:rPr>
                <w:rFonts w:ascii="Tahoma" w:hAnsi="Tahoma" w:cs="Tahoma"/>
                <w:sz w:val="24"/>
                <w:szCs w:val="24"/>
              </w:rPr>
            </w:pPr>
            <w:r>
              <w:rPr>
                <w:rFonts w:ascii="Tahoma" w:hAnsi="Tahoma" w:cs="Tahoma"/>
                <w:sz w:val="24"/>
                <w:szCs w:val="24"/>
              </w:rPr>
              <w:t>Section 3 first paragraph under learning and development</w:t>
            </w:r>
          </w:p>
        </w:tc>
      </w:tr>
    </w:tbl>
    <w:p w14:paraId="0818B7F6" w14:textId="77777777" w:rsidR="00901E56" w:rsidRPr="009E1678" w:rsidRDefault="00901E56" w:rsidP="009E1678">
      <w:pPr>
        <w:spacing w:after="0" w:line="276" w:lineRule="auto"/>
        <w:rPr>
          <w:rFonts w:ascii="Tahoma" w:eastAsia="Times New Roman" w:hAnsi="Tahoma" w:cs="Tahoma"/>
          <w:sz w:val="24"/>
          <w:szCs w:val="24"/>
        </w:rPr>
      </w:pPr>
    </w:p>
    <w:p w14:paraId="78627D08" w14:textId="77777777" w:rsidR="00006E8D" w:rsidRDefault="00006E8D" w:rsidP="00006E8D">
      <w:pPr>
        <w:jc w:val="center"/>
        <w:rPr>
          <w:rFonts w:ascii="Tahoma" w:hAnsi="Tahoma" w:cs="Tahoma"/>
          <w:b/>
          <w:bCs/>
          <w:sz w:val="24"/>
          <w:szCs w:val="24"/>
          <w:u w:val="single"/>
        </w:rPr>
      </w:pPr>
    </w:p>
    <w:p w14:paraId="3B409F93" w14:textId="15D37188" w:rsidR="00006E8D" w:rsidRDefault="00006E8D" w:rsidP="00006E8D">
      <w:pPr>
        <w:jc w:val="center"/>
        <w:rPr>
          <w:rFonts w:ascii="Tahoma" w:hAnsi="Tahoma" w:cs="Tahoma"/>
          <w:b/>
          <w:bCs/>
          <w:sz w:val="24"/>
          <w:szCs w:val="24"/>
          <w:u w:val="single"/>
        </w:rPr>
      </w:pPr>
      <w:r w:rsidRPr="00144BCF">
        <w:rPr>
          <w:rFonts w:ascii="Tahoma" w:hAnsi="Tahoma" w:cs="Tahoma"/>
          <w:b/>
          <w:bCs/>
          <w:sz w:val="24"/>
          <w:szCs w:val="24"/>
          <w:u w:val="single"/>
        </w:rPr>
        <w:t>Vision</w:t>
      </w:r>
    </w:p>
    <w:p w14:paraId="6BB73357" w14:textId="5E171EFE" w:rsidR="00006E8D" w:rsidRPr="00006E8D" w:rsidRDefault="00DE25E9" w:rsidP="00006E8D">
      <w:pPr>
        <w:jc w:val="center"/>
        <w:rPr>
          <w:rFonts w:ascii="Tahoma" w:hAnsi="Tahoma" w:cs="Tahoma"/>
          <w:b/>
          <w:i/>
          <w:sz w:val="24"/>
          <w:szCs w:val="24"/>
        </w:rPr>
      </w:pPr>
      <w:r>
        <w:rPr>
          <w:rFonts w:ascii="Tahoma" w:hAnsi="Tahoma" w:cs="Tahoma"/>
          <w:b/>
          <w:bCs/>
          <w:i/>
          <w:sz w:val="24"/>
          <w:szCs w:val="24"/>
        </w:rPr>
        <w:t>Growing</w:t>
      </w:r>
      <w:r w:rsidR="00006E8D">
        <w:rPr>
          <w:rFonts w:ascii="Tahoma" w:hAnsi="Tahoma" w:cs="Tahoma"/>
          <w:b/>
          <w:bCs/>
          <w:i/>
          <w:sz w:val="24"/>
          <w:szCs w:val="24"/>
        </w:rPr>
        <w:t xml:space="preserve"> as a family to flourish in God’s love.</w:t>
      </w:r>
    </w:p>
    <w:p w14:paraId="39369BB3" w14:textId="77777777" w:rsidR="00006E8D" w:rsidRPr="00144BCF" w:rsidRDefault="00006E8D" w:rsidP="00006E8D">
      <w:pPr>
        <w:rPr>
          <w:rFonts w:ascii="Tahoma" w:hAnsi="Tahoma" w:cs="Tahoma"/>
          <w:bCs/>
          <w:sz w:val="24"/>
          <w:szCs w:val="24"/>
        </w:rPr>
      </w:pPr>
    </w:p>
    <w:p w14:paraId="7EFFFEEF" w14:textId="77777777" w:rsidR="00006E8D" w:rsidRDefault="00006E8D" w:rsidP="00006E8D">
      <w:pPr>
        <w:rPr>
          <w:rFonts w:ascii="Tahoma" w:hAnsi="Tahoma" w:cs="Tahoma"/>
        </w:rPr>
      </w:pPr>
      <w:r>
        <w:rPr>
          <w:rFonts w:ascii="Tahoma" w:hAnsi="Tahoma" w:cs="Tahoma"/>
        </w:rPr>
        <w:t>Guided by God, we will provide rich, memorable learning experiences which will build character in each individual child.</w:t>
      </w:r>
    </w:p>
    <w:p w14:paraId="3DE42005" w14:textId="77777777" w:rsidR="00006E8D" w:rsidRDefault="00006E8D" w:rsidP="00006E8D">
      <w:pPr>
        <w:rPr>
          <w:rFonts w:ascii="Tahoma" w:hAnsi="Tahoma" w:cs="Tahoma"/>
        </w:rPr>
      </w:pPr>
    </w:p>
    <w:p w14:paraId="73AD29C5" w14:textId="77777777" w:rsidR="00006E8D" w:rsidRDefault="00006E8D" w:rsidP="00006E8D">
      <w:pPr>
        <w:rPr>
          <w:rFonts w:ascii="Tahoma" w:hAnsi="Tahoma" w:cs="Tahoma"/>
        </w:rPr>
      </w:pPr>
      <w:r>
        <w:rPr>
          <w:rFonts w:ascii="Tahoma" w:hAnsi="Tahoma" w:cs="Tahoma"/>
        </w:rPr>
        <w:t xml:space="preserve">We will ensure that all children are able to flourish and experience God’s wonderful world in all its fullness. </w:t>
      </w:r>
    </w:p>
    <w:p w14:paraId="55284F1F" w14:textId="77777777" w:rsidR="00006E8D" w:rsidRDefault="00006E8D" w:rsidP="00006E8D">
      <w:pPr>
        <w:rPr>
          <w:rFonts w:ascii="Tahoma" w:hAnsi="Tahoma" w:cs="Tahoma"/>
        </w:rPr>
      </w:pPr>
    </w:p>
    <w:p w14:paraId="0670291D" w14:textId="77777777" w:rsidR="00006E8D" w:rsidRDefault="00006E8D" w:rsidP="00006E8D">
      <w:pPr>
        <w:rPr>
          <w:rFonts w:ascii="Tahoma" w:hAnsi="Tahoma" w:cs="Tahoma"/>
        </w:rPr>
      </w:pPr>
      <w:r>
        <w:rPr>
          <w:rFonts w:ascii="Tahoma" w:hAnsi="Tahoma" w:cs="Tahoma"/>
        </w:rPr>
        <w:t xml:space="preserve">Together as a family we aim to love, respect, aspire, trust, show compassion and be resilient. </w:t>
      </w:r>
    </w:p>
    <w:p w14:paraId="1FD1E47D" w14:textId="77777777" w:rsidR="00F61E81" w:rsidRDefault="00F61E81" w:rsidP="00182010">
      <w:pPr>
        <w:spacing w:after="0" w:line="276" w:lineRule="auto"/>
        <w:rPr>
          <w:rFonts w:ascii="Tahoma" w:hAnsi="Tahoma" w:cs="Tahoma"/>
          <w:sz w:val="36"/>
          <w:szCs w:val="24"/>
        </w:rPr>
      </w:pPr>
    </w:p>
    <w:p w14:paraId="40455474" w14:textId="30FD6B26" w:rsidR="00F61E81" w:rsidRDefault="00F61E81" w:rsidP="00F61E81">
      <w:pPr>
        <w:spacing w:after="0" w:line="276" w:lineRule="auto"/>
        <w:jc w:val="center"/>
        <w:rPr>
          <w:rFonts w:ascii="Tahoma" w:hAnsi="Tahoma" w:cs="Tahoma"/>
          <w:sz w:val="36"/>
          <w:szCs w:val="24"/>
        </w:rPr>
      </w:pPr>
      <w:r>
        <w:rPr>
          <w:rFonts w:ascii="Tahoma" w:hAnsi="Tahoma" w:cs="Tahoma"/>
          <w:noProof/>
          <w:sz w:val="36"/>
          <w:szCs w:val="24"/>
          <w:lang w:eastAsia="en-GB"/>
        </w:rPr>
        <w:drawing>
          <wp:inline distT="0" distB="0" distL="0" distR="0" wp14:anchorId="4A2CB4B1" wp14:editId="5358622F">
            <wp:extent cx="8096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lience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9645" cy="809645"/>
                    </a:xfrm>
                    <a:prstGeom prst="rect">
                      <a:avLst/>
                    </a:prstGeom>
                  </pic:spPr>
                </pic:pic>
              </a:graphicData>
            </a:graphic>
          </wp:inline>
        </w:drawing>
      </w:r>
      <w:r>
        <w:rPr>
          <w:rFonts w:ascii="Tahoma" w:hAnsi="Tahoma" w:cs="Tahoma"/>
          <w:noProof/>
          <w:sz w:val="36"/>
          <w:szCs w:val="24"/>
          <w:lang w:eastAsia="en-GB"/>
        </w:rPr>
        <w:drawing>
          <wp:inline distT="0" distB="0" distL="0" distR="0" wp14:anchorId="2489CA14" wp14:editId="4A223660">
            <wp:extent cx="7715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40" cy="771540"/>
                    </a:xfrm>
                    <a:prstGeom prst="rect">
                      <a:avLst/>
                    </a:prstGeom>
                  </pic:spPr>
                </pic:pic>
              </a:graphicData>
            </a:graphic>
          </wp:inline>
        </w:drawing>
      </w:r>
      <w:r>
        <w:rPr>
          <w:rFonts w:ascii="Tahoma" w:hAnsi="Tahoma" w:cs="Tahoma"/>
          <w:noProof/>
          <w:sz w:val="36"/>
          <w:szCs w:val="24"/>
          <w:lang w:eastAsia="en-GB"/>
        </w:rPr>
        <w:drawing>
          <wp:inline distT="0" distB="0" distL="0" distR="0" wp14:anchorId="450226BF" wp14:editId="77ECCD24">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iration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0118" cy="800118"/>
                    </a:xfrm>
                    <a:prstGeom prst="rect">
                      <a:avLst/>
                    </a:prstGeom>
                  </pic:spPr>
                </pic:pic>
              </a:graphicData>
            </a:graphic>
          </wp:inline>
        </w:drawing>
      </w:r>
      <w:r>
        <w:rPr>
          <w:rFonts w:ascii="Tahoma" w:hAnsi="Tahoma" w:cs="Tahoma"/>
          <w:noProof/>
          <w:sz w:val="36"/>
          <w:szCs w:val="24"/>
          <w:lang w:eastAsia="en-GB"/>
        </w:rPr>
        <w:drawing>
          <wp:inline distT="0" distB="0" distL="0" distR="0" wp14:anchorId="3EAD29B4" wp14:editId="459D0049">
            <wp:extent cx="814705" cy="81470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pe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4723" cy="814723"/>
                    </a:xfrm>
                    <a:prstGeom prst="rect">
                      <a:avLst/>
                    </a:prstGeom>
                  </pic:spPr>
                </pic:pic>
              </a:graphicData>
            </a:graphic>
          </wp:inline>
        </w:drawing>
      </w:r>
      <w:r>
        <w:rPr>
          <w:rFonts w:ascii="Tahoma" w:hAnsi="Tahoma" w:cs="Tahoma"/>
          <w:noProof/>
          <w:sz w:val="36"/>
          <w:szCs w:val="24"/>
          <w:lang w:eastAsia="en-GB"/>
        </w:rPr>
        <w:drawing>
          <wp:inline distT="0" distB="0" distL="0" distR="0" wp14:anchorId="76369F7E" wp14:editId="12C980EB">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pect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9643" cy="809643"/>
                    </a:xfrm>
                    <a:prstGeom prst="rect">
                      <a:avLst/>
                    </a:prstGeom>
                  </pic:spPr>
                </pic:pic>
              </a:graphicData>
            </a:graphic>
          </wp:inline>
        </w:drawing>
      </w:r>
      <w:r>
        <w:rPr>
          <w:rFonts w:ascii="Tahoma" w:hAnsi="Tahoma" w:cs="Tahoma"/>
          <w:noProof/>
          <w:sz w:val="36"/>
          <w:szCs w:val="24"/>
          <w:lang w:eastAsia="en-GB"/>
        </w:rPr>
        <w:drawing>
          <wp:inline distT="0" distB="0" distL="0" distR="0" wp14:anchorId="1C6E2F2A" wp14:editId="381D5E07">
            <wp:extent cx="843280" cy="843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ve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3298" cy="843298"/>
                    </a:xfrm>
                    <a:prstGeom prst="rect">
                      <a:avLst/>
                    </a:prstGeom>
                  </pic:spPr>
                </pic:pic>
              </a:graphicData>
            </a:graphic>
          </wp:inline>
        </w:drawing>
      </w:r>
    </w:p>
    <w:p w14:paraId="050464A7" w14:textId="7E165F42" w:rsidR="00F61E81" w:rsidRDefault="00F61E81" w:rsidP="00F61E81">
      <w:pPr>
        <w:spacing w:after="0" w:line="276" w:lineRule="auto"/>
        <w:rPr>
          <w:rFonts w:ascii="Tahoma" w:hAnsi="Tahoma" w:cs="Tahoma"/>
          <w:i/>
          <w:sz w:val="24"/>
          <w:szCs w:val="24"/>
        </w:rPr>
      </w:pPr>
      <w:r>
        <w:rPr>
          <w:rFonts w:ascii="Tahoma" w:hAnsi="Tahoma" w:cs="Tahoma"/>
          <w:sz w:val="36"/>
          <w:szCs w:val="24"/>
        </w:rPr>
        <w:t xml:space="preserve">       </w:t>
      </w:r>
      <w:r w:rsidRPr="00F61E81">
        <w:rPr>
          <w:rFonts w:ascii="Tahoma" w:hAnsi="Tahoma" w:cs="Tahoma"/>
          <w:i/>
          <w:sz w:val="24"/>
          <w:szCs w:val="24"/>
        </w:rPr>
        <w:t xml:space="preserve">Resilience  </w:t>
      </w:r>
      <w:r>
        <w:rPr>
          <w:rFonts w:ascii="Tahoma" w:hAnsi="Tahoma" w:cs="Tahoma"/>
          <w:i/>
          <w:sz w:val="24"/>
          <w:szCs w:val="24"/>
        </w:rPr>
        <w:t xml:space="preserve">   </w:t>
      </w:r>
      <w:r w:rsidRPr="00F61E81">
        <w:rPr>
          <w:rFonts w:ascii="Tahoma" w:hAnsi="Tahoma" w:cs="Tahoma"/>
          <w:i/>
          <w:sz w:val="24"/>
          <w:szCs w:val="24"/>
        </w:rPr>
        <w:t xml:space="preserve">Trust  </w:t>
      </w:r>
      <w:r>
        <w:rPr>
          <w:rFonts w:ascii="Tahoma" w:hAnsi="Tahoma" w:cs="Tahoma"/>
          <w:i/>
          <w:sz w:val="24"/>
          <w:szCs w:val="24"/>
        </w:rPr>
        <w:t xml:space="preserve">     </w:t>
      </w:r>
      <w:r w:rsidRPr="00F61E81">
        <w:rPr>
          <w:rFonts w:ascii="Tahoma" w:hAnsi="Tahoma" w:cs="Tahoma"/>
          <w:i/>
          <w:sz w:val="24"/>
          <w:szCs w:val="24"/>
        </w:rPr>
        <w:t xml:space="preserve">Aspiration </w:t>
      </w:r>
      <w:r>
        <w:rPr>
          <w:rFonts w:ascii="Tahoma" w:hAnsi="Tahoma" w:cs="Tahoma"/>
          <w:i/>
          <w:sz w:val="24"/>
          <w:szCs w:val="24"/>
        </w:rPr>
        <w:t xml:space="preserve">     </w:t>
      </w:r>
      <w:r w:rsidRPr="00F61E81">
        <w:rPr>
          <w:rFonts w:ascii="Tahoma" w:hAnsi="Tahoma" w:cs="Tahoma"/>
          <w:i/>
          <w:sz w:val="24"/>
          <w:szCs w:val="24"/>
        </w:rPr>
        <w:t xml:space="preserve">Hope  </w:t>
      </w:r>
      <w:r>
        <w:rPr>
          <w:rFonts w:ascii="Tahoma" w:hAnsi="Tahoma" w:cs="Tahoma"/>
          <w:i/>
          <w:sz w:val="24"/>
          <w:szCs w:val="24"/>
        </w:rPr>
        <w:t xml:space="preserve">      </w:t>
      </w:r>
      <w:r w:rsidRPr="00F61E81">
        <w:rPr>
          <w:rFonts w:ascii="Tahoma" w:hAnsi="Tahoma" w:cs="Tahoma"/>
          <w:i/>
          <w:sz w:val="24"/>
          <w:szCs w:val="24"/>
        </w:rPr>
        <w:t xml:space="preserve">Respect   </w:t>
      </w:r>
      <w:r>
        <w:rPr>
          <w:rFonts w:ascii="Tahoma" w:hAnsi="Tahoma" w:cs="Tahoma"/>
          <w:i/>
          <w:sz w:val="24"/>
          <w:szCs w:val="24"/>
        </w:rPr>
        <w:t xml:space="preserve">      </w:t>
      </w:r>
      <w:r w:rsidRPr="00F61E81">
        <w:rPr>
          <w:rFonts w:ascii="Tahoma" w:hAnsi="Tahoma" w:cs="Tahoma"/>
          <w:i/>
          <w:sz w:val="24"/>
          <w:szCs w:val="24"/>
        </w:rPr>
        <w:t>Love</w:t>
      </w:r>
    </w:p>
    <w:p w14:paraId="3B516C80" w14:textId="6CA4CE78" w:rsidR="00457089" w:rsidRDefault="00457089" w:rsidP="00F61E81">
      <w:pPr>
        <w:spacing w:after="0" w:line="276" w:lineRule="auto"/>
        <w:rPr>
          <w:rFonts w:ascii="Tahoma" w:hAnsi="Tahoma" w:cs="Tahoma"/>
          <w:i/>
          <w:sz w:val="24"/>
          <w:szCs w:val="24"/>
        </w:rPr>
      </w:pPr>
    </w:p>
    <w:p w14:paraId="24749046" w14:textId="77777777" w:rsidR="00457089" w:rsidRDefault="00457089" w:rsidP="00457089">
      <w:pPr>
        <w:rPr>
          <w:b/>
          <w:bCs/>
          <w:sz w:val="32"/>
          <w:szCs w:val="32"/>
        </w:rPr>
      </w:pPr>
      <w:r>
        <w:rPr>
          <w:b/>
          <w:bCs/>
          <w:sz w:val="32"/>
          <w:szCs w:val="32"/>
        </w:rPr>
        <w:t>Contents:</w:t>
      </w:r>
    </w:p>
    <w:p w14:paraId="26CF91C4" w14:textId="77777777" w:rsidR="00457089" w:rsidRDefault="00A2141C" w:rsidP="00457089">
      <w:pPr>
        <w:rPr>
          <w:rStyle w:val="Hyperlink"/>
          <w:rFonts w:cs="Arial"/>
          <w:sz w:val="14"/>
        </w:rPr>
      </w:pPr>
      <w:hyperlink r:id="rId19" w:anchor="_Statement_of_intent_1" w:history="1">
        <w:r w:rsidR="00457089">
          <w:rPr>
            <w:rStyle w:val="Hyperlink"/>
            <w:rFonts w:cs="Arial"/>
          </w:rPr>
          <w:t>Statement of intent</w:t>
        </w:r>
      </w:hyperlink>
    </w:p>
    <w:p w14:paraId="0417D8DC" w14:textId="77777777" w:rsidR="00457089" w:rsidRDefault="00A2141C" w:rsidP="00457089">
      <w:pPr>
        <w:pStyle w:val="ListParagraph"/>
        <w:numPr>
          <w:ilvl w:val="0"/>
          <w:numId w:val="2"/>
        </w:numPr>
        <w:spacing w:before="200" w:line="276" w:lineRule="auto"/>
        <w:ind w:left="426"/>
        <w:jc w:val="both"/>
        <w:rPr>
          <w:rFonts w:ascii="Arial" w:hAnsi="Arial"/>
          <w:sz w:val="22"/>
        </w:rPr>
      </w:pPr>
      <w:hyperlink r:id="rId20" w:anchor="_Legal_framework_1" w:history="1">
        <w:r w:rsidR="00457089">
          <w:rPr>
            <w:rStyle w:val="Hyperlink"/>
            <w:rFonts w:ascii="Arial" w:eastAsia="MS Mincho" w:hAnsi="Arial" w:cs="Arial"/>
          </w:rPr>
          <w:t>Legal framework</w:t>
        </w:r>
      </w:hyperlink>
      <w:r w:rsidR="00457089">
        <w:rPr>
          <w:rFonts w:ascii="Arial" w:hAnsi="Arial" w:cs="Arial"/>
        </w:rPr>
        <w:t xml:space="preserve"> </w:t>
      </w:r>
    </w:p>
    <w:p w14:paraId="21E71C6E" w14:textId="77777777" w:rsidR="00457089" w:rsidRDefault="00A2141C" w:rsidP="00457089">
      <w:pPr>
        <w:pStyle w:val="ListParagraph"/>
        <w:numPr>
          <w:ilvl w:val="0"/>
          <w:numId w:val="2"/>
        </w:numPr>
        <w:spacing w:line="276" w:lineRule="auto"/>
        <w:ind w:left="426"/>
        <w:jc w:val="both"/>
        <w:rPr>
          <w:rFonts w:ascii="Arial" w:hAnsi="Arial" w:cs="Arial"/>
        </w:rPr>
      </w:pPr>
      <w:hyperlink r:id="rId21" w:anchor="_Roles_and_responsibilities_1" w:history="1">
        <w:r w:rsidR="00457089">
          <w:rPr>
            <w:rStyle w:val="Hyperlink"/>
            <w:rFonts w:ascii="Arial" w:eastAsia="MS Mincho" w:hAnsi="Arial" w:cs="Arial"/>
          </w:rPr>
          <w:t>Roles and responsibilities</w:t>
        </w:r>
      </w:hyperlink>
    </w:p>
    <w:p w14:paraId="3A3A7DC1" w14:textId="77777777" w:rsidR="00457089" w:rsidRDefault="00A2141C" w:rsidP="00457089">
      <w:pPr>
        <w:pStyle w:val="ListParagraph"/>
        <w:numPr>
          <w:ilvl w:val="0"/>
          <w:numId w:val="2"/>
        </w:numPr>
        <w:spacing w:line="276" w:lineRule="auto"/>
        <w:ind w:left="426"/>
        <w:jc w:val="both"/>
        <w:rPr>
          <w:rFonts w:ascii="Arial" w:hAnsi="Arial" w:cs="Arial"/>
        </w:rPr>
      </w:pPr>
      <w:hyperlink r:id="rId22" w:anchor="_Learning_and_development" w:history="1">
        <w:r w:rsidR="00457089">
          <w:rPr>
            <w:rStyle w:val="Hyperlink"/>
            <w:rFonts w:ascii="Arial" w:eastAsia="MS Mincho" w:hAnsi="Arial" w:cs="Arial"/>
          </w:rPr>
          <w:t>Learning and development</w:t>
        </w:r>
      </w:hyperlink>
    </w:p>
    <w:p w14:paraId="70F72E20" w14:textId="77777777" w:rsidR="00457089" w:rsidRDefault="00A2141C" w:rsidP="00457089">
      <w:pPr>
        <w:pStyle w:val="ListParagraph"/>
        <w:numPr>
          <w:ilvl w:val="0"/>
          <w:numId w:val="2"/>
        </w:numPr>
        <w:spacing w:line="276" w:lineRule="auto"/>
        <w:ind w:left="426"/>
        <w:jc w:val="both"/>
        <w:rPr>
          <w:rFonts w:asciiTheme="minorHAnsi" w:hAnsiTheme="minorHAnsi" w:cs="Arial"/>
        </w:rPr>
      </w:pPr>
      <w:hyperlink r:id="rId23" w:anchor="_[Updated]_Assessment" w:history="1">
        <w:r w:rsidR="00457089">
          <w:rPr>
            <w:rStyle w:val="Hyperlink"/>
            <w:rFonts w:eastAsia="MS Mincho" w:cs="Arial"/>
          </w:rPr>
          <w:t>Assessment</w:t>
        </w:r>
      </w:hyperlink>
    </w:p>
    <w:p w14:paraId="55B179BC" w14:textId="77777777" w:rsidR="00457089" w:rsidRDefault="00A2141C" w:rsidP="00457089">
      <w:pPr>
        <w:pStyle w:val="ListParagraph"/>
        <w:numPr>
          <w:ilvl w:val="0"/>
          <w:numId w:val="2"/>
        </w:numPr>
        <w:spacing w:line="276" w:lineRule="auto"/>
        <w:ind w:left="426"/>
        <w:jc w:val="both"/>
        <w:rPr>
          <w:rFonts w:ascii="Arial" w:hAnsi="Arial" w:cs="Arial"/>
        </w:rPr>
      </w:pPr>
      <w:hyperlink r:id="rId24" w:anchor="_Inclusion" w:history="1">
        <w:r w:rsidR="00457089">
          <w:rPr>
            <w:rStyle w:val="Hyperlink"/>
            <w:rFonts w:ascii="Arial" w:eastAsia="MS Mincho" w:hAnsi="Arial" w:cs="Arial"/>
          </w:rPr>
          <w:t>Inclusion</w:t>
        </w:r>
      </w:hyperlink>
    </w:p>
    <w:p w14:paraId="149801BC" w14:textId="77777777" w:rsidR="00457089" w:rsidRDefault="00A2141C" w:rsidP="00457089">
      <w:pPr>
        <w:pStyle w:val="ListParagraph"/>
        <w:numPr>
          <w:ilvl w:val="0"/>
          <w:numId w:val="2"/>
        </w:numPr>
        <w:spacing w:line="276" w:lineRule="auto"/>
        <w:ind w:left="426"/>
        <w:jc w:val="both"/>
        <w:rPr>
          <w:rFonts w:ascii="Arial" w:hAnsi="Arial" w:cs="Arial"/>
        </w:rPr>
      </w:pPr>
      <w:hyperlink r:id="rId25" w:anchor="_The_learning_environment" w:history="1">
        <w:r w:rsidR="00457089">
          <w:rPr>
            <w:rStyle w:val="Hyperlink"/>
            <w:rFonts w:ascii="Arial" w:eastAsia="MS Mincho" w:hAnsi="Arial" w:cs="Arial"/>
          </w:rPr>
          <w:t>The learning environment</w:t>
        </w:r>
      </w:hyperlink>
    </w:p>
    <w:p w14:paraId="26873402" w14:textId="77777777" w:rsidR="00457089" w:rsidRDefault="00A2141C" w:rsidP="00457089">
      <w:pPr>
        <w:pStyle w:val="ListParagraph"/>
        <w:numPr>
          <w:ilvl w:val="0"/>
          <w:numId w:val="2"/>
        </w:numPr>
        <w:spacing w:line="276" w:lineRule="auto"/>
        <w:ind w:left="426"/>
        <w:jc w:val="both"/>
        <w:rPr>
          <w:rFonts w:ascii="Arial" w:hAnsi="Arial" w:cs="Arial"/>
        </w:rPr>
      </w:pPr>
      <w:hyperlink r:id="rId26" w:anchor="_Safeguarding_and_welfare" w:history="1">
        <w:r w:rsidR="00457089">
          <w:rPr>
            <w:rStyle w:val="Hyperlink"/>
            <w:rFonts w:ascii="Arial" w:eastAsia="MS Mincho" w:hAnsi="Arial" w:cs="Arial"/>
          </w:rPr>
          <w:t>Safeguarding and welfare</w:t>
        </w:r>
      </w:hyperlink>
    </w:p>
    <w:p w14:paraId="2BE2F8BC" w14:textId="77777777" w:rsidR="00457089" w:rsidRDefault="00A2141C" w:rsidP="00457089">
      <w:pPr>
        <w:pStyle w:val="ListParagraph"/>
        <w:numPr>
          <w:ilvl w:val="0"/>
          <w:numId w:val="2"/>
        </w:numPr>
        <w:spacing w:line="276" w:lineRule="auto"/>
        <w:ind w:left="426"/>
        <w:jc w:val="both"/>
        <w:rPr>
          <w:rFonts w:ascii="Arial" w:hAnsi="Arial" w:cs="Arial"/>
        </w:rPr>
      </w:pPr>
      <w:hyperlink r:id="rId27" w:anchor="_[Updated]_Staffing" w:history="1">
        <w:r w:rsidR="00457089">
          <w:rPr>
            <w:rStyle w:val="Hyperlink"/>
            <w:rFonts w:ascii="Arial" w:eastAsia="MS Mincho" w:hAnsi="Arial" w:cs="Arial"/>
          </w:rPr>
          <w:t>Staffing</w:t>
        </w:r>
      </w:hyperlink>
    </w:p>
    <w:p w14:paraId="3D6D0D21" w14:textId="77777777" w:rsidR="00457089" w:rsidRDefault="00A2141C" w:rsidP="00457089">
      <w:pPr>
        <w:pStyle w:val="ListParagraph"/>
        <w:numPr>
          <w:ilvl w:val="0"/>
          <w:numId w:val="2"/>
        </w:numPr>
        <w:spacing w:line="276" w:lineRule="auto"/>
        <w:ind w:left="426"/>
        <w:jc w:val="both"/>
        <w:rPr>
          <w:rFonts w:asciiTheme="minorHAnsi" w:hAnsiTheme="minorHAnsi" w:cstheme="minorBidi"/>
        </w:rPr>
      </w:pPr>
      <w:hyperlink r:id="rId28" w:anchor="_[New]_Health" w:history="1">
        <w:r w:rsidR="00457089">
          <w:rPr>
            <w:rStyle w:val="Hyperlink"/>
            <w:rFonts w:eastAsia="MS Mincho"/>
          </w:rPr>
          <w:t>Health</w:t>
        </w:r>
      </w:hyperlink>
    </w:p>
    <w:p w14:paraId="1B9D73BF" w14:textId="77777777" w:rsidR="00457089" w:rsidRDefault="00A2141C" w:rsidP="00457089">
      <w:pPr>
        <w:pStyle w:val="ListParagraph"/>
        <w:numPr>
          <w:ilvl w:val="0"/>
          <w:numId w:val="2"/>
        </w:numPr>
        <w:spacing w:line="276" w:lineRule="auto"/>
        <w:ind w:left="426" w:hanging="426"/>
        <w:jc w:val="both"/>
        <w:rPr>
          <w:rFonts w:ascii="Arial" w:hAnsi="Arial" w:cs="Arial"/>
        </w:rPr>
      </w:pPr>
      <w:hyperlink r:id="rId29" w:anchor="_[New]_Safety_and" w:history="1">
        <w:r w:rsidR="00457089">
          <w:rPr>
            <w:rStyle w:val="Hyperlink"/>
            <w:rFonts w:eastAsia="MS Mincho"/>
          </w:rPr>
          <w:t>Safety and suitability of premises, environment and equipment</w:t>
        </w:r>
      </w:hyperlink>
    </w:p>
    <w:p w14:paraId="026E282E" w14:textId="77777777" w:rsidR="00457089" w:rsidRDefault="00A2141C" w:rsidP="00457089">
      <w:pPr>
        <w:pStyle w:val="ListParagraph"/>
        <w:numPr>
          <w:ilvl w:val="0"/>
          <w:numId w:val="2"/>
        </w:numPr>
        <w:spacing w:line="276" w:lineRule="auto"/>
        <w:ind w:left="426" w:hanging="426"/>
        <w:jc w:val="both"/>
        <w:rPr>
          <w:rFonts w:ascii="Arial" w:hAnsi="Arial" w:cs="Arial"/>
        </w:rPr>
      </w:pPr>
      <w:hyperlink r:id="rId30" w:anchor="_Mobile_phones_and" w:history="1">
        <w:r w:rsidR="00457089">
          <w:rPr>
            <w:rStyle w:val="Hyperlink"/>
            <w:rFonts w:eastAsia="MS Mincho"/>
          </w:rPr>
          <w:t>Mobile phones and devices</w:t>
        </w:r>
      </w:hyperlink>
    </w:p>
    <w:p w14:paraId="57080C41" w14:textId="77777777" w:rsidR="00457089" w:rsidRDefault="00A2141C" w:rsidP="00457089">
      <w:pPr>
        <w:pStyle w:val="ListParagraph"/>
        <w:numPr>
          <w:ilvl w:val="0"/>
          <w:numId w:val="2"/>
        </w:numPr>
        <w:spacing w:line="276" w:lineRule="auto"/>
        <w:ind w:left="426" w:hanging="426"/>
        <w:jc w:val="both"/>
        <w:rPr>
          <w:rFonts w:ascii="Arial" w:hAnsi="Arial" w:cs="Arial"/>
        </w:rPr>
      </w:pPr>
      <w:hyperlink r:id="rId31" w:anchor="_Information_and_records" w:history="1">
        <w:r w:rsidR="00457089">
          <w:rPr>
            <w:rStyle w:val="Hyperlink"/>
            <w:rFonts w:ascii="Arial" w:eastAsia="MS Mincho" w:hAnsi="Arial" w:cs="Arial"/>
          </w:rPr>
          <w:t>Information and records</w:t>
        </w:r>
      </w:hyperlink>
    </w:p>
    <w:p w14:paraId="6ACB0583" w14:textId="77777777" w:rsidR="00457089" w:rsidRDefault="00A2141C" w:rsidP="00457089">
      <w:pPr>
        <w:pStyle w:val="ListParagraph"/>
        <w:numPr>
          <w:ilvl w:val="0"/>
          <w:numId w:val="2"/>
        </w:numPr>
        <w:spacing w:line="276" w:lineRule="auto"/>
        <w:ind w:left="426" w:hanging="426"/>
        <w:jc w:val="both"/>
        <w:rPr>
          <w:rFonts w:ascii="Arial" w:hAnsi="Arial" w:cs="Arial"/>
        </w:rPr>
      </w:pPr>
      <w:hyperlink r:id="rId32" w:anchor="_Parental_involvement" w:history="1">
        <w:r w:rsidR="00457089">
          <w:rPr>
            <w:rStyle w:val="Hyperlink"/>
            <w:rFonts w:ascii="Arial" w:eastAsia="MS Mincho" w:hAnsi="Arial" w:cs="Arial"/>
          </w:rPr>
          <w:t>Parental involvement</w:t>
        </w:r>
      </w:hyperlink>
    </w:p>
    <w:p w14:paraId="099F52A7" w14:textId="77777777" w:rsidR="00457089" w:rsidRDefault="00A2141C" w:rsidP="00457089">
      <w:pPr>
        <w:pStyle w:val="ListParagraph"/>
        <w:numPr>
          <w:ilvl w:val="0"/>
          <w:numId w:val="2"/>
        </w:numPr>
        <w:spacing w:line="276" w:lineRule="auto"/>
        <w:ind w:left="426" w:hanging="426"/>
        <w:jc w:val="both"/>
        <w:rPr>
          <w:rFonts w:ascii="Arial" w:hAnsi="Arial" w:cs="Arial"/>
        </w:rPr>
      </w:pPr>
      <w:hyperlink r:id="rId33" w:anchor="_Transition_periods" w:history="1">
        <w:r w:rsidR="00457089">
          <w:rPr>
            <w:rStyle w:val="Hyperlink"/>
            <w:rFonts w:ascii="Arial" w:eastAsia="MS Mincho" w:hAnsi="Arial" w:cs="Arial"/>
          </w:rPr>
          <w:t>Transition</w:t>
        </w:r>
      </w:hyperlink>
    </w:p>
    <w:p w14:paraId="40327F0D" w14:textId="77777777" w:rsidR="00457089" w:rsidRDefault="00A2141C" w:rsidP="00457089">
      <w:pPr>
        <w:pStyle w:val="ListParagraph"/>
        <w:numPr>
          <w:ilvl w:val="0"/>
          <w:numId w:val="2"/>
        </w:numPr>
        <w:spacing w:after="200" w:line="276" w:lineRule="auto"/>
        <w:ind w:left="426" w:hanging="426"/>
        <w:jc w:val="both"/>
        <w:rPr>
          <w:rFonts w:ascii="Arial" w:hAnsi="Arial" w:cs="Arial"/>
        </w:rPr>
      </w:pPr>
      <w:hyperlink r:id="rId34" w:anchor="_Monitoring_and_review_1" w:history="1">
        <w:r w:rsidR="00457089">
          <w:rPr>
            <w:rStyle w:val="Hyperlink"/>
            <w:rFonts w:ascii="Arial" w:eastAsia="MS Mincho" w:hAnsi="Arial" w:cs="Arial"/>
          </w:rPr>
          <w:t>Monitoring and review</w:t>
        </w:r>
      </w:hyperlink>
    </w:p>
    <w:p w14:paraId="6C40D9E8" w14:textId="77777777" w:rsidR="00457089" w:rsidRDefault="00457089" w:rsidP="00457089">
      <w:pPr>
        <w:jc w:val="center"/>
        <w:rPr>
          <w:rFonts w:ascii="Arial" w:hAnsi="Arial" w:cs="Arial"/>
          <w:b/>
          <w:bCs/>
          <w:color w:val="000000"/>
          <w:szCs w:val="24"/>
          <w:u w:val="single"/>
        </w:rPr>
      </w:pPr>
      <w:r>
        <w:rPr>
          <w:rFonts w:ascii="Arial" w:hAnsi="Arial" w:cs="Arial"/>
          <w:b/>
          <w:bCs/>
          <w:color w:val="000000"/>
          <w:szCs w:val="24"/>
          <w:u w:val="single"/>
        </w:rPr>
        <w:t>Statement of Intent</w:t>
      </w:r>
    </w:p>
    <w:p w14:paraId="0EF47E5D" w14:textId="77777777" w:rsidR="00457089" w:rsidRPr="00646440" w:rsidRDefault="00457089" w:rsidP="00457089">
      <w:pPr>
        <w:rPr>
          <w:rFonts w:ascii="Arial" w:eastAsia="Calibri" w:hAnsi="Arial" w:cs="Arial"/>
          <w:szCs w:val="24"/>
          <w:lang w:eastAsia="en-GB"/>
        </w:rPr>
      </w:pPr>
    </w:p>
    <w:p w14:paraId="54A06A9C" w14:textId="77777777" w:rsidR="00457089" w:rsidRDefault="00457089" w:rsidP="00457089">
      <w:pPr>
        <w:rPr>
          <w:rFonts w:ascii="Arial" w:eastAsia="Calibri" w:hAnsi="Arial" w:cs="Arial"/>
          <w:szCs w:val="24"/>
          <w:lang w:eastAsia="en-GB"/>
        </w:rPr>
      </w:pPr>
      <w:r w:rsidRPr="00646440">
        <w:rPr>
          <w:rFonts w:ascii="Arial" w:eastAsia="Calibri" w:hAnsi="Arial" w:cs="Arial"/>
          <w:szCs w:val="24"/>
          <w:lang w:eastAsia="en-GB"/>
        </w:rPr>
        <w:t xml:space="preserve">At </w:t>
      </w:r>
      <w:proofErr w:type="spellStart"/>
      <w:r w:rsidRPr="00646440">
        <w:rPr>
          <w:rFonts w:ascii="Arial" w:eastAsia="Calibri" w:hAnsi="Arial" w:cs="Arial"/>
          <w:szCs w:val="24"/>
          <w:lang w:eastAsia="en-GB"/>
        </w:rPr>
        <w:t>Walmsley</w:t>
      </w:r>
      <w:proofErr w:type="spellEnd"/>
      <w:r w:rsidRPr="00646440">
        <w:rPr>
          <w:rFonts w:ascii="Arial" w:eastAsia="Calibri" w:hAnsi="Arial" w:cs="Arial"/>
          <w:szCs w:val="24"/>
          <w:lang w:eastAsia="en-GB"/>
        </w:rPr>
        <w:t xml:space="preserve"> C of E Primary School we want to work in partnership with parents to encourage independent, happy learners who thrive in school and reach their full potential. At </w:t>
      </w:r>
      <w:proofErr w:type="spellStart"/>
      <w:r w:rsidRPr="00646440">
        <w:rPr>
          <w:rFonts w:ascii="Arial" w:eastAsia="Calibri" w:hAnsi="Arial" w:cs="Arial"/>
          <w:szCs w:val="24"/>
          <w:lang w:eastAsia="en-GB"/>
        </w:rPr>
        <w:t>Walmsley</w:t>
      </w:r>
      <w:proofErr w:type="spellEnd"/>
      <w:r w:rsidRPr="00646440">
        <w:rPr>
          <w:rFonts w:ascii="Arial" w:eastAsia="Calibri" w:hAnsi="Arial" w:cs="Arial"/>
          <w:szCs w:val="24"/>
          <w:lang w:eastAsia="en-GB"/>
        </w:rPr>
        <w:t xml:space="preserve"> C of E we deliver a high quality and purposeful curriculum that provides a broad and balanced education which meets the needs of all pupils. It is designed to give them the skills, knowledge and understanding to prepare them for the next stage of their education. Its implementation is intended to provide children with ambition, learn new and exciting concepts and deepen subject knowledge through a progressive model. Its equitable delivery ensures academic success, creativity and problem solving, reliability, responsibility and resilience. In addition, physical development, well-being and mental health are key elements that support the development of the whole child and promote a positive attitude to learning. Our curriculum celebrates diversity and utilises the skills, knowledge and cultural wealth of the community while supporting the pupils’ spiritual, moral, social and cultural development. The impact will be on our learners developing detailed knowledge and skills across the curriculum and, as result, achieving well. Pupils will learn the curriculum successfully and with parity for all.</w:t>
      </w:r>
    </w:p>
    <w:p w14:paraId="2926BEAF" w14:textId="77777777" w:rsidR="00457089" w:rsidRPr="00C00D4E" w:rsidRDefault="00457089" w:rsidP="00457089">
      <w:pPr>
        <w:rPr>
          <w:rFonts w:ascii="Arial" w:eastAsia="Calibri" w:hAnsi="Arial" w:cs="Arial"/>
          <w:szCs w:val="24"/>
          <w:lang w:eastAsia="en-GB"/>
        </w:rPr>
      </w:pPr>
      <w:r w:rsidRPr="00C00D4E">
        <w:rPr>
          <w:rFonts w:ascii="Arial" w:eastAsia="Calibri" w:hAnsi="Arial" w:cs="Arial"/>
          <w:szCs w:val="24"/>
          <w:lang w:eastAsia="en-GB"/>
        </w:rPr>
        <w:t xml:space="preserve">This policy has been developed in conjunction with the relevant guidance and legislation to ensure that each child has a happy and positive start to their school life in which they can build a foundation for a love of learning. </w:t>
      </w:r>
    </w:p>
    <w:p w14:paraId="4E6E1B83" w14:textId="77777777" w:rsidR="00457089" w:rsidRPr="00C00D4E" w:rsidRDefault="00457089" w:rsidP="00457089">
      <w:pPr>
        <w:rPr>
          <w:rFonts w:ascii="Arial" w:eastAsia="Calibri" w:hAnsi="Arial" w:cs="Arial"/>
          <w:szCs w:val="24"/>
          <w:lang w:eastAsia="en-GB"/>
        </w:rPr>
      </w:pPr>
      <w:r w:rsidRPr="00C00D4E">
        <w:rPr>
          <w:rFonts w:ascii="Arial" w:eastAsia="Calibri" w:hAnsi="Arial" w:cs="Arial"/>
          <w:szCs w:val="24"/>
          <w:lang w:eastAsia="en-GB"/>
        </w:rPr>
        <w:t>Through the implementation of this policy we will provide:</w:t>
      </w:r>
    </w:p>
    <w:p w14:paraId="7122458E" w14:textId="77777777" w:rsidR="00457089" w:rsidRPr="00C00D4E" w:rsidRDefault="00457089" w:rsidP="00457089">
      <w:pPr>
        <w:pStyle w:val="ListParagraph"/>
        <w:numPr>
          <w:ilvl w:val="0"/>
          <w:numId w:val="3"/>
        </w:numPr>
        <w:spacing w:after="200" w:line="276" w:lineRule="auto"/>
        <w:jc w:val="both"/>
        <w:rPr>
          <w:rFonts w:ascii="Arial" w:hAnsi="Arial" w:cs="Arial"/>
          <w:sz w:val="22"/>
        </w:rPr>
      </w:pPr>
      <w:r w:rsidRPr="00C00D4E">
        <w:rPr>
          <w:rFonts w:ascii="Arial" w:hAnsi="Arial" w:cs="Arial"/>
          <w:b/>
          <w:sz w:val="22"/>
        </w:rPr>
        <w:t>Quality and consistency</w:t>
      </w:r>
      <w:r w:rsidRPr="00C00D4E">
        <w:rPr>
          <w:rFonts w:ascii="Arial" w:hAnsi="Arial" w:cs="Arial"/>
          <w:sz w:val="22"/>
        </w:rPr>
        <w:t xml:space="preserve">, so that every child makes good progress and no child gets left behind. </w:t>
      </w:r>
    </w:p>
    <w:p w14:paraId="4AD3580A" w14:textId="77777777" w:rsidR="00457089" w:rsidRPr="00C00D4E" w:rsidRDefault="00457089" w:rsidP="00457089">
      <w:pPr>
        <w:pStyle w:val="ListParagraph"/>
        <w:numPr>
          <w:ilvl w:val="0"/>
          <w:numId w:val="3"/>
        </w:numPr>
        <w:spacing w:after="200" w:line="276" w:lineRule="auto"/>
        <w:jc w:val="both"/>
        <w:rPr>
          <w:rFonts w:ascii="Arial" w:hAnsi="Arial" w:cs="Arial"/>
          <w:sz w:val="22"/>
        </w:rPr>
      </w:pPr>
      <w:r w:rsidRPr="00C00D4E">
        <w:rPr>
          <w:rFonts w:ascii="Arial" w:hAnsi="Arial" w:cs="Arial"/>
          <w:b/>
          <w:sz w:val="22"/>
        </w:rPr>
        <w:lastRenderedPageBreak/>
        <w:t>A secure foundation</w:t>
      </w:r>
      <w:r w:rsidRPr="00C00D4E">
        <w:rPr>
          <w:rFonts w:ascii="Arial" w:hAnsi="Arial" w:cs="Arial"/>
          <w:sz w:val="22"/>
        </w:rPr>
        <w:t xml:space="preserve"> through learning and development opportunities which are planned around the needs and interests of each child and are assessed and reviewed regularly. </w:t>
      </w:r>
    </w:p>
    <w:p w14:paraId="28E5506D" w14:textId="77777777" w:rsidR="00457089" w:rsidRPr="00C00D4E" w:rsidRDefault="00457089" w:rsidP="00457089">
      <w:pPr>
        <w:pStyle w:val="ListParagraph"/>
        <w:numPr>
          <w:ilvl w:val="0"/>
          <w:numId w:val="3"/>
        </w:numPr>
        <w:spacing w:after="200" w:line="276" w:lineRule="auto"/>
        <w:jc w:val="both"/>
        <w:rPr>
          <w:rFonts w:ascii="Arial" w:hAnsi="Arial" w:cs="Arial"/>
          <w:sz w:val="22"/>
        </w:rPr>
      </w:pPr>
      <w:r w:rsidRPr="00C00D4E">
        <w:rPr>
          <w:rFonts w:ascii="Arial" w:hAnsi="Arial" w:cs="Arial"/>
          <w:b/>
          <w:sz w:val="22"/>
        </w:rPr>
        <w:t>Partnership working</w:t>
      </w:r>
      <w:r w:rsidRPr="00C00D4E">
        <w:rPr>
          <w:rFonts w:ascii="Arial" w:hAnsi="Arial" w:cs="Arial"/>
          <w:sz w:val="22"/>
        </w:rPr>
        <w:t xml:space="preserve"> between practitioners and parents. </w:t>
      </w:r>
    </w:p>
    <w:p w14:paraId="004B2272" w14:textId="77777777" w:rsidR="00457089" w:rsidRPr="00C00D4E" w:rsidRDefault="00457089" w:rsidP="00457089">
      <w:pPr>
        <w:pStyle w:val="ListParagraph"/>
        <w:numPr>
          <w:ilvl w:val="0"/>
          <w:numId w:val="3"/>
        </w:numPr>
        <w:spacing w:before="200" w:after="200" w:line="276" w:lineRule="auto"/>
        <w:jc w:val="both"/>
        <w:rPr>
          <w:rFonts w:ascii="Arial" w:hAnsi="Arial" w:cs="Arial"/>
          <w:sz w:val="22"/>
        </w:rPr>
      </w:pPr>
      <w:r w:rsidRPr="00C00D4E">
        <w:rPr>
          <w:rFonts w:ascii="Arial" w:hAnsi="Arial" w:cs="Arial"/>
          <w:b/>
          <w:sz w:val="22"/>
        </w:rPr>
        <w:t>Equality of opportunity</w:t>
      </w:r>
      <w:r w:rsidRPr="00C00D4E">
        <w:rPr>
          <w:rFonts w:ascii="Arial" w:hAnsi="Arial" w:cs="Arial"/>
          <w:sz w:val="22"/>
        </w:rPr>
        <w:t xml:space="preserve"> and anti-discriminatory practice, ensuring that every child is included and supported. </w:t>
      </w:r>
    </w:p>
    <w:p w14:paraId="5D750F68" w14:textId="77777777" w:rsidR="00457089" w:rsidRDefault="00457089" w:rsidP="00457089">
      <w:pPr>
        <w:pStyle w:val="Heading1"/>
        <w:keepNext w:val="0"/>
        <w:keepLines w:val="0"/>
        <w:numPr>
          <w:ilvl w:val="0"/>
          <w:numId w:val="10"/>
        </w:numPr>
        <w:spacing w:before="200" w:after="200" w:line="276" w:lineRule="auto"/>
        <w:ind w:left="425" w:hanging="425"/>
        <w:jc w:val="both"/>
        <w:rPr>
          <w:rFonts w:eastAsiaTheme="minorHAnsi"/>
        </w:rPr>
      </w:pPr>
      <w:r>
        <w:rPr>
          <w:rFonts w:eastAsiaTheme="minorHAnsi"/>
        </w:rPr>
        <w:t>Legal framework</w:t>
      </w:r>
    </w:p>
    <w:p w14:paraId="6EDCF820" w14:textId="77777777" w:rsidR="00457089" w:rsidRPr="00DC6599" w:rsidRDefault="00457089" w:rsidP="00457089">
      <w:pPr>
        <w:rPr>
          <w:rFonts w:ascii="Arial" w:hAnsi="Arial" w:cs="Arial"/>
          <w:color w:val="000000"/>
          <w:szCs w:val="24"/>
        </w:rPr>
      </w:pPr>
      <w:r w:rsidRPr="00DC6599">
        <w:rPr>
          <w:rFonts w:ascii="Arial" w:hAnsi="Arial" w:cs="Arial"/>
          <w:color w:val="000000"/>
          <w:szCs w:val="24"/>
        </w:rPr>
        <w:t xml:space="preserve">This policy has due regard to all relevant legislation and guidance including, but not limited to, the following: </w:t>
      </w:r>
    </w:p>
    <w:p w14:paraId="2E27C8B4"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Childcare Act 2006</w:t>
      </w:r>
    </w:p>
    <w:p w14:paraId="474B7C94"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Safeguarding Vulnerable Groups Act 2006</w:t>
      </w:r>
    </w:p>
    <w:p w14:paraId="35F715C7"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Equality Act 2010</w:t>
      </w:r>
    </w:p>
    <w:p w14:paraId="630B4F3A"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The UK General Data Protection Regulation (UK GDPR)</w:t>
      </w:r>
    </w:p>
    <w:p w14:paraId="43EB5F67"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Data Protection Act 2018</w:t>
      </w:r>
    </w:p>
    <w:p w14:paraId="37B7CB82"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proofErr w:type="spellStart"/>
      <w:r w:rsidRPr="00DC6599">
        <w:rPr>
          <w:rFonts w:ascii="Arial" w:eastAsiaTheme="minorHAnsi" w:hAnsi="Arial" w:cs="Arial"/>
          <w:color w:val="000000"/>
          <w:sz w:val="22"/>
        </w:rPr>
        <w:t>DfE</w:t>
      </w:r>
      <w:proofErr w:type="spellEnd"/>
      <w:r w:rsidRPr="00DC6599">
        <w:rPr>
          <w:rFonts w:ascii="Arial" w:eastAsiaTheme="minorHAnsi" w:hAnsi="Arial" w:cs="Arial"/>
          <w:color w:val="000000"/>
          <w:sz w:val="22"/>
        </w:rPr>
        <w:t xml:space="preserve"> (2023) ‘Early years foundation stage statutory framework’</w:t>
      </w:r>
    </w:p>
    <w:p w14:paraId="210712F2"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proofErr w:type="spellStart"/>
      <w:r w:rsidRPr="00DC6599">
        <w:rPr>
          <w:rFonts w:ascii="Arial" w:eastAsiaTheme="minorHAnsi" w:hAnsi="Arial" w:cs="Arial"/>
          <w:color w:val="000000"/>
          <w:sz w:val="22"/>
        </w:rPr>
        <w:t>DfE</w:t>
      </w:r>
      <w:proofErr w:type="spellEnd"/>
      <w:r w:rsidRPr="00DC6599">
        <w:rPr>
          <w:rFonts w:ascii="Arial" w:eastAsiaTheme="minorHAnsi" w:hAnsi="Arial" w:cs="Arial"/>
          <w:color w:val="000000"/>
          <w:sz w:val="22"/>
        </w:rPr>
        <w:t xml:space="preserve"> (2023) ‘Early years foundation stage profile: 2024 handbook’ </w:t>
      </w:r>
    </w:p>
    <w:p w14:paraId="276E83CA"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proofErr w:type="spellStart"/>
      <w:r w:rsidRPr="00DC6599">
        <w:rPr>
          <w:rFonts w:ascii="Arial" w:eastAsiaTheme="minorHAnsi" w:hAnsi="Arial" w:cs="Arial"/>
          <w:color w:val="000000"/>
          <w:sz w:val="22"/>
        </w:rPr>
        <w:t>DfE</w:t>
      </w:r>
      <w:proofErr w:type="spellEnd"/>
      <w:r w:rsidRPr="00DC6599">
        <w:rPr>
          <w:rFonts w:ascii="Arial" w:eastAsiaTheme="minorHAnsi" w:hAnsi="Arial" w:cs="Arial"/>
          <w:color w:val="000000"/>
          <w:sz w:val="22"/>
        </w:rPr>
        <w:t xml:space="preserve"> (2023) ‘Keeping children safe in education (KCSIE) 2023’</w:t>
      </w:r>
    </w:p>
    <w:p w14:paraId="55C2A6DC" w14:textId="77777777" w:rsidR="00457089" w:rsidRPr="00DC6599" w:rsidRDefault="00457089" w:rsidP="00457089">
      <w:pPr>
        <w:pStyle w:val="ListParagraph"/>
        <w:numPr>
          <w:ilvl w:val="0"/>
          <w:numId w:val="4"/>
        </w:numPr>
        <w:spacing w:after="200" w:line="276" w:lineRule="auto"/>
        <w:jc w:val="both"/>
        <w:rPr>
          <w:rFonts w:ascii="Arial" w:eastAsiaTheme="minorHAnsi" w:hAnsi="Arial" w:cs="Arial"/>
          <w:color w:val="000000"/>
          <w:sz w:val="22"/>
        </w:rPr>
      </w:pPr>
      <w:proofErr w:type="spellStart"/>
      <w:r w:rsidRPr="00DC6599">
        <w:rPr>
          <w:rFonts w:ascii="Arial" w:eastAsiaTheme="minorHAnsi" w:hAnsi="Arial" w:cs="Arial"/>
          <w:color w:val="000000"/>
          <w:sz w:val="22"/>
        </w:rPr>
        <w:t>DfE</w:t>
      </w:r>
      <w:proofErr w:type="spellEnd"/>
      <w:r w:rsidRPr="00DC6599">
        <w:rPr>
          <w:rFonts w:ascii="Arial" w:eastAsiaTheme="minorHAnsi" w:hAnsi="Arial" w:cs="Arial"/>
          <w:color w:val="000000"/>
          <w:sz w:val="22"/>
        </w:rPr>
        <w:t xml:space="preserve"> (2023) ‘Working Together to Safeguard Children 2023’</w:t>
      </w:r>
    </w:p>
    <w:p w14:paraId="278834E4" w14:textId="77777777" w:rsidR="00457089" w:rsidRDefault="00457089" w:rsidP="00457089">
      <w:r>
        <w:t>This policy operates in conjunction with the following school policies:</w:t>
      </w:r>
    </w:p>
    <w:p w14:paraId="2F61E90B"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bookmarkStart w:id="1" w:name="_Roles_and_responsibilities"/>
      <w:bookmarkStart w:id="2" w:name="_Monitoring_and_review"/>
      <w:bookmarkEnd w:id="1"/>
      <w:bookmarkEnd w:id="2"/>
      <w:r w:rsidRPr="00EB48BF">
        <w:rPr>
          <w:rFonts w:ascii="Arial" w:eastAsiaTheme="minorHAnsi" w:hAnsi="Arial" w:cs="Arial"/>
          <w:color w:val="000000"/>
          <w:sz w:val="22"/>
        </w:rPr>
        <w:t xml:space="preserve">Assessment Policy </w:t>
      </w:r>
    </w:p>
    <w:p w14:paraId="5A361925" w14:textId="77777777" w:rsidR="00457089" w:rsidRPr="00EB48BF" w:rsidRDefault="00457089" w:rsidP="00457089">
      <w:pPr>
        <w:pStyle w:val="ListParagraph"/>
        <w:numPr>
          <w:ilvl w:val="0"/>
          <w:numId w:val="5"/>
        </w:numPr>
        <w:spacing w:after="200" w:line="276" w:lineRule="auto"/>
        <w:rPr>
          <w:rFonts w:ascii="Arial" w:eastAsiaTheme="minorHAnsi" w:hAnsi="Arial" w:cs="Arial"/>
          <w:color w:val="000000"/>
          <w:sz w:val="22"/>
        </w:rPr>
      </w:pPr>
      <w:r w:rsidRPr="00EB48BF">
        <w:rPr>
          <w:rFonts w:ascii="Arial" w:eastAsiaTheme="minorHAnsi" w:hAnsi="Arial" w:cs="Arial"/>
          <w:color w:val="000000"/>
          <w:sz w:val="22"/>
        </w:rPr>
        <w:t xml:space="preserve">Teaching and Learning Policy </w:t>
      </w:r>
    </w:p>
    <w:p w14:paraId="686F8B96" w14:textId="77777777" w:rsidR="00457089" w:rsidRPr="00EB48BF" w:rsidRDefault="00457089" w:rsidP="00457089">
      <w:pPr>
        <w:pStyle w:val="ListParagraph"/>
        <w:numPr>
          <w:ilvl w:val="0"/>
          <w:numId w:val="5"/>
        </w:numPr>
        <w:spacing w:after="200" w:line="276" w:lineRule="auto"/>
        <w:rPr>
          <w:rFonts w:ascii="Arial" w:eastAsiaTheme="minorHAnsi" w:hAnsi="Arial" w:cs="Arial"/>
          <w:color w:val="000000"/>
          <w:sz w:val="22"/>
        </w:rPr>
      </w:pPr>
      <w:r w:rsidRPr="00EB48BF">
        <w:rPr>
          <w:rFonts w:ascii="Arial" w:eastAsiaTheme="minorHAnsi" w:hAnsi="Arial" w:cs="Arial"/>
          <w:color w:val="000000"/>
          <w:sz w:val="22"/>
        </w:rPr>
        <w:t xml:space="preserve">Child Protection and Safeguarding Policy  </w:t>
      </w:r>
    </w:p>
    <w:p w14:paraId="1A4AEFF5" w14:textId="77777777" w:rsidR="00457089" w:rsidRPr="00E073FC" w:rsidRDefault="00457089" w:rsidP="00457089">
      <w:pPr>
        <w:pStyle w:val="ListParagraph"/>
        <w:numPr>
          <w:ilvl w:val="0"/>
          <w:numId w:val="5"/>
        </w:numPr>
        <w:spacing w:after="200" w:line="276" w:lineRule="auto"/>
        <w:rPr>
          <w:rFonts w:ascii="Arial" w:eastAsiaTheme="minorHAnsi" w:hAnsi="Arial" w:cs="Arial"/>
          <w:color w:val="000000"/>
          <w:sz w:val="22"/>
        </w:rPr>
      </w:pPr>
      <w:r w:rsidRPr="00E073FC">
        <w:rPr>
          <w:rFonts w:ascii="Arial" w:eastAsiaTheme="minorHAnsi" w:hAnsi="Arial" w:cs="Arial"/>
          <w:color w:val="000000"/>
          <w:sz w:val="22"/>
        </w:rPr>
        <w:t>AUP Policy</w:t>
      </w:r>
    </w:p>
    <w:p w14:paraId="47E44426" w14:textId="77777777" w:rsidR="00457089" w:rsidRPr="00EB48BF" w:rsidRDefault="00457089" w:rsidP="00457089">
      <w:pPr>
        <w:pStyle w:val="ListParagraph"/>
        <w:numPr>
          <w:ilvl w:val="0"/>
          <w:numId w:val="5"/>
        </w:numPr>
        <w:spacing w:after="200" w:line="276" w:lineRule="auto"/>
        <w:rPr>
          <w:rFonts w:ascii="Arial" w:eastAsiaTheme="minorHAnsi" w:hAnsi="Arial" w:cs="Arial"/>
          <w:color w:val="000000"/>
          <w:sz w:val="22"/>
        </w:rPr>
      </w:pPr>
      <w:r w:rsidRPr="00EB48BF">
        <w:rPr>
          <w:rFonts w:ascii="Arial" w:eastAsiaTheme="minorHAnsi" w:hAnsi="Arial" w:cs="Arial"/>
          <w:color w:val="000000"/>
          <w:sz w:val="22"/>
        </w:rPr>
        <w:t>Whistle Blowing policy</w:t>
      </w:r>
    </w:p>
    <w:p w14:paraId="1B173DD9" w14:textId="77777777" w:rsidR="00457089" w:rsidRPr="00EB48BF" w:rsidRDefault="00457089" w:rsidP="00457089">
      <w:pPr>
        <w:pStyle w:val="ListParagraph"/>
        <w:numPr>
          <w:ilvl w:val="0"/>
          <w:numId w:val="5"/>
        </w:numPr>
        <w:spacing w:after="200" w:line="276" w:lineRule="auto"/>
        <w:rPr>
          <w:rFonts w:ascii="Arial" w:eastAsiaTheme="minorHAnsi" w:hAnsi="Arial" w:cs="Arial"/>
          <w:color w:val="000000"/>
          <w:sz w:val="22"/>
        </w:rPr>
      </w:pPr>
      <w:r w:rsidRPr="00EB48BF">
        <w:rPr>
          <w:rFonts w:ascii="Arial" w:eastAsiaTheme="minorHAnsi" w:hAnsi="Arial" w:cs="Arial"/>
          <w:color w:val="000000"/>
          <w:sz w:val="22"/>
        </w:rPr>
        <w:t>Complaints Procedures Policy</w:t>
      </w:r>
    </w:p>
    <w:p w14:paraId="65AC71B7"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Equality Policy</w:t>
      </w:r>
    </w:p>
    <w:p w14:paraId="2393690D"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 xml:space="preserve">Special Educational Needs and Disabilities (SEND) Policy </w:t>
      </w:r>
    </w:p>
    <w:p w14:paraId="6931DCF4"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Online Safety Policy</w:t>
      </w:r>
    </w:p>
    <w:p w14:paraId="38F6768D"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Administering Medication Policy</w:t>
      </w:r>
    </w:p>
    <w:p w14:paraId="622EC701"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Health and Safety Policy</w:t>
      </w:r>
    </w:p>
    <w:p w14:paraId="37954BA7"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Fire Management Policy</w:t>
      </w:r>
    </w:p>
    <w:p w14:paraId="75841AC9"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 xml:space="preserve">Staff Handbook Policy </w:t>
      </w:r>
    </w:p>
    <w:p w14:paraId="6804780B" w14:textId="77777777" w:rsidR="00457089"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Data Protection Policy</w:t>
      </w:r>
    </w:p>
    <w:p w14:paraId="0E7E34E9"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Pr>
          <w:rFonts w:ascii="Arial" w:eastAsiaTheme="minorHAnsi" w:hAnsi="Arial" w:cs="Arial"/>
          <w:color w:val="000000"/>
          <w:sz w:val="22"/>
        </w:rPr>
        <w:t>Transition Policy</w:t>
      </w:r>
    </w:p>
    <w:p w14:paraId="1AC08C3D" w14:textId="77777777" w:rsidR="00457089" w:rsidRPr="00EB48BF" w:rsidRDefault="00457089" w:rsidP="00457089">
      <w:pPr>
        <w:pStyle w:val="ListParagraph"/>
        <w:numPr>
          <w:ilvl w:val="0"/>
          <w:numId w:val="5"/>
        </w:numPr>
        <w:spacing w:after="200" w:line="276" w:lineRule="auto"/>
        <w:jc w:val="both"/>
        <w:rPr>
          <w:rFonts w:ascii="Arial" w:eastAsiaTheme="minorHAnsi" w:hAnsi="Arial" w:cs="Arial"/>
          <w:color w:val="000000"/>
          <w:sz w:val="22"/>
        </w:rPr>
      </w:pPr>
      <w:r w:rsidRPr="00EB48BF">
        <w:rPr>
          <w:rFonts w:ascii="Arial" w:eastAsiaTheme="minorHAnsi" w:hAnsi="Arial" w:cs="Arial"/>
          <w:color w:val="000000"/>
          <w:sz w:val="22"/>
        </w:rPr>
        <w:t>Subject curriculum statements</w:t>
      </w:r>
    </w:p>
    <w:p w14:paraId="67D0BF79" w14:textId="77777777" w:rsidR="00457089" w:rsidRDefault="00457089" w:rsidP="00457089">
      <w:pPr>
        <w:pStyle w:val="Heading1"/>
        <w:keepNext w:val="0"/>
        <w:keepLines w:val="0"/>
        <w:numPr>
          <w:ilvl w:val="0"/>
          <w:numId w:val="10"/>
        </w:numPr>
        <w:spacing w:before="200" w:after="200" w:line="276" w:lineRule="auto"/>
        <w:ind w:left="425" w:hanging="425"/>
        <w:jc w:val="both"/>
        <w:rPr>
          <w:rFonts w:eastAsiaTheme="minorHAnsi"/>
        </w:rPr>
      </w:pPr>
      <w:r>
        <w:rPr>
          <w:rFonts w:eastAsiaTheme="minorHAnsi"/>
        </w:rPr>
        <w:t>Roles and responsibilities</w:t>
      </w:r>
    </w:p>
    <w:p w14:paraId="4E4E7174" w14:textId="77777777" w:rsidR="00457089" w:rsidRPr="00A76D50" w:rsidRDefault="00457089" w:rsidP="00457089">
      <w:r w:rsidRPr="00A064B1">
        <w:t xml:space="preserve">The </w:t>
      </w:r>
      <w:r w:rsidRPr="00A064B1">
        <w:rPr>
          <w:bCs/>
        </w:rPr>
        <w:t>governing board</w:t>
      </w:r>
      <w:r w:rsidRPr="00A064B1">
        <w:t xml:space="preserve"> </w:t>
      </w:r>
      <w:r>
        <w:t>will be</w:t>
      </w:r>
      <w:r w:rsidRPr="00A064B1">
        <w:t xml:space="preserve"> responsible for:</w:t>
      </w:r>
    </w:p>
    <w:p w14:paraId="32634995" w14:textId="77777777" w:rsidR="00457089" w:rsidRPr="00DC6599" w:rsidRDefault="00457089" w:rsidP="00457089">
      <w:pPr>
        <w:numPr>
          <w:ilvl w:val="0"/>
          <w:numId w:val="6"/>
        </w:numPr>
        <w:spacing w:before="200" w:after="0" w:line="276" w:lineRule="auto"/>
        <w:jc w:val="both"/>
        <w:rPr>
          <w:rFonts w:ascii="Arial" w:hAnsi="Arial" w:cs="Arial"/>
          <w:color w:val="000000"/>
          <w:szCs w:val="24"/>
        </w:rPr>
      </w:pPr>
      <w:r w:rsidRPr="00DC6599">
        <w:rPr>
          <w:rFonts w:ascii="Arial" w:hAnsi="Arial" w:cs="Arial"/>
          <w:color w:val="000000"/>
          <w:szCs w:val="24"/>
        </w:rPr>
        <w:t>Ensuring the school has clarity of vision, ethos and strategic direction.</w:t>
      </w:r>
    </w:p>
    <w:p w14:paraId="260A95D3" w14:textId="77777777" w:rsidR="00457089" w:rsidRPr="00DC6599" w:rsidRDefault="00457089" w:rsidP="00457089">
      <w:pPr>
        <w:numPr>
          <w:ilvl w:val="0"/>
          <w:numId w:val="6"/>
        </w:numPr>
        <w:spacing w:before="200" w:after="0" w:line="276" w:lineRule="auto"/>
        <w:jc w:val="both"/>
        <w:rPr>
          <w:rFonts w:ascii="Arial" w:hAnsi="Arial" w:cs="Arial"/>
          <w:color w:val="000000"/>
          <w:szCs w:val="24"/>
        </w:rPr>
      </w:pPr>
      <w:r w:rsidRPr="00DC6599">
        <w:rPr>
          <w:rFonts w:ascii="Arial" w:hAnsi="Arial" w:cs="Arial"/>
          <w:color w:val="000000"/>
          <w:szCs w:val="24"/>
        </w:rPr>
        <w:lastRenderedPageBreak/>
        <w:t>Holding executive leaders to account for the educational performance of the organisation and its pupils, and the effective and efficient performance management of staff.</w:t>
      </w:r>
    </w:p>
    <w:p w14:paraId="7F227812" w14:textId="4D25FA87" w:rsidR="00457089" w:rsidRPr="00DC6599" w:rsidRDefault="00457089" w:rsidP="00457089">
      <w:pPr>
        <w:numPr>
          <w:ilvl w:val="0"/>
          <w:numId w:val="6"/>
        </w:numPr>
        <w:spacing w:before="200" w:after="0" w:line="276" w:lineRule="auto"/>
        <w:jc w:val="both"/>
        <w:rPr>
          <w:rFonts w:ascii="Arial" w:hAnsi="Arial" w:cs="Arial"/>
          <w:color w:val="000000"/>
          <w:szCs w:val="24"/>
        </w:rPr>
      </w:pPr>
      <w:r w:rsidRPr="00DC6599">
        <w:rPr>
          <w:rFonts w:ascii="Arial" w:hAnsi="Arial" w:cs="Arial"/>
          <w:color w:val="000000"/>
          <w:szCs w:val="24"/>
        </w:rPr>
        <w:t>Ensuring that there are appropriate policies, procedures, and practices in place to deliver the ‘</w:t>
      </w:r>
      <w:hyperlink r:id="rId35" w:history="1">
        <w:r w:rsidRPr="009B02C7">
          <w:rPr>
            <w:rStyle w:val="Hyperlink"/>
          </w:rPr>
          <w:t>Early years foundation stage (EYFS) statutory framework</w:t>
        </w:r>
      </w:hyperlink>
      <w:r w:rsidRPr="00A064B1">
        <w:t xml:space="preserve">’ </w:t>
      </w:r>
      <w:r w:rsidRPr="00DC6599">
        <w:rPr>
          <w:rFonts w:ascii="Arial" w:hAnsi="Arial" w:cs="Arial"/>
          <w:color w:val="000000"/>
          <w:szCs w:val="24"/>
        </w:rPr>
        <w:t xml:space="preserve">in line with statutory requirements.  </w:t>
      </w:r>
    </w:p>
    <w:p w14:paraId="6865421F" w14:textId="77777777" w:rsidR="00457089" w:rsidRPr="00DC6599" w:rsidRDefault="00457089" w:rsidP="00457089">
      <w:pPr>
        <w:spacing w:before="200" w:after="0" w:line="276" w:lineRule="auto"/>
        <w:ind w:left="360"/>
        <w:jc w:val="both"/>
        <w:rPr>
          <w:rFonts w:ascii="Arial" w:hAnsi="Arial" w:cs="Arial"/>
          <w:color w:val="000000"/>
          <w:szCs w:val="24"/>
        </w:rPr>
      </w:pPr>
      <w:r w:rsidRPr="00DC6599">
        <w:rPr>
          <w:rFonts w:ascii="Arial" w:hAnsi="Arial" w:cs="Arial"/>
          <w:color w:val="000000"/>
          <w:szCs w:val="24"/>
        </w:rPr>
        <w:t>The head</w:t>
      </w:r>
      <w:r>
        <w:rPr>
          <w:rFonts w:ascii="Arial" w:hAnsi="Arial" w:cs="Arial"/>
          <w:color w:val="000000"/>
          <w:szCs w:val="24"/>
        </w:rPr>
        <w:t xml:space="preserve"> </w:t>
      </w:r>
      <w:r w:rsidRPr="00DC6599">
        <w:rPr>
          <w:rFonts w:ascii="Arial" w:hAnsi="Arial" w:cs="Arial"/>
          <w:color w:val="000000"/>
          <w:szCs w:val="24"/>
        </w:rPr>
        <w:t>teacher will be responsible for:</w:t>
      </w:r>
    </w:p>
    <w:p w14:paraId="0FA69B92" w14:textId="77777777" w:rsidR="00457089" w:rsidRPr="00DC6599" w:rsidRDefault="00457089" w:rsidP="00457089">
      <w:pPr>
        <w:numPr>
          <w:ilvl w:val="0"/>
          <w:numId w:val="6"/>
        </w:numPr>
        <w:spacing w:before="200" w:after="0" w:line="276" w:lineRule="auto"/>
        <w:jc w:val="both"/>
        <w:rPr>
          <w:rFonts w:ascii="Arial" w:hAnsi="Arial" w:cs="Arial"/>
          <w:color w:val="000000"/>
          <w:szCs w:val="24"/>
        </w:rPr>
      </w:pPr>
      <w:r w:rsidRPr="00DC6599">
        <w:rPr>
          <w:rFonts w:ascii="Arial" w:hAnsi="Arial" w:cs="Arial"/>
          <w:color w:val="000000"/>
          <w:szCs w:val="24"/>
        </w:rPr>
        <w:t>Acting in accordance with the ‘</w:t>
      </w:r>
      <w:hyperlink r:id="rId36" w:history="1">
        <w:r w:rsidRPr="00DC6599">
          <w:rPr>
            <w:rFonts w:ascii="Arial" w:hAnsi="Arial" w:cs="Arial"/>
            <w:color w:val="000000"/>
            <w:szCs w:val="24"/>
          </w:rPr>
          <w:t>Head</w:t>
        </w:r>
        <w:r>
          <w:rPr>
            <w:rFonts w:ascii="Arial" w:hAnsi="Arial" w:cs="Arial"/>
            <w:color w:val="000000"/>
            <w:szCs w:val="24"/>
          </w:rPr>
          <w:t xml:space="preserve"> </w:t>
        </w:r>
        <w:r w:rsidRPr="00DC6599">
          <w:rPr>
            <w:rFonts w:ascii="Arial" w:hAnsi="Arial" w:cs="Arial"/>
            <w:color w:val="000000"/>
            <w:szCs w:val="24"/>
          </w:rPr>
          <w:t>teachers’ standards</w:t>
        </w:r>
      </w:hyperlink>
      <w:r w:rsidRPr="00DC6599">
        <w:rPr>
          <w:rFonts w:ascii="Arial" w:hAnsi="Arial" w:cs="Arial"/>
          <w:color w:val="000000"/>
          <w:szCs w:val="24"/>
        </w:rPr>
        <w:t>’ and the expectations of the school community.</w:t>
      </w:r>
    </w:p>
    <w:p w14:paraId="05AAF0A2"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Creating a culture where children experience a positive and enriching school life.</w:t>
      </w:r>
    </w:p>
    <w:p w14:paraId="09DE19FF"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Upholding ambitious educational standards which prepare children from all backgrounds for their next phase of education and life.</w:t>
      </w:r>
    </w:p>
    <w:p w14:paraId="28980662"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Ensuring teaching is underpinned by high levels of subject expertise and approaches which respect the distinct nature of subject disciplines or specialist domains.</w:t>
      </w:r>
    </w:p>
    <w:p w14:paraId="6B39A0A9"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Ensuring valid, reliable and proportionate approaches are used when assessing children’s knowledge and understanding of the curriculum, and ensuring effective use is made of formative assessment.</w:t>
      </w:r>
    </w:p>
    <w:p w14:paraId="1CD5630A"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 xml:space="preserve">Understanding and acting within the statutory assessment frameworks which set out the duties, responsibilities and reporting arrangements to be followed. </w:t>
      </w:r>
    </w:p>
    <w:p w14:paraId="414542FC"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Ensuring all relevant staff read and implement this policy.</w:t>
      </w:r>
    </w:p>
    <w:p w14:paraId="19279AE9" w14:textId="77777777" w:rsidR="00457089" w:rsidRPr="00DC659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 xml:space="preserve">Ensuring that staff have received the appropriate training to deliver and report EYFS assessments. </w:t>
      </w:r>
    </w:p>
    <w:p w14:paraId="1F6E9C90" w14:textId="77777777" w:rsidR="00457089" w:rsidRDefault="00457089" w:rsidP="00457089">
      <w:pPr>
        <w:numPr>
          <w:ilvl w:val="0"/>
          <w:numId w:val="6"/>
        </w:numPr>
        <w:spacing w:after="0" w:line="276" w:lineRule="auto"/>
        <w:jc w:val="both"/>
        <w:rPr>
          <w:rFonts w:ascii="Arial" w:hAnsi="Arial" w:cs="Arial"/>
          <w:color w:val="000000"/>
          <w:szCs w:val="24"/>
        </w:rPr>
      </w:pPr>
      <w:r w:rsidRPr="00DC6599">
        <w:rPr>
          <w:rFonts w:ascii="Arial" w:hAnsi="Arial" w:cs="Arial"/>
          <w:color w:val="000000"/>
          <w:szCs w:val="24"/>
        </w:rPr>
        <w:t xml:space="preserve">Ensuring parents are informed about their child’s progress, development and targets, and are aware of relevant early </w:t>
      </w:r>
      <w:proofErr w:type="gramStart"/>
      <w:r w:rsidRPr="00DC6599">
        <w:rPr>
          <w:rFonts w:ascii="Arial" w:hAnsi="Arial" w:cs="Arial"/>
          <w:color w:val="000000"/>
          <w:szCs w:val="24"/>
        </w:rPr>
        <w:t>years</w:t>
      </w:r>
      <w:proofErr w:type="gramEnd"/>
      <w:r w:rsidRPr="00DC6599">
        <w:rPr>
          <w:rFonts w:ascii="Arial" w:hAnsi="Arial" w:cs="Arial"/>
          <w:color w:val="000000"/>
          <w:szCs w:val="24"/>
        </w:rPr>
        <w:t xml:space="preserve"> policies, practices and procedures. </w:t>
      </w:r>
    </w:p>
    <w:p w14:paraId="7178F176" w14:textId="77777777" w:rsidR="00457089" w:rsidRPr="00DC6599" w:rsidRDefault="00457089" w:rsidP="00457089">
      <w:pPr>
        <w:spacing w:after="0" w:line="276" w:lineRule="auto"/>
        <w:ind w:left="720"/>
        <w:jc w:val="both"/>
        <w:rPr>
          <w:rFonts w:ascii="Arial" w:hAnsi="Arial" w:cs="Arial"/>
          <w:color w:val="000000"/>
          <w:szCs w:val="24"/>
        </w:rPr>
      </w:pPr>
    </w:p>
    <w:p w14:paraId="47D44210" w14:textId="77777777" w:rsidR="00457089" w:rsidRPr="00DC6599" w:rsidRDefault="00457089" w:rsidP="00457089">
      <w:pPr>
        <w:rPr>
          <w:rFonts w:ascii="Arial" w:hAnsi="Arial" w:cs="Arial"/>
          <w:color w:val="000000"/>
          <w:szCs w:val="24"/>
        </w:rPr>
      </w:pPr>
      <w:r w:rsidRPr="00DC6599">
        <w:rPr>
          <w:rFonts w:ascii="Arial" w:hAnsi="Arial" w:cs="Arial"/>
          <w:color w:val="000000"/>
          <w:szCs w:val="24"/>
        </w:rPr>
        <w:t xml:space="preserve">The EYFS lead will be responsible for: </w:t>
      </w:r>
    </w:p>
    <w:p w14:paraId="34F745F1" w14:textId="77777777" w:rsidR="00457089" w:rsidRPr="00DC6599" w:rsidRDefault="00457089" w:rsidP="00457089">
      <w:pPr>
        <w:numPr>
          <w:ilvl w:val="0"/>
          <w:numId w:val="7"/>
        </w:numPr>
        <w:spacing w:before="200" w:after="0" w:line="276" w:lineRule="auto"/>
        <w:jc w:val="both"/>
        <w:rPr>
          <w:rFonts w:ascii="Arial" w:hAnsi="Arial" w:cs="Arial"/>
          <w:color w:val="000000"/>
          <w:szCs w:val="24"/>
        </w:rPr>
      </w:pPr>
      <w:r w:rsidRPr="00DC6599">
        <w:rPr>
          <w:rFonts w:ascii="Arial" w:hAnsi="Arial" w:cs="Arial"/>
          <w:color w:val="000000"/>
          <w:szCs w:val="24"/>
        </w:rPr>
        <w:t>Ensuring all staff members read and implement this policy.</w:t>
      </w:r>
    </w:p>
    <w:p w14:paraId="0D42F822"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 xml:space="preserve">Ensuring that all staff are up-to-date with current statutory and Ofsted expectations, including the early </w:t>
      </w:r>
      <w:proofErr w:type="gramStart"/>
      <w:r w:rsidRPr="00DC6599">
        <w:rPr>
          <w:rFonts w:ascii="Arial" w:hAnsi="Arial" w:cs="Arial"/>
          <w:color w:val="000000"/>
          <w:szCs w:val="24"/>
        </w:rPr>
        <w:t>years</w:t>
      </w:r>
      <w:proofErr w:type="gramEnd"/>
      <w:r w:rsidRPr="00DC6599">
        <w:rPr>
          <w:rFonts w:ascii="Arial" w:hAnsi="Arial" w:cs="Arial"/>
          <w:color w:val="000000"/>
          <w:szCs w:val="24"/>
        </w:rPr>
        <w:t xml:space="preserve"> team and the SLT.</w:t>
      </w:r>
    </w:p>
    <w:p w14:paraId="5D35F210"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 xml:space="preserve">Supporting the policies, ethos and vision of the school and actively promoting high levels of achievement in the early </w:t>
      </w:r>
      <w:proofErr w:type="gramStart"/>
      <w:r w:rsidRPr="00DC6599">
        <w:rPr>
          <w:rFonts w:ascii="Arial" w:hAnsi="Arial" w:cs="Arial"/>
          <w:color w:val="000000"/>
          <w:szCs w:val="24"/>
        </w:rPr>
        <w:t>years</w:t>
      </w:r>
      <w:proofErr w:type="gramEnd"/>
      <w:r w:rsidRPr="00DC6599">
        <w:rPr>
          <w:rFonts w:ascii="Arial" w:hAnsi="Arial" w:cs="Arial"/>
          <w:color w:val="000000"/>
          <w:szCs w:val="24"/>
        </w:rPr>
        <w:t xml:space="preserve"> stage.</w:t>
      </w:r>
    </w:p>
    <w:p w14:paraId="7994351D"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Leading the early years team in the planning and delivery of a creative and stimulating curriculum based on the educational programmes of the ‘Early years foundation stage (EYFS) statutory framework’.</w:t>
      </w:r>
    </w:p>
    <w:p w14:paraId="45C6898E"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Ensuring the educational provision and practice is based on the EYFS characteristics of effective teaching and learning, supports a range of learning needs and develops children’s independence.</w:t>
      </w:r>
    </w:p>
    <w:p w14:paraId="6C97D557"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 xml:space="preserve">Taking responsibility for high-quality teaching provision throughout the early </w:t>
      </w:r>
      <w:proofErr w:type="gramStart"/>
      <w:r w:rsidRPr="00DC6599">
        <w:rPr>
          <w:rFonts w:ascii="Arial" w:hAnsi="Arial" w:cs="Arial"/>
          <w:color w:val="000000"/>
          <w:szCs w:val="24"/>
        </w:rPr>
        <w:t>years</w:t>
      </w:r>
      <w:proofErr w:type="gramEnd"/>
      <w:r w:rsidRPr="00DC6599">
        <w:rPr>
          <w:rFonts w:ascii="Arial" w:hAnsi="Arial" w:cs="Arial"/>
          <w:color w:val="000000"/>
          <w:szCs w:val="24"/>
        </w:rPr>
        <w:t xml:space="preserve"> stage.</w:t>
      </w:r>
    </w:p>
    <w:p w14:paraId="17E052C2"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Ensuring the requirements for the EYFS, including the arrangement of assessment, are met in line with the relevant statutory requirements.</w:t>
      </w:r>
    </w:p>
    <w:p w14:paraId="13D3A28A"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Monitoring the progress of children and reporting evaluated data to the head</w:t>
      </w:r>
      <w:r>
        <w:rPr>
          <w:rFonts w:ascii="Arial" w:hAnsi="Arial" w:cs="Arial"/>
          <w:color w:val="000000"/>
          <w:szCs w:val="24"/>
        </w:rPr>
        <w:t xml:space="preserve"> </w:t>
      </w:r>
      <w:r w:rsidRPr="00DC6599">
        <w:rPr>
          <w:rFonts w:ascii="Arial" w:hAnsi="Arial" w:cs="Arial"/>
          <w:color w:val="000000"/>
          <w:szCs w:val="24"/>
        </w:rPr>
        <w:t>teacher.</w:t>
      </w:r>
    </w:p>
    <w:p w14:paraId="390F353E"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Developing and maintaining effective relationships with parents, colleagues, the governing board and the local community.</w:t>
      </w:r>
    </w:p>
    <w:p w14:paraId="177A4C57"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lastRenderedPageBreak/>
        <w:t xml:space="preserve">Ensuring parents are informed about their child’s progress, development and targets, and are aware of relevant early </w:t>
      </w:r>
      <w:proofErr w:type="gramStart"/>
      <w:r w:rsidRPr="00DC6599">
        <w:rPr>
          <w:rFonts w:ascii="Arial" w:hAnsi="Arial" w:cs="Arial"/>
          <w:color w:val="000000"/>
          <w:szCs w:val="24"/>
        </w:rPr>
        <w:t>years</w:t>
      </w:r>
      <w:proofErr w:type="gramEnd"/>
      <w:r w:rsidRPr="00DC6599">
        <w:rPr>
          <w:rFonts w:ascii="Arial" w:hAnsi="Arial" w:cs="Arial"/>
          <w:color w:val="000000"/>
          <w:szCs w:val="24"/>
        </w:rPr>
        <w:t xml:space="preserve"> policies, practices and procedures. </w:t>
      </w:r>
    </w:p>
    <w:p w14:paraId="49CF5DA7"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Supporting staff development by identifying and/or providing regular training and CPD opportunities.</w:t>
      </w:r>
    </w:p>
    <w:p w14:paraId="3348A46A" w14:textId="77777777" w:rsidR="00457089" w:rsidRPr="00DC6599" w:rsidRDefault="00457089" w:rsidP="00457089">
      <w:pPr>
        <w:numPr>
          <w:ilvl w:val="0"/>
          <w:numId w:val="7"/>
        </w:numPr>
        <w:spacing w:after="0" w:line="276" w:lineRule="auto"/>
        <w:jc w:val="both"/>
        <w:rPr>
          <w:rFonts w:ascii="Arial" w:hAnsi="Arial" w:cs="Arial"/>
          <w:color w:val="000000"/>
          <w:szCs w:val="24"/>
        </w:rPr>
      </w:pPr>
      <w:r w:rsidRPr="00DC6599">
        <w:rPr>
          <w:rFonts w:ascii="Arial" w:hAnsi="Arial" w:cs="Arial"/>
          <w:color w:val="000000"/>
          <w:szCs w:val="24"/>
        </w:rPr>
        <w:t>Providing regular 1:1 meetings with staff to support professional development.</w:t>
      </w:r>
    </w:p>
    <w:p w14:paraId="04D83AB2" w14:textId="77777777" w:rsidR="00457089" w:rsidRPr="00DC6599" w:rsidRDefault="00457089" w:rsidP="00457089">
      <w:pPr>
        <w:numPr>
          <w:ilvl w:val="0"/>
          <w:numId w:val="7"/>
        </w:numPr>
        <w:spacing w:after="200" w:line="276" w:lineRule="auto"/>
        <w:jc w:val="both"/>
        <w:rPr>
          <w:rFonts w:ascii="Arial" w:hAnsi="Arial" w:cs="Arial"/>
          <w:color w:val="000000"/>
          <w:szCs w:val="24"/>
        </w:rPr>
      </w:pPr>
      <w:r w:rsidRPr="00DC6599">
        <w:rPr>
          <w:rFonts w:ascii="Arial" w:hAnsi="Arial" w:cs="Arial"/>
          <w:color w:val="000000"/>
          <w:szCs w:val="24"/>
        </w:rPr>
        <w:t>Assigning a key person to support the needs of each child and family.</w:t>
      </w:r>
    </w:p>
    <w:p w14:paraId="76507D60" w14:textId="77777777" w:rsidR="00457089" w:rsidRPr="00DC6599" w:rsidRDefault="00457089" w:rsidP="00457089">
      <w:pPr>
        <w:rPr>
          <w:rFonts w:ascii="Arial" w:hAnsi="Arial" w:cs="Arial"/>
          <w:color w:val="000000"/>
          <w:szCs w:val="24"/>
        </w:rPr>
      </w:pPr>
      <w:r w:rsidRPr="00DC6599">
        <w:rPr>
          <w:rFonts w:ascii="Arial" w:hAnsi="Arial" w:cs="Arial"/>
          <w:color w:val="000000"/>
          <w:szCs w:val="24"/>
        </w:rPr>
        <w:t xml:space="preserve">The key person will be responsible for: </w:t>
      </w:r>
    </w:p>
    <w:p w14:paraId="08E6CD5B" w14:textId="77777777" w:rsidR="00457089" w:rsidRPr="00DC6599" w:rsidRDefault="00457089" w:rsidP="00457089">
      <w:pPr>
        <w:numPr>
          <w:ilvl w:val="0"/>
          <w:numId w:val="8"/>
        </w:numPr>
        <w:spacing w:before="200" w:after="0" w:line="276" w:lineRule="auto"/>
        <w:ind w:left="714" w:hanging="357"/>
        <w:jc w:val="both"/>
        <w:rPr>
          <w:rFonts w:ascii="Arial" w:hAnsi="Arial" w:cs="Arial"/>
          <w:color w:val="000000"/>
          <w:szCs w:val="24"/>
        </w:rPr>
      </w:pPr>
      <w:r w:rsidRPr="00DC6599">
        <w:rPr>
          <w:rFonts w:ascii="Arial" w:hAnsi="Arial" w:cs="Arial"/>
          <w:color w:val="000000"/>
          <w:szCs w:val="24"/>
        </w:rPr>
        <w:t xml:space="preserve">Ensuring that the children they support receive learning tailored to their individual needs. </w:t>
      </w:r>
    </w:p>
    <w:p w14:paraId="1960CABE" w14:textId="77777777" w:rsidR="00457089" w:rsidRPr="00DC6599" w:rsidRDefault="00457089" w:rsidP="00457089">
      <w:pPr>
        <w:pStyle w:val="ListParagraph"/>
        <w:numPr>
          <w:ilvl w:val="0"/>
          <w:numId w:val="8"/>
        </w:numPr>
        <w:spacing w:line="276" w:lineRule="auto"/>
        <w:ind w:left="714" w:hanging="357"/>
        <w:jc w:val="both"/>
        <w:rPr>
          <w:rFonts w:ascii="Arial" w:eastAsiaTheme="minorHAnsi" w:hAnsi="Arial" w:cs="Arial"/>
          <w:color w:val="000000"/>
          <w:sz w:val="22"/>
        </w:rPr>
      </w:pPr>
      <w:r w:rsidRPr="00DC6599">
        <w:rPr>
          <w:rFonts w:ascii="Arial" w:eastAsiaTheme="minorHAnsi" w:hAnsi="Arial" w:cs="Arial"/>
          <w:color w:val="000000"/>
          <w:sz w:val="22"/>
        </w:rPr>
        <w:t>Helping children become familiar with the setting.</w:t>
      </w:r>
    </w:p>
    <w:p w14:paraId="314E94B8" w14:textId="77777777" w:rsidR="00457089" w:rsidRPr="00DC6599" w:rsidRDefault="00457089" w:rsidP="00457089">
      <w:pPr>
        <w:pStyle w:val="ListParagraph"/>
        <w:numPr>
          <w:ilvl w:val="0"/>
          <w:numId w:val="8"/>
        </w:numPr>
        <w:spacing w:line="276" w:lineRule="auto"/>
        <w:ind w:left="714" w:hanging="357"/>
        <w:jc w:val="both"/>
        <w:rPr>
          <w:rFonts w:ascii="Arial" w:eastAsiaTheme="minorHAnsi" w:hAnsi="Arial" w:cs="Arial"/>
          <w:color w:val="000000"/>
          <w:sz w:val="22"/>
        </w:rPr>
      </w:pPr>
      <w:r w:rsidRPr="00DC6599">
        <w:rPr>
          <w:rFonts w:ascii="Arial" w:eastAsiaTheme="minorHAnsi" w:hAnsi="Arial" w:cs="Arial"/>
          <w:color w:val="000000"/>
          <w:sz w:val="22"/>
        </w:rPr>
        <w:t xml:space="preserve">Building a relationship with parents.  </w:t>
      </w:r>
    </w:p>
    <w:p w14:paraId="2EAC2B70" w14:textId="77777777" w:rsidR="00457089" w:rsidRPr="00DC6599" w:rsidRDefault="00457089" w:rsidP="00457089">
      <w:pPr>
        <w:pStyle w:val="ListParagraph"/>
        <w:numPr>
          <w:ilvl w:val="0"/>
          <w:numId w:val="8"/>
        </w:numPr>
        <w:spacing w:line="276" w:lineRule="auto"/>
        <w:ind w:left="714" w:hanging="357"/>
        <w:jc w:val="both"/>
        <w:rPr>
          <w:rFonts w:ascii="Arial" w:eastAsiaTheme="minorHAnsi" w:hAnsi="Arial" w:cs="Arial"/>
          <w:color w:val="000000"/>
          <w:sz w:val="22"/>
        </w:rPr>
      </w:pPr>
      <w:r w:rsidRPr="00DC6599">
        <w:rPr>
          <w:rFonts w:ascii="Arial" w:eastAsiaTheme="minorHAnsi" w:hAnsi="Arial" w:cs="Arial"/>
          <w:color w:val="000000"/>
          <w:sz w:val="22"/>
        </w:rPr>
        <w:t xml:space="preserve">Helping families with more specialist support, where required. </w:t>
      </w:r>
    </w:p>
    <w:p w14:paraId="1E0B444D" w14:textId="77777777" w:rsidR="00457089" w:rsidRPr="00DC6599" w:rsidRDefault="00457089" w:rsidP="00457089">
      <w:pPr>
        <w:numPr>
          <w:ilvl w:val="0"/>
          <w:numId w:val="8"/>
        </w:numPr>
        <w:spacing w:after="200" w:line="276" w:lineRule="auto"/>
        <w:ind w:left="714" w:hanging="357"/>
        <w:jc w:val="both"/>
        <w:rPr>
          <w:rFonts w:ascii="Arial" w:hAnsi="Arial" w:cs="Arial"/>
          <w:color w:val="000000"/>
          <w:szCs w:val="24"/>
        </w:rPr>
      </w:pPr>
      <w:r w:rsidRPr="00DC6599">
        <w:rPr>
          <w:rFonts w:ascii="Arial" w:hAnsi="Arial" w:cs="Arial"/>
          <w:color w:val="000000"/>
          <w:szCs w:val="24"/>
        </w:rPr>
        <w:t xml:space="preserve">Helping children become familiar with the school and acting as a point of contact for children and their parents. </w:t>
      </w:r>
    </w:p>
    <w:p w14:paraId="314804EE" w14:textId="77777777" w:rsidR="00457089" w:rsidRPr="00DC6599" w:rsidRDefault="00457089" w:rsidP="00457089">
      <w:pPr>
        <w:rPr>
          <w:rFonts w:ascii="Arial" w:hAnsi="Arial" w:cs="Arial"/>
          <w:color w:val="000000"/>
          <w:szCs w:val="24"/>
        </w:rPr>
      </w:pPr>
      <w:r w:rsidRPr="00DC6599">
        <w:rPr>
          <w:rFonts w:ascii="Arial" w:hAnsi="Arial" w:cs="Arial"/>
          <w:color w:val="000000"/>
          <w:szCs w:val="24"/>
        </w:rPr>
        <w:t xml:space="preserve">All teaching staff will be responsible for: </w:t>
      </w:r>
    </w:p>
    <w:p w14:paraId="32F1F8D3" w14:textId="77777777" w:rsidR="00457089" w:rsidRPr="00DC6599" w:rsidRDefault="00457089" w:rsidP="00457089">
      <w:pPr>
        <w:pStyle w:val="ListParagraph"/>
        <w:numPr>
          <w:ilvl w:val="0"/>
          <w:numId w:val="9"/>
        </w:numPr>
        <w:spacing w:before="200"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 xml:space="preserve">Acting in accordance with this policy at all times. </w:t>
      </w:r>
    </w:p>
    <w:p w14:paraId="07E392BE" w14:textId="77777777" w:rsidR="00457089" w:rsidRPr="00DC6599" w:rsidRDefault="00457089" w:rsidP="00457089">
      <w:pPr>
        <w:pStyle w:val="ListParagraph"/>
        <w:numPr>
          <w:ilvl w:val="0"/>
          <w:numId w:val="9"/>
        </w:numPr>
        <w:spacing w:before="200"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Understanding and acting within the statutory frameworks which set out their professional duties and responsibilities.</w:t>
      </w:r>
    </w:p>
    <w:p w14:paraId="40813F91" w14:textId="77777777" w:rsidR="00457089" w:rsidRPr="00DC6599" w:rsidRDefault="00457089" w:rsidP="00457089">
      <w:pPr>
        <w:pStyle w:val="ListParagraph"/>
        <w:numPr>
          <w:ilvl w:val="0"/>
          <w:numId w:val="9"/>
        </w:numPr>
        <w:spacing w:before="200"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 xml:space="preserve">Ensuring they have a thorough working knowledge of: </w:t>
      </w:r>
    </w:p>
    <w:p w14:paraId="39706E86" w14:textId="77777777" w:rsidR="00457089" w:rsidRPr="00DC6599" w:rsidRDefault="00457089" w:rsidP="00457089">
      <w:pPr>
        <w:pStyle w:val="ListParagraph"/>
        <w:numPr>
          <w:ilvl w:val="1"/>
          <w:numId w:val="9"/>
        </w:numPr>
        <w:spacing w:before="200"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 xml:space="preserve">The </w:t>
      </w:r>
      <w:proofErr w:type="spellStart"/>
      <w:r w:rsidRPr="00DC6599">
        <w:rPr>
          <w:rFonts w:ascii="Arial" w:eastAsiaTheme="minorHAnsi" w:hAnsi="Arial" w:cs="Arial"/>
          <w:color w:val="000000"/>
          <w:sz w:val="22"/>
        </w:rPr>
        <w:t>DfE’s</w:t>
      </w:r>
      <w:proofErr w:type="spellEnd"/>
      <w:r w:rsidRPr="00DC6599">
        <w:rPr>
          <w:rFonts w:ascii="Arial" w:eastAsiaTheme="minorHAnsi" w:hAnsi="Arial" w:cs="Arial"/>
          <w:color w:val="000000"/>
          <w:sz w:val="22"/>
        </w:rPr>
        <w:t xml:space="preserve"> current ‘Early years foundation stage (EYFS) statutory framework’ and the requirements therein. </w:t>
      </w:r>
    </w:p>
    <w:p w14:paraId="294CE425" w14:textId="77777777" w:rsidR="00457089" w:rsidRPr="00DC6599" w:rsidRDefault="00457089" w:rsidP="00457089">
      <w:pPr>
        <w:pStyle w:val="ListParagraph"/>
        <w:numPr>
          <w:ilvl w:val="1"/>
          <w:numId w:val="9"/>
        </w:numPr>
        <w:spacing w:before="200" w:line="276" w:lineRule="auto"/>
        <w:jc w:val="both"/>
        <w:rPr>
          <w:rFonts w:ascii="Arial" w:eastAsiaTheme="minorHAnsi" w:hAnsi="Arial" w:cs="Arial"/>
          <w:color w:val="000000"/>
          <w:sz w:val="22"/>
        </w:rPr>
      </w:pPr>
      <w:r w:rsidRPr="00DC6599">
        <w:rPr>
          <w:rFonts w:ascii="Arial" w:eastAsiaTheme="minorHAnsi" w:hAnsi="Arial" w:cs="Arial"/>
          <w:color w:val="000000"/>
          <w:sz w:val="22"/>
        </w:rPr>
        <w:t xml:space="preserve">The </w:t>
      </w:r>
      <w:proofErr w:type="spellStart"/>
      <w:r w:rsidRPr="00DC6599">
        <w:rPr>
          <w:rFonts w:ascii="Arial" w:eastAsiaTheme="minorHAnsi" w:hAnsi="Arial" w:cs="Arial"/>
          <w:color w:val="000000"/>
          <w:sz w:val="22"/>
        </w:rPr>
        <w:t>DfE’s</w:t>
      </w:r>
      <w:proofErr w:type="spellEnd"/>
      <w:r w:rsidRPr="00DC6599">
        <w:rPr>
          <w:rFonts w:ascii="Arial" w:eastAsiaTheme="minorHAnsi" w:hAnsi="Arial" w:cs="Arial"/>
          <w:color w:val="000000"/>
          <w:sz w:val="22"/>
        </w:rPr>
        <w:t xml:space="preserve"> current ‘</w:t>
      </w:r>
      <w:hyperlink r:id="rId37" w:history="1">
        <w:r w:rsidRPr="00DC6599">
          <w:rPr>
            <w:rFonts w:ascii="Arial" w:eastAsiaTheme="minorHAnsi" w:hAnsi="Arial" w:cs="Arial"/>
            <w:color w:val="000000"/>
            <w:sz w:val="22"/>
          </w:rPr>
          <w:t>Early years foundation stage profile handbook</w:t>
        </w:r>
      </w:hyperlink>
      <w:r w:rsidRPr="00DC6599">
        <w:rPr>
          <w:rFonts w:ascii="Arial" w:eastAsiaTheme="minorHAnsi" w:hAnsi="Arial" w:cs="Arial"/>
          <w:color w:val="000000"/>
          <w:sz w:val="22"/>
        </w:rPr>
        <w:t>’</w:t>
      </w:r>
    </w:p>
    <w:p w14:paraId="05D934A4" w14:textId="77777777" w:rsidR="00457089" w:rsidRPr="00DC6599"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Using formative and summative assessments to assess, monitor and report on children’s progress, plan next steps and shape learning opportunities.</w:t>
      </w:r>
    </w:p>
    <w:p w14:paraId="78C518D8" w14:textId="77777777" w:rsidR="00457089" w:rsidRDefault="00457089" w:rsidP="00457089">
      <w:pPr>
        <w:pStyle w:val="ListParagraph"/>
        <w:numPr>
          <w:ilvl w:val="0"/>
          <w:numId w:val="9"/>
        </w:numPr>
        <w:spacing w:before="200" w:after="200" w:line="276" w:lineRule="auto"/>
        <w:jc w:val="both"/>
        <w:rPr>
          <w:rFonts w:ascii="Arial" w:eastAsiaTheme="minorHAnsi" w:hAnsi="Arial" w:cs="Arial"/>
          <w:color w:val="000000"/>
          <w:sz w:val="22"/>
        </w:rPr>
      </w:pPr>
      <w:r w:rsidRPr="00DC6599">
        <w:rPr>
          <w:rFonts w:ascii="Arial" w:eastAsiaTheme="minorHAnsi" w:hAnsi="Arial" w:cs="Arial"/>
          <w:color w:val="000000"/>
          <w:sz w:val="22"/>
        </w:rPr>
        <w:t xml:space="preserve">Identifying any areas of concern relating to children and their learning, development and emotional needs. </w:t>
      </w:r>
    </w:p>
    <w:p w14:paraId="3C57092F" w14:textId="77777777" w:rsidR="00457089" w:rsidRPr="00A76D50" w:rsidRDefault="00457089" w:rsidP="00457089">
      <w:pPr>
        <w:pStyle w:val="Heading1"/>
        <w:keepNext w:val="0"/>
        <w:keepLines w:val="0"/>
        <w:numPr>
          <w:ilvl w:val="0"/>
          <w:numId w:val="10"/>
        </w:numPr>
        <w:spacing w:before="200" w:after="200" w:line="276" w:lineRule="auto"/>
        <w:ind w:left="425" w:hanging="425"/>
        <w:jc w:val="both"/>
      </w:pPr>
      <w:r w:rsidRPr="00A76D50">
        <w:t>Learning and development</w:t>
      </w:r>
    </w:p>
    <w:p w14:paraId="7944765C" w14:textId="77777777" w:rsidR="00457089" w:rsidRPr="00457089" w:rsidRDefault="00457089" w:rsidP="00457089">
      <w:pPr>
        <w:rPr>
          <w:rFonts w:ascii="Arial" w:hAnsi="Arial" w:cs="Arial"/>
          <w:color w:val="000000"/>
          <w:szCs w:val="24"/>
        </w:rPr>
      </w:pPr>
      <w:r w:rsidRPr="00457089">
        <w:rPr>
          <w:rFonts w:ascii="Arial" w:hAnsi="Arial" w:cs="Arial"/>
          <w:color w:val="000000"/>
          <w:szCs w:val="24"/>
        </w:rPr>
        <w:t xml:space="preserve">Provision and practice within the early years will be centred </w:t>
      </w:r>
      <w:proofErr w:type="gramStart"/>
      <w:r w:rsidRPr="00457089">
        <w:rPr>
          <w:rFonts w:ascii="Arial" w:hAnsi="Arial" w:cs="Arial"/>
          <w:color w:val="000000"/>
          <w:szCs w:val="24"/>
        </w:rPr>
        <w:t>around</w:t>
      </w:r>
      <w:proofErr w:type="gramEnd"/>
      <w:r w:rsidRPr="00457089">
        <w:rPr>
          <w:rFonts w:ascii="Arial" w:hAnsi="Arial" w:cs="Arial"/>
          <w:color w:val="000000"/>
          <w:szCs w:val="24"/>
        </w:rPr>
        <w:t xml:space="preserve"> the requirements of the </w:t>
      </w:r>
      <w:proofErr w:type="spellStart"/>
      <w:r w:rsidRPr="00457089">
        <w:rPr>
          <w:rFonts w:ascii="Arial" w:hAnsi="Arial" w:cs="Arial"/>
          <w:color w:val="000000"/>
          <w:szCs w:val="24"/>
        </w:rPr>
        <w:t>DfE’s</w:t>
      </w:r>
      <w:proofErr w:type="spellEnd"/>
      <w:r w:rsidRPr="00A611D1">
        <w:t xml:space="preserve"> </w:t>
      </w:r>
      <w:r w:rsidRPr="00457089">
        <w:rPr>
          <w:rFonts w:ascii="Arial" w:hAnsi="Arial" w:cs="Arial"/>
          <w:color w:val="000000"/>
          <w:szCs w:val="24"/>
        </w:rPr>
        <w:t>‘Early years foundation stage statutory framework’.</w:t>
      </w:r>
    </w:p>
    <w:p w14:paraId="527DAA05" w14:textId="77777777" w:rsidR="00457089" w:rsidRPr="00457089" w:rsidRDefault="00457089" w:rsidP="00457089">
      <w:pPr>
        <w:rPr>
          <w:rFonts w:ascii="Arial" w:hAnsi="Arial" w:cs="Arial"/>
          <w:color w:val="000000"/>
          <w:szCs w:val="24"/>
        </w:rPr>
      </w:pPr>
      <w:r w:rsidRPr="00457089">
        <w:rPr>
          <w:rFonts w:ascii="Arial" w:hAnsi="Arial" w:cs="Arial"/>
          <w:color w:val="000000"/>
          <w:szCs w:val="24"/>
        </w:rPr>
        <w:t xml:space="preserve">The EYFS framework outlines seven areas of learning and development that must shape educational programmes in the early years. These are categorised as ‘prime areas’ and ‘specific areas’. </w:t>
      </w:r>
    </w:p>
    <w:p w14:paraId="3EC6C179" w14:textId="77777777" w:rsidR="00457089" w:rsidRPr="00A76D50" w:rsidRDefault="00457089" w:rsidP="00457089">
      <w:pPr>
        <w:jc w:val="both"/>
        <w:rPr>
          <w:rFonts w:ascii="Arial" w:hAnsi="Arial" w:cs="Arial"/>
          <w:b/>
          <w:color w:val="000000"/>
          <w:szCs w:val="24"/>
        </w:rPr>
      </w:pPr>
      <w:r w:rsidRPr="00A76D50">
        <w:rPr>
          <w:rFonts w:ascii="Arial" w:hAnsi="Arial" w:cs="Arial"/>
          <w:b/>
          <w:color w:val="000000"/>
          <w:szCs w:val="24"/>
        </w:rPr>
        <w:t>Curriculum planning</w:t>
      </w:r>
    </w:p>
    <w:p w14:paraId="69F91280"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 xml:space="preserve">Provision and practice within the early years will be centred </w:t>
      </w:r>
      <w:proofErr w:type="gramStart"/>
      <w:r w:rsidRPr="00A76D50">
        <w:rPr>
          <w:rFonts w:ascii="Arial" w:hAnsi="Arial" w:cs="Arial"/>
          <w:color w:val="000000"/>
          <w:szCs w:val="24"/>
        </w:rPr>
        <w:t>around</w:t>
      </w:r>
      <w:proofErr w:type="gramEnd"/>
      <w:r w:rsidRPr="00A76D50">
        <w:rPr>
          <w:rFonts w:ascii="Arial" w:hAnsi="Arial" w:cs="Arial"/>
          <w:color w:val="000000"/>
          <w:szCs w:val="24"/>
        </w:rPr>
        <w:t xml:space="preserve"> the requirements of the </w:t>
      </w:r>
      <w:proofErr w:type="spellStart"/>
      <w:r w:rsidRPr="00A76D50">
        <w:rPr>
          <w:rFonts w:ascii="Arial" w:hAnsi="Arial" w:cs="Arial"/>
          <w:color w:val="000000"/>
          <w:szCs w:val="24"/>
        </w:rPr>
        <w:t>DfE’s</w:t>
      </w:r>
      <w:proofErr w:type="spellEnd"/>
      <w:r w:rsidRPr="00A76D50">
        <w:rPr>
          <w:rFonts w:ascii="Arial" w:hAnsi="Arial" w:cs="Arial"/>
          <w:color w:val="000000"/>
          <w:szCs w:val="24"/>
        </w:rPr>
        <w:t xml:space="preserve"> ‘Early years foundation stage statutory framework’.</w:t>
      </w:r>
    </w:p>
    <w:p w14:paraId="1347A6A6"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 xml:space="preserve">The EYFS framework outlines seven areas of learning and development that must shape educational programmes in the early years. These are categorised as ‘prime areas’ and ‘specific areas’. </w:t>
      </w:r>
    </w:p>
    <w:p w14:paraId="3ED0E23B" w14:textId="77777777" w:rsidR="00457089" w:rsidRPr="00A76D50" w:rsidRDefault="00457089" w:rsidP="00457089">
      <w:pPr>
        <w:jc w:val="both"/>
        <w:rPr>
          <w:rFonts w:ascii="Arial" w:hAnsi="Arial" w:cs="Arial"/>
          <w:color w:val="000000"/>
          <w:szCs w:val="24"/>
        </w:rPr>
      </w:pPr>
      <w:r w:rsidRPr="00A76D50">
        <w:rPr>
          <w:rFonts w:ascii="Arial" w:hAnsi="Arial" w:cs="Arial"/>
          <w:b/>
          <w:color w:val="000000"/>
          <w:szCs w:val="24"/>
        </w:rPr>
        <w:t>Prime areas</w:t>
      </w:r>
      <w:r w:rsidRPr="00A76D50">
        <w:rPr>
          <w:rFonts w:ascii="Arial" w:hAnsi="Arial" w:cs="Arial"/>
          <w:color w:val="000000"/>
          <w:szCs w:val="24"/>
        </w:rPr>
        <w:t xml:space="preserve"> – defined as the areas that are particularly important for building a curiosity and enthusiasm for learning, forming relationships, and thriving: </w:t>
      </w:r>
    </w:p>
    <w:p w14:paraId="6E83C68D"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lastRenderedPageBreak/>
        <w:t>Communication and language</w:t>
      </w:r>
    </w:p>
    <w:p w14:paraId="5064F640"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Physical development</w:t>
      </w:r>
    </w:p>
    <w:p w14:paraId="4C47C5CC"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 xml:space="preserve">Personal, social, and emotional development </w:t>
      </w:r>
    </w:p>
    <w:p w14:paraId="787C0710" w14:textId="77777777" w:rsidR="00457089" w:rsidRDefault="00457089" w:rsidP="00457089">
      <w:pPr>
        <w:jc w:val="both"/>
        <w:rPr>
          <w:rFonts w:ascii="Arial" w:hAnsi="Arial" w:cs="Arial"/>
          <w:color w:val="000000"/>
          <w:szCs w:val="24"/>
        </w:rPr>
      </w:pPr>
    </w:p>
    <w:p w14:paraId="4927D67D" w14:textId="77777777" w:rsidR="00457089" w:rsidRPr="00A76D50" w:rsidRDefault="00457089" w:rsidP="00457089">
      <w:pPr>
        <w:jc w:val="both"/>
        <w:rPr>
          <w:rFonts w:ascii="Arial" w:hAnsi="Arial" w:cs="Arial"/>
          <w:color w:val="000000"/>
          <w:szCs w:val="24"/>
        </w:rPr>
      </w:pPr>
      <w:r w:rsidRPr="00A76D50">
        <w:rPr>
          <w:rFonts w:ascii="Arial" w:hAnsi="Arial" w:cs="Arial"/>
          <w:b/>
          <w:color w:val="000000"/>
          <w:szCs w:val="24"/>
        </w:rPr>
        <w:t>Specific areas</w:t>
      </w:r>
      <w:r w:rsidRPr="00A76D50">
        <w:rPr>
          <w:rFonts w:ascii="Arial" w:hAnsi="Arial" w:cs="Arial"/>
          <w:color w:val="000000"/>
          <w:szCs w:val="24"/>
        </w:rPr>
        <w:t xml:space="preserve"> – defined as the areas through which the prime areas are strengthened and applied: </w:t>
      </w:r>
    </w:p>
    <w:p w14:paraId="185C65FC"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Literacy</w:t>
      </w:r>
    </w:p>
    <w:p w14:paraId="2BC12F98"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Mathematics</w:t>
      </w:r>
    </w:p>
    <w:p w14:paraId="2D4B92CB"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Understanding the world</w:t>
      </w:r>
    </w:p>
    <w:p w14:paraId="474B2E8B"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Expressive art and design</w:t>
      </w:r>
    </w:p>
    <w:p w14:paraId="2A455833" w14:textId="77777777" w:rsidR="00457089" w:rsidRDefault="00457089" w:rsidP="00457089">
      <w:pPr>
        <w:jc w:val="both"/>
        <w:rPr>
          <w:rFonts w:ascii="Arial" w:hAnsi="Arial" w:cs="Arial"/>
          <w:color w:val="000000"/>
          <w:szCs w:val="24"/>
        </w:rPr>
      </w:pPr>
    </w:p>
    <w:p w14:paraId="41555DDD"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 xml:space="preserve">The school will plan and provide educational programmes that involve activities and experiences for children as set out under each of the seven areas of learning.  </w:t>
      </w:r>
    </w:p>
    <w:p w14:paraId="02FED01D"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 xml:space="preserve">When planning the early </w:t>
      </w:r>
      <w:proofErr w:type="gramStart"/>
      <w:r w:rsidRPr="00A76D50">
        <w:rPr>
          <w:rFonts w:ascii="Arial" w:hAnsi="Arial" w:cs="Arial"/>
          <w:color w:val="000000"/>
          <w:szCs w:val="24"/>
        </w:rPr>
        <w:t>years</w:t>
      </w:r>
      <w:proofErr w:type="gramEnd"/>
      <w:r w:rsidRPr="00A76D50">
        <w:rPr>
          <w:rFonts w:ascii="Arial" w:hAnsi="Arial" w:cs="Arial"/>
          <w:color w:val="000000"/>
          <w:szCs w:val="24"/>
        </w:rPr>
        <w:t xml:space="preserve"> curriculum, practitioners will:</w:t>
      </w:r>
    </w:p>
    <w:p w14:paraId="0482A070"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Consider the individual needs, interests, and development of each child in their care, and use this information to plan a challenging and enjoyable experience for each child in all areas of learning and development.</w:t>
      </w:r>
    </w:p>
    <w:p w14:paraId="22518923"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Stimulate children’s interests, responding to each child’s emerging needs and guiding their development through warm, positive interactions coupled with secure routines for play and learning.</w:t>
      </w:r>
    </w:p>
    <w:p w14:paraId="2D06C0C6"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 xml:space="preserve">Reflect on the different rates at which children are developing and adjust their practice appropriately. </w:t>
      </w:r>
    </w:p>
    <w:p w14:paraId="771E37F1" w14:textId="77777777" w:rsidR="00457089" w:rsidRDefault="00457089" w:rsidP="00457089">
      <w:pPr>
        <w:jc w:val="both"/>
        <w:rPr>
          <w:rFonts w:ascii="Arial" w:hAnsi="Arial" w:cs="Arial"/>
          <w:color w:val="000000"/>
          <w:szCs w:val="24"/>
        </w:rPr>
      </w:pPr>
      <w:r w:rsidRPr="00A76D50">
        <w:rPr>
          <w:rFonts w:ascii="Arial" w:hAnsi="Arial" w:cs="Arial"/>
          <w:color w:val="000000"/>
          <w:szCs w:val="24"/>
        </w:rPr>
        <w:t>If a child’s progress in any prime area gives cause for concern, practitioners will discuss this with the child’s parents and agree how to support the child. Staff will also consider whether a child may have a special educational need or disability which requires specialist support.</w:t>
      </w:r>
    </w:p>
    <w:p w14:paraId="5D551019"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For children whose home language is not English, practitioners will:</w:t>
      </w:r>
    </w:p>
    <w:p w14:paraId="235774C3"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Take reasonable steps to provide opportunities for children to develop and use their home language in play and learning, supporting their language development at home.</w:t>
      </w:r>
    </w:p>
    <w:p w14:paraId="6D2722F8"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Ensure that children have sufficient opportunities to learn and reach a good standard in English language during the EYFS, ensuring they are ready to benefit from the opportunities available to them when they begin Year 1.</w:t>
      </w:r>
    </w:p>
    <w:p w14:paraId="117584E6"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When organising and implementing educational programmes, the school will ensure that a broad range of activities and experiences are planned, having regard to the three characteristics of effective teaching and learning in the EYFS:</w:t>
      </w:r>
    </w:p>
    <w:p w14:paraId="64782852"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Playing and exploring</w:t>
      </w:r>
    </w:p>
    <w:p w14:paraId="70AFB78A"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Active learning</w:t>
      </w:r>
    </w:p>
    <w:p w14:paraId="20211C99"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Creating and thinking critically</w:t>
      </w:r>
    </w:p>
    <w:p w14:paraId="3152EFFA"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All staff members will have due regard to the learning and development requirements as set out in the school’s Teaching and Learning Policy.</w:t>
      </w:r>
    </w:p>
    <w:p w14:paraId="55CD0DDB"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lastRenderedPageBreak/>
        <w:t>Each child will be assigned a key person who will help to ensure their learning and care is tailored to meet their individual needs.</w:t>
      </w:r>
      <w:r>
        <w:rPr>
          <w:rFonts w:ascii="Arial" w:hAnsi="Arial" w:cs="Arial"/>
          <w:color w:val="000000"/>
          <w:szCs w:val="24"/>
        </w:rPr>
        <w:t xml:space="preserve"> This will be the child’s class teacher in Reception</w:t>
      </w:r>
    </w:p>
    <w:p w14:paraId="369961B3" w14:textId="77777777" w:rsidR="00457089" w:rsidRDefault="00457089" w:rsidP="00457089">
      <w:pPr>
        <w:pStyle w:val="Heading1"/>
        <w:keepNext w:val="0"/>
        <w:keepLines w:val="0"/>
        <w:numPr>
          <w:ilvl w:val="0"/>
          <w:numId w:val="10"/>
        </w:numPr>
        <w:spacing w:before="200" w:after="200" w:line="276" w:lineRule="auto"/>
        <w:ind w:left="425" w:hanging="425"/>
        <w:jc w:val="both"/>
      </w:pPr>
      <w:r>
        <w:t>Assessment</w:t>
      </w:r>
    </w:p>
    <w:p w14:paraId="3545F362"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Assessment plays an important part in helping the school to recognise children’s progress, understand their needs, plan activities, and assess the need for support.</w:t>
      </w:r>
    </w:p>
    <w:p w14:paraId="5796CAE5"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In line with statutory requirements, the school will undertake a summative assessment of each child’s development at certain stages. These are:</w:t>
      </w:r>
    </w:p>
    <w:p w14:paraId="4EF29A4B"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 xml:space="preserve">Reception Baseline Assessment – a short assessment which is taken within the first six weeks of a child starting Reception. </w:t>
      </w:r>
    </w:p>
    <w:p w14:paraId="4C1606B0" w14:textId="77777777" w:rsidR="00457089" w:rsidRPr="00A76D50" w:rsidRDefault="00457089" w:rsidP="00457089">
      <w:pPr>
        <w:pStyle w:val="ListParagraph"/>
        <w:numPr>
          <w:ilvl w:val="0"/>
          <w:numId w:val="9"/>
        </w:numPr>
        <w:spacing w:after="200" w:line="276" w:lineRule="auto"/>
        <w:jc w:val="both"/>
        <w:rPr>
          <w:rFonts w:ascii="Arial" w:eastAsiaTheme="minorHAnsi" w:hAnsi="Arial" w:cs="Arial"/>
          <w:color w:val="000000"/>
          <w:sz w:val="22"/>
        </w:rPr>
      </w:pPr>
      <w:r w:rsidRPr="00A76D50">
        <w:rPr>
          <w:rFonts w:ascii="Arial" w:eastAsiaTheme="minorHAnsi" w:hAnsi="Arial" w:cs="Arial"/>
          <w:color w:val="000000"/>
          <w:sz w:val="22"/>
        </w:rPr>
        <w:t>The EYFS Profile – a comprehensive assessment completed at the end of the EYFS to provide a well-rounded picture of a child’s knowledge, understanding and abilities, attainment against the early learning goals (ELGs), and their readiness for Year 1.</w:t>
      </w:r>
    </w:p>
    <w:p w14:paraId="040B66CE"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w:t>
      </w:r>
    </w:p>
    <w:p w14:paraId="4473B0A5"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Parents will be kept up-to-date with their child’s progress and development, and the EYFS lead will address any learning and development needs in partnership with parents.</w:t>
      </w:r>
    </w:p>
    <w:p w14:paraId="254C928B"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The school will ensure that teachers actively engage children, their parents and other adults who have significant interaction with specific children in the assessment processes to provide a well-rounded picture of their development and attainment.</w:t>
      </w:r>
    </w:p>
    <w:p w14:paraId="059EA7DB"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When undertaking assessment activities, all staff members will have due regard to the school’s Early Years Assessment Policy, any advice from the LA, and the ‘Early Years Foundation Stage Profile Handbook’ and the ‘Assessment and Reporting Arrangements’ (ARA) for that year.</w:t>
      </w:r>
    </w:p>
    <w:p w14:paraId="329A295E" w14:textId="77777777" w:rsidR="00457089" w:rsidRDefault="00457089" w:rsidP="00457089">
      <w:pPr>
        <w:pStyle w:val="Heading1"/>
        <w:keepNext w:val="0"/>
        <w:keepLines w:val="0"/>
        <w:numPr>
          <w:ilvl w:val="0"/>
          <w:numId w:val="10"/>
        </w:numPr>
        <w:spacing w:before="200" w:after="200" w:line="276" w:lineRule="auto"/>
        <w:ind w:left="425" w:hanging="425"/>
        <w:jc w:val="both"/>
      </w:pPr>
      <w:r>
        <w:t>Inclusion</w:t>
      </w:r>
    </w:p>
    <w:p w14:paraId="5F31C673"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All children will be valued as individuals irrespective of their ethnicity, culture, religion, home language</w:t>
      </w:r>
      <w:r>
        <w:t xml:space="preserve">, </w:t>
      </w:r>
      <w:r w:rsidRPr="00A76D50">
        <w:rPr>
          <w:rFonts w:ascii="Arial" w:hAnsi="Arial" w:cs="Arial"/>
          <w:color w:val="000000"/>
          <w:szCs w:val="24"/>
        </w:rPr>
        <w:t>background, ability or gender. The Pupil Equality, Equity, Diversity and Inclusion Policy will ensure that the needs of all children are met, regardless of any protected characteristics they have.</w:t>
      </w:r>
    </w:p>
    <w:p w14:paraId="139718AD"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The EYFS curriculum will be planned in order to meet the needs of the individual child and support them at their own pace.</w:t>
      </w:r>
    </w:p>
    <w:p w14:paraId="269A51BB" w14:textId="77777777" w:rsidR="00457089" w:rsidRPr="00A76D50" w:rsidRDefault="00457089" w:rsidP="00457089">
      <w:pPr>
        <w:jc w:val="both"/>
        <w:rPr>
          <w:rFonts w:ascii="Arial" w:hAnsi="Arial" w:cs="Arial"/>
          <w:color w:val="000000"/>
          <w:szCs w:val="24"/>
        </w:rPr>
      </w:pPr>
      <w:r w:rsidRPr="00A76D50">
        <w:rPr>
          <w:rFonts w:ascii="Arial" w:hAnsi="Arial" w:cs="Arial"/>
          <w:color w:val="000000"/>
          <w:szCs w:val="24"/>
        </w:rPr>
        <w:t>The Special Educational Needs and Disabilities (SEND) Policy will ensure all children receive the support they need and are given the best learning experience possible. SEND in the EYFS setting will be monitored and managed by the school’s SENCO.</w:t>
      </w:r>
    </w:p>
    <w:p w14:paraId="093E4535" w14:textId="77777777" w:rsidR="00457089" w:rsidRDefault="00457089" w:rsidP="00457089">
      <w:pPr>
        <w:pStyle w:val="Heading1"/>
        <w:keepNext w:val="0"/>
        <w:keepLines w:val="0"/>
        <w:numPr>
          <w:ilvl w:val="0"/>
          <w:numId w:val="10"/>
        </w:numPr>
        <w:spacing w:before="200" w:after="200" w:line="276" w:lineRule="auto"/>
        <w:ind w:left="425" w:hanging="425"/>
        <w:jc w:val="both"/>
      </w:pPr>
      <w:r>
        <w:t xml:space="preserve">The learning environment </w:t>
      </w:r>
    </w:p>
    <w:p w14:paraId="34F1C6AA"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 xml:space="preserve">The school recognises that the physical and emotional environment play an important role in supporting, enabling, and extending pupils’ learning and development. </w:t>
      </w:r>
    </w:p>
    <w:p w14:paraId="3A5F3B61"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lastRenderedPageBreak/>
        <w:t xml:space="preserve">The school will provide a safe and stimulating environment that values active learning, exploration, and play, where children feel free to create, make links and develop critical thinking skills. </w:t>
      </w:r>
    </w:p>
    <w:p w14:paraId="7275C6FC"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Early years practitioners will ensure that learning environments are well-organised and suitable for group, individual and whole class learning, with interactive displays and easily accessible resources utilised to encourage independence.</w:t>
      </w:r>
    </w:p>
    <w:p w14:paraId="2B5FAE14"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At all times, children will have access to indoor and outdoor learning environments</w:t>
      </w:r>
      <w:r>
        <w:rPr>
          <w:rFonts w:ascii="Arial" w:hAnsi="Arial" w:cs="Arial"/>
          <w:color w:val="000000"/>
          <w:szCs w:val="24"/>
        </w:rPr>
        <w:t xml:space="preserve"> where staffing levels allow</w:t>
      </w:r>
      <w:r w:rsidRPr="00CB4181">
        <w:rPr>
          <w:rFonts w:ascii="Arial" w:hAnsi="Arial" w:cs="Arial"/>
          <w:color w:val="000000"/>
          <w:szCs w:val="24"/>
        </w:rPr>
        <w:t>. Staff will plan provision to ensure that there are a range of learning opportunities available, and that the learning opportunities available in the outdoor environment build on and develop those inside.</w:t>
      </w:r>
    </w:p>
    <w:p w14:paraId="10A60AE9"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Independent learning will be encouraged through planned continuous provision where children can make their own selection from a variety of resourced areas, including:</w:t>
      </w:r>
    </w:p>
    <w:p w14:paraId="4CFD57B9"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Writing area inside and mark making outside</w:t>
      </w:r>
    </w:p>
    <w:p w14:paraId="2E1B2E33"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Phonics area</w:t>
      </w:r>
    </w:p>
    <w:p w14:paraId="63C813C5"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Reading/story telling area (inside and out)</w:t>
      </w:r>
    </w:p>
    <w:p w14:paraId="0DAB6415"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Understanding of the World/Investigation area (inside and out)</w:t>
      </w:r>
    </w:p>
    <w:p w14:paraId="032B223E"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Creative area (inside and out)</w:t>
      </w:r>
    </w:p>
    <w:p w14:paraId="28CD693C"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Water area (inside and out)</w:t>
      </w:r>
    </w:p>
    <w:p w14:paraId="6B4AEBED"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Fine Motor control area</w:t>
      </w:r>
    </w:p>
    <w:p w14:paraId="3449DEBB"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Construction area (inside and out)</w:t>
      </w:r>
    </w:p>
    <w:p w14:paraId="10F27AB0"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Small world area (inside)</w:t>
      </w:r>
    </w:p>
    <w:p w14:paraId="415961BE"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RE/PSED area (inside)</w:t>
      </w:r>
    </w:p>
    <w:p w14:paraId="1D078B85"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Maths area (inside and all areas outdoors)</w:t>
      </w:r>
    </w:p>
    <w:p w14:paraId="45802A75"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Role Play area (inside and out)</w:t>
      </w:r>
    </w:p>
    <w:p w14:paraId="60E9ACBC" w14:textId="77777777" w:rsidR="00457089"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Physical Development (outdoors)</w:t>
      </w:r>
    </w:p>
    <w:p w14:paraId="7F948727" w14:textId="77777777" w:rsidR="00457089" w:rsidRPr="00CB4181" w:rsidRDefault="00457089" w:rsidP="00457089">
      <w:pPr>
        <w:numPr>
          <w:ilvl w:val="0"/>
          <w:numId w:val="11"/>
        </w:numPr>
        <w:spacing w:before="200" w:after="200" w:line="276" w:lineRule="auto"/>
        <w:jc w:val="both"/>
        <w:rPr>
          <w:rFonts w:ascii="Arial" w:hAnsi="Arial" w:cs="Arial"/>
          <w:color w:val="000000"/>
          <w:szCs w:val="24"/>
        </w:rPr>
      </w:pPr>
      <w:r>
        <w:rPr>
          <w:rFonts w:ascii="Arial" w:hAnsi="Arial" w:cs="Arial"/>
          <w:color w:val="000000"/>
          <w:szCs w:val="24"/>
        </w:rPr>
        <w:t>Mud Kitchen (outdoors)</w:t>
      </w:r>
    </w:p>
    <w:p w14:paraId="0011E1BA"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 xml:space="preserve">Staff will support children to navigate and access the learning environment, intervening and interacting where necessary to ensure that all learning opportunities and teaching moments are captured and capitalised upon. </w:t>
      </w:r>
    </w:p>
    <w:p w14:paraId="490D481A"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Appropriate and stimulating educational visits and visitors, from both within and outside of the local community, will be arranged to further expand children’s learning experiences.</w:t>
      </w:r>
    </w:p>
    <w:p w14:paraId="1D93FBBE" w14:textId="77777777" w:rsidR="00457089" w:rsidRDefault="00457089" w:rsidP="00457089">
      <w:pPr>
        <w:pStyle w:val="Heading1"/>
        <w:keepNext w:val="0"/>
        <w:keepLines w:val="0"/>
        <w:numPr>
          <w:ilvl w:val="0"/>
          <w:numId w:val="10"/>
        </w:numPr>
        <w:spacing w:before="200" w:after="200" w:line="276" w:lineRule="auto"/>
        <w:ind w:left="425" w:hanging="425"/>
        <w:jc w:val="both"/>
      </w:pPr>
      <w:r>
        <w:t xml:space="preserve">Safeguarding and welfare </w:t>
      </w:r>
    </w:p>
    <w:p w14:paraId="512D7786"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 xml:space="preserve">The school will take all necessary steps to keep children safe and well and comply with the requirements of the ‘Statutory framework for the early </w:t>
      </w:r>
      <w:proofErr w:type="gramStart"/>
      <w:r w:rsidRPr="00CB4181">
        <w:rPr>
          <w:rFonts w:ascii="Arial" w:hAnsi="Arial" w:cs="Arial"/>
          <w:color w:val="000000"/>
          <w:szCs w:val="24"/>
        </w:rPr>
        <w:t>years</w:t>
      </w:r>
      <w:proofErr w:type="gramEnd"/>
      <w:r w:rsidRPr="00CB4181">
        <w:rPr>
          <w:rFonts w:ascii="Arial" w:hAnsi="Arial" w:cs="Arial"/>
          <w:color w:val="000000"/>
          <w:szCs w:val="24"/>
        </w:rPr>
        <w:t xml:space="preserve"> foundation stage’ to:</w:t>
      </w:r>
    </w:p>
    <w:p w14:paraId="584F1ECE" w14:textId="77777777" w:rsidR="00457089" w:rsidRPr="00CB4181" w:rsidRDefault="00457089" w:rsidP="00457089">
      <w:pPr>
        <w:pStyle w:val="ListParagraph"/>
        <w:numPr>
          <w:ilvl w:val="0"/>
          <w:numId w:val="11"/>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lastRenderedPageBreak/>
        <w:t>Safeguard children.</w:t>
      </w:r>
    </w:p>
    <w:p w14:paraId="6E5D977B" w14:textId="77777777" w:rsidR="00457089" w:rsidRPr="00CB4181" w:rsidRDefault="00457089" w:rsidP="00457089">
      <w:pPr>
        <w:pStyle w:val="ListParagraph"/>
        <w:numPr>
          <w:ilvl w:val="0"/>
          <w:numId w:val="11"/>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Ensure the suitability of adults who have contact with children.</w:t>
      </w:r>
    </w:p>
    <w:p w14:paraId="178930F0" w14:textId="77777777" w:rsidR="00457089" w:rsidRPr="00CB4181" w:rsidRDefault="00457089" w:rsidP="00457089">
      <w:pPr>
        <w:pStyle w:val="ListParagraph"/>
        <w:numPr>
          <w:ilvl w:val="0"/>
          <w:numId w:val="11"/>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Promote good health.</w:t>
      </w:r>
    </w:p>
    <w:p w14:paraId="0527265B" w14:textId="77777777" w:rsidR="00457089" w:rsidRPr="00CB4181" w:rsidRDefault="00457089" w:rsidP="00457089">
      <w:pPr>
        <w:pStyle w:val="ListParagraph"/>
        <w:numPr>
          <w:ilvl w:val="0"/>
          <w:numId w:val="11"/>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Support and understand behaviour.</w:t>
      </w:r>
    </w:p>
    <w:p w14:paraId="49F72941" w14:textId="77777777" w:rsidR="00457089" w:rsidRPr="00CB4181" w:rsidRDefault="00457089" w:rsidP="00457089">
      <w:pPr>
        <w:pStyle w:val="ListParagraph"/>
        <w:numPr>
          <w:ilvl w:val="0"/>
          <w:numId w:val="11"/>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Maintain records, policies, and procedures.</w:t>
      </w:r>
    </w:p>
    <w:p w14:paraId="29F6854C" w14:textId="77777777" w:rsidR="00457089" w:rsidRPr="00CB4181" w:rsidRDefault="00457089" w:rsidP="00457089">
      <w:pPr>
        <w:rPr>
          <w:rFonts w:ascii="Arial" w:hAnsi="Arial" w:cs="Arial"/>
          <w:b/>
          <w:color w:val="000000"/>
          <w:szCs w:val="24"/>
        </w:rPr>
      </w:pPr>
      <w:r w:rsidRPr="00CB4181">
        <w:rPr>
          <w:rFonts w:ascii="Arial" w:hAnsi="Arial" w:cs="Arial"/>
          <w:b/>
          <w:color w:val="000000"/>
          <w:szCs w:val="24"/>
        </w:rPr>
        <w:t>Child protection</w:t>
      </w:r>
    </w:p>
    <w:p w14:paraId="7164708D" w14:textId="77777777" w:rsidR="00457089" w:rsidRPr="00CB4181" w:rsidRDefault="00457089" w:rsidP="00457089">
      <w:pPr>
        <w:tabs>
          <w:tab w:val="num" w:pos="360"/>
        </w:tabs>
        <w:rPr>
          <w:rFonts w:ascii="Arial" w:hAnsi="Arial" w:cs="Arial"/>
          <w:color w:val="000000"/>
          <w:szCs w:val="24"/>
        </w:rPr>
      </w:pPr>
      <w:r w:rsidRPr="00CB4181">
        <w:rPr>
          <w:rFonts w:ascii="Arial" w:hAnsi="Arial" w:cs="Arial"/>
          <w:color w:val="000000"/>
          <w:szCs w:val="24"/>
        </w:rPr>
        <w:t>Staff will be alert to any issues of concern in the child’s life at home or elsewhere. Any safeguarding or welfare issues will be dealt with in line with the Child Protection and Safeguarding Policy, and all members of staff in the EYFS will be required to read this policy as part of their induction training.</w:t>
      </w:r>
    </w:p>
    <w:p w14:paraId="353EB70D" w14:textId="77777777" w:rsidR="00457089" w:rsidRPr="00CB4181" w:rsidRDefault="00457089" w:rsidP="00457089">
      <w:pPr>
        <w:rPr>
          <w:rFonts w:ascii="Arial" w:hAnsi="Arial" w:cs="Arial"/>
          <w:b/>
          <w:color w:val="000000"/>
          <w:szCs w:val="24"/>
        </w:rPr>
      </w:pPr>
      <w:r w:rsidRPr="00CB4181">
        <w:rPr>
          <w:rFonts w:ascii="Arial" w:hAnsi="Arial" w:cs="Arial"/>
          <w:color w:val="000000"/>
          <w:szCs w:val="24"/>
        </w:rPr>
        <w:t xml:space="preserve">The DSL is </w:t>
      </w:r>
      <w:r w:rsidRPr="00CB4181">
        <w:rPr>
          <w:rFonts w:ascii="Arial" w:hAnsi="Arial" w:cs="Arial"/>
          <w:b/>
          <w:color w:val="000000"/>
          <w:szCs w:val="24"/>
        </w:rPr>
        <w:t>Joanna Atherton</w:t>
      </w:r>
      <w:r w:rsidRPr="00CB4181">
        <w:rPr>
          <w:rFonts w:ascii="Arial" w:hAnsi="Arial" w:cs="Arial"/>
          <w:color w:val="000000"/>
          <w:szCs w:val="24"/>
        </w:rPr>
        <w:t>. The deputy DSL</w:t>
      </w:r>
      <w:r>
        <w:rPr>
          <w:rFonts w:ascii="Arial" w:hAnsi="Arial" w:cs="Arial"/>
          <w:color w:val="000000"/>
          <w:szCs w:val="24"/>
        </w:rPr>
        <w:t xml:space="preserve">’s are </w:t>
      </w:r>
      <w:r w:rsidRPr="00CB4181">
        <w:rPr>
          <w:rFonts w:ascii="Arial" w:hAnsi="Arial" w:cs="Arial"/>
          <w:b/>
          <w:color w:val="000000"/>
          <w:szCs w:val="24"/>
        </w:rPr>
        <w:t xml:space="preserve">Alastair </w:t>
      </w:r>
      <w:proofErr w:type="spellStart"/>
      <w:r w:rsidRPr="00CB4181">
        <w:rPr>
          <w:rFonts w:ascii="Arial" w:hAnsi="Arial" w:cs="Arial"/>
          <w:b/>
          <w:color w:val="000000"/>
          <w:szCs w:val="24"/>
        </w:rPr>
        <w:t>Catterall</w:t>
      </w:r>
      <w:proofErr w:type="spellEnd"/>
      <w:r w:rsidRPr="00CB4181">
        <w:rPr>
          <w:rFonts w:ascii="Arial" w:hAnsi="Arial" w:cs="Arial"/>
          <w:b/>
          <w:color w:val="000000"/>
          <w:szCs w:val="24"/>
        </w:rPr>
        <w:t>, Rachael Cah</w:t>
      </w:r>
      <w:r>
        <w:rPr>
          <w:rFonts w:ascii="Arial" w:hAnsi="Arial" w:cs="Arial"/>
          <w:color w:val="000000"/>
          <w:szCs w:val="24"/>
        </w:rPr>
        <w:t xml:space="preserve">ill and </w:t>
      </w:r>
      <w:r w:rsidRPr="00CB4181">
        <w:rPr>
          <w:rFonts w:ascii="Arial" w:hAnsi="Arial" w:cs="Arial"/>
          <w:b/>
          <w:color w:val="000000"/>
          <w:szCs w:val="24"/>
        </w:rPr>
        <w:t xml:space="preserve">Kath </w:t>
      </w:r>
      <w:proofErr w:type="spellStart"/>
      <w:r w:rsidRPr="00CB4181">
        <w:rPr>
          <w:rFonts w:ascii="Arial" w:hAnsi="Arial" w:cs="Arial"/>
          <w:b/>
          <w:color w:val="000000"/>
          <w:szCs w:val="24"/>
        </w:rPr>
        <w:t>Greenhalgh</w:t>
      </w:r>
      <w:proofErr w:type="spellEnd"/>
      <w:r w:rsidRPr="00CB4181">
        <w:rPr>
          <w:rFonts w:ascii="Arial" w:hAnsi="Arial" w:cs="Arial"/>
          <w:b/>
          <w:color w:val="000000"/>
          <w:szCs w:val="24"/>
        </w:rPr>
        <w:t>.</w:t>
      </w:r>
    </w:p>
    <w:p w14:paraId="420141DE"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4548BAD0" w14:textId="77777777" w:rsidR="00457089" w:rsidRPr="00CB4181" w:rsidRDefault="00457089" w:rsidP="00457089">
      <w:pPr>
        <w:tabs>
          <w:tab w:val="num" w:pos="360"/>
        </w:tabs>
        <w:rPr>
          <w:rFonts w:ascii="Arial" w:hAnsi="Arial" w:cs="Arial"/>
          <w:color w:val="000000"/>
          <w:szCs w:val="24"/>
        </w:rPr>
      </w:pPr>
      <w:r w:rsidRPr="00CB4181">
        <w:rPr>
          <w:rFonts w:ascii="Arial" w:hAnsi="Arial" w:cs="Arial"/>
          <w:color w:val="000000"/>
          <w:szCs w:val="24"/>
        </w:rPr>
        <w:t>Staff will receive safeguarding training that enables them to understand the safeguarding policy and procedures, have up-to-date knowledge of safeguarding issues, and recognise signs of potential abuse and neglect.</w:t>
      </w:r>
    </w:p>
    <w:p w14:paraId="12339D40" w14:textId="77777777" w:rsidR="00457089" w:rsidRPr="00CB4181" w:rsidRDefault="00457089" w:rsidP="00457089">
      <w:pPr>
        <w:tabs>
          <w:tab w:val="num" w:pos="360"/>
        </w:tabs>
        <w:rPr>
          <w:rFonts w:ascii="Arial" w:hAnsi="Arial" w:cs="Arial"/>
          <w:color w:val="000000"/>
          <w:szCs w:val="24"/>
        </w:rPr>
      </w:pPr>
      <w:r w:rsidRPr="00CB4181">
        <w:rPr>
          <w:rFonts w:ascii="Arial" w:hAnsi="Arial" w:cs="Arial"/>
          <w:color w:val="000000"/>
          <w:szCs w:val="24"/>
        </w:rPr>
        <w:t>Where there are concerns about a child’s safety or welfare the school will:</w:t>
      </w:r>
    </w:p>
    <w:p w14:paraId="61245200" w14:textId="77777777" w:rsidR="00457089" w:rsidRPr="00CB4181" w:rsidRDefault="00457089" w:rsidP="00457089">
      <w:pPr>
        <w:pStyle w:val="ListParagraph"/>
        <w:numPr>
          <w:ilvl w:val="0"/>
          <w:numId w:val="12"/>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Immediately notify the LA’s children's social care team and, in emergencies, the police. </w:t>
      </w:r>
    </w:p>
    <w:p w14:paraId="496ABB37" w14:textId="77777777" w:rsidR="00457089" w:rsidRPr="00CB4181" w:rsidRDefault="00457089" w:rsidP="00457089">
      <w:pPr>
        <w:pStyle w:val="ListParagraph"/>
        <w:numPr>
          <w:ilvl w:val="0"/>
          <w:numId w:val="12"/>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Have regard to the </w:t>
      </w:r>
      <w:proofErr w:type="spellStart"/>
      <w:r w:rsidRPr="00CB4181">
        <w:rPr>
          <w:rFonts w:ascii="Arial" w:eastAsiaTheme="minorHAnsi" w:hAnsi="Arial" w:cs="Arial"/>
          <w:color w:val="000000"/>
          <w:sz w:val="22"/>
        </w:rPr>
        <w:t>DfE’s</w:t>
      </w:r>
      <w:proofErr w:type="spellEnd"/>
      <w:r w:rsidRPr="00CB4181">
        <w:rPr>
          <w:rFonts w:ascii="Arial" w:eastAsiaTheme="minorHAnsi" w:hAnsi="Arial" w:cs="Arial"/>
          <w:color w:val="000000"/>
          <w:sz w:val="22"/>
        </w:rPr>
        <w:t xml:space="preserve"> statutory guidance ‘Working Together to Safeguard Children’, the ‘Prevent duty for England and Wales’ and ‘KCSIE’.</w:t>
      </w:r>
    </w:p>
    <w:p w14:paraId="1E9D186E" w14:textId="77777777" w:rsidR="00457089" w:rsidRDefault="00457089" w:rsidP="00457089">
      <w:pPr>
        <w:pStyle w:val="ListParagraph"/>
        <w:numPr>
          <w:ilvl w:val="0"/>
          <w:numId w:val="12"/>
        </w:numPr>
        <w:spacing w:before="200" w:after="200" w:line="276" w:lineRule="auto"/>
        <w:jc w:val="both"/>
      </w:pPr>
      <w:r w:rsidRPr="00CB4181">
        <w:rPr>
          <w:rFonts w:ascii="Arial" w:eastAsiaTheme="minorHAnsi" w:hAnsi="Arial" w:cs="Arial"/>
          <w:color w:val="000000"/>
          <w:sz w:val="22"/>
        </w:rPr>
        <w:t>Inform Ofsted of any allegations of serious harm or abuse of children by any person living, working, or looking after children at the premises and the action they have taken in response to the allegations. Notification will be made as soon as is reasonably practicable, but in any event within 14 days of the allegations being made</w:t>
      </w:r>
      <w:r>
        <w:t>.</w:t>
      </w:r>
    </w:p>
    <w:p w14:paraId="0BBEF993" w14:textId="77777777" w:rsidR="00457089" w:rsidRPr="00CB4181" w:rsidRDefault="00457089" w:rsidP="00457089">
      <w:pPr>
        <w:jc w:val="both"/>
        <w:rPr>
          <w:rFonts w:ascii="Arial" w:hAnsi="Arial" w:cs="Arial"/>
          <w:color w:val="000000"/>
          <w:szCs w:val="24"/>
        </w:rPr>
      </w:pPr>
    </w:p>
    <w:p w14:paraId="38792610" w14:textId="77777777" w:rsidR="00457089" w:rsidRDefault="00457089" w:rsidP="00457089">
      <w:pPr>
        <w:pStyle w:val="Heading1"/>
        <w:keepNext w:val="0"/>
        <w:keepLines w:val="0"/>
        <w:numPr>
          <w:ilvl w:val="0"/>
          <w:numId w:val="10"/>
        </w:numPr>
        <w:spacing w:before="200" w:after="200" w:line="276" w:lineRule="auto"/>
        <w:ind w:left="425" w:hanging="425"/>
        <w:jc w:val="both"/>
      </w:pPr>
      <w:r>
        <w:t>Staffing</w:t>
      </w:r>
    </w:p>
    <w:p w14:paraId="1AB60D5B" w14:textId="77777777" w:rsidR="00457089" w:rsidRPr="00CB4181" w:rsidRDefault="00457089" w:rsidP="00457089">
      <w:pPr>
        <w:rPr>
          <w:rFonts w:ascii="Arial" w:hAnsi="Arial" w:cs="Arial"/>
          <w:b/>
          <w:color w:val="000000"/>
          <w:szCs w:val="24"/>
        </w:rPr>
      </w:pPr>
      <w:r w:rsidRPr="00CB4181">
        <w:rPr>
          <w:rFonts w:ascii="Arial" w:hAnsi="Arial" w:cs="Arial"/>
          <w:b/>
          <w:color w:val="000000"/>
          <w:szCs w:val="24"/>
        </w:rPr>
        <w:t>Suitable people</w:t>
      </w:r>
    </w:p>
    <w:p w14:paraId="552B11DB"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 xml:space="preserve">The school will: </w:t>
      </w:r>
    </w:p>
    <w:p w14:paraId="7058E86E" w14:textId="77777777" w:rsidR="00457089" w:rsidRPr="00CB4181" w:rsidRDefault="00457089" w:rsidP="00457089">
      <w:pPr>
        <w:pStyle w:val="ListParagraph"/>
        <w:numPr>
          <w:ilvl w:val="0"/>
          <w:numId w:val="15"/>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Ensure that people looking after children are suitable, have the relevant qualifications, training and have passed any required checks to fulfil their roles. This also applies to any person who may have regular contact with children.</w:t>
      </w:r>
    </w:p>
    <w:p w14:paraId="1DD9B70E" w14:textId="77777777" w:rsidR="00457089" w:rsidRPr="00CB4181" w:rsidRDefault="00457089" w:rsidP="00457089">
      <w:pPr>
        <w:pStyle w:val="ListParagraph"/>
        <w:numPr>
          <w:ilvl w:val="0"/>
          <w:numId w:val="15"/>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Take appropriate steps to verify qualifications, including in cases where physical evidence cannot be produced.</w:t>
      </w:r>
    </w:p>
    <w:p w14:paraId="44504790" w14:textId="77777777" w:rsidR="00457089" w:rsidRPr="00CB4181" w:rsidRDefault="00457089" w:rsidP="00457089">
      <w:pPr>
        <w:pStyle w:val="ListParagraph"/>
        <w:numPr>
          <w:ilvl w:val="0"/>
          <w:numId w:val="15"/>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Obtain an enhanced criminal records check in respect of every person aged 16 and over who works directly with children or works on the premises – additional criminal records checks will also be made for anyone who has lived or worked abroad.</w:t>
      </w:r>
    </w:p>
    <w:p w14:paraId="56D630FC" w14:textId="77777777" w:rsidR="00457089" w:rsidRPr="00CB4181" w:rsidRDefault="00457089" w:rsidP="00457089">
      <w:pPr>
        <w:pStyle w:val="ListParagraph"/>
        <w:numPr>
          <w:ilvl w:val="0"/>
          <w:numId w:val="15"/>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lastRenderedPageBreak/>
        <w:t>Tell staff that they are expected to disclose any convictions, cautions, court orders, reprimands and warnings that may affect their suitability to work with children.</w:t>
      </w:r>
    </w:p>
    <w:p w14:paraId="72220CEF" w14:textId="77777777" w:rsidR="00457089" w:rsidRPr="00CB4181" w:rsidRDefault="00457089" w:rsidP="00457089">
      <w:pPr>
        <w:pStyle w:val="ListParagraph"/>
        <w:numPr>
          <w:ilvl w:val="0"/>
          <w:numId w:val="15"/>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Not allow people, whose suitability has not been checked, including through a criminal records check, to have unsupervised contact with children.</w:t>
      </w:r>
    </w:p>
    <w:p w14:paraId="1F57216A" w14:textId="77777777" w:rsidR="00457089" w:rsidRPr="00CB4181" w:rsidRDefault="00457089" w:rsidP="00457089">
      <w:pPr>
        <w:pStyle w:val="ListParagraph"/>
        <w:numPr>
          <w:ilvl w:val="0"/>
          <w:numId w:val="15"/>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Record information about staff qualifications and the identity checks and vetting processes that have been completed – this must include the criminal records check reference number, the date a check was obtained and the details of the person who obtained it.</w:t>
      </w:r>
    </w:p>
    <w:p w14:paraId="6CA9AB42" w14:textId="77777777" w:rsidR="00457089" w:rsidRPr="00CB4181" w:rsidRDefault="00457089" w:rsidP="00457089">
      <w:pPr>
        <w:pStyle w:val="ListParagraph"/>
        <w:numPr>
          <w:ilvl w:val="0"/>
          <w:numId w:val="15"/>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Make a referral to the DBS where a member of staff is dismissed, or would have been, had the person not left the setting first, because they have harmed a child or put a child at risk of harm.</w:t>
      </w:r>
    </w:p>
    <w:p w14:paraId="441BF551" w14:textId="77777777" w:rsidR="00457089" w:rsidRPr="00CB4181" w:rsidRDefault="00457089" w:rsidP="00457089">
      <w:pPr>
        <w:pStyle w:val="ListParagraph"/>
        <w:numPr>
          <w:ilvl w:val="0"/>
          <w:numId w:val="15"/>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Ensure that no disqualified person is employed to work in connection with early </w:t>
      </w:r>
      <w:proofErr w:type="gramStart"/>
      <w:r w:rsidRPr="00CB4181">
        <w:rPr>
          <w:rFonts w:ascii="Arial" w:eastAsiaTheme="minorHAnsi" w:hAnsi="Arial" w:cs="Arial"/>
          <w:color w:val="000000"/>
          <w:sz w:val="22"/>
        </w:rPr>
        <w:t>years</w:t>
      </w:r>
      <w:proofErr w:type="gramEnd"/>
      <w:r w:rsidRPr="00CB4181">
        <w:rPr>
          <w:rFonts w:ascii="Arial" w:eastAsiaTheme="minorHAnsi" w:hAnsi="Arial" w:cs="Arial"/>
          <w:color w:val="000000"/>
          <w:sz w:val="22"/>
        </w:rPr>
        <w:t xml:space="preserve"> provision.</w:t>
      </w:r>
    </w:p>
    <w:p w14:paraId="7F9F0574" w14:textId="77777777" w:rsidR="00457089" w:rsidRPr="00CB4181" w:rsidRDefault="00457089" w:rsidP="00457089">
      <w:pPr>
        <w:pStyle w:val="ListParagraph"/>
        <w:numPr>
          <w:ilvl w:val="0"/>
          <w:numId w:val="15"/>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Take appropriate action to ensure the safety of children if they become aware of any information about staff that may lead to their disqualification.</w:t>
      </w:r>
    </w:p>
    <w:p w14:paraId="12A13BF6" w14:textId="77777777" w:rsidR="00457089" w:rsidRPr="00CB4181" w:rsidRDefault="00457089" w:rsidP="00457089">
      <w:pPr>
        <w:pStyle w:val="ListParagraph"/>
        <w:numPr>
          <w:ilvl w:val="0"/>
          <w:numId w:val="15"/>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Notify Ofsted of any significant event which is likely to affect the suitability of any person who is in regular contact with children in their setting and provide specific details of any order made.</w:t>
      </w:r>
    </w:p>
    <w:p w14:paraId="4E8619EB" w14:textId="77777777" w:rsidR="00457089" w:rsidRPr="00CB4181" w:rsidRDefault="00457089" w:rsidP="00457089">
      <w:pPr>
        <w:rPr>
          <w:rFonts w:ascii="Arial" w:hAnsi="Arial" w:cs="Arial"/>
          <w:b/>
          <w:color w:val="000000"/>
          <w:szCs w:val="24"/>
        </w:rPr>
      </w:pPr>
      <w:r w:rsidRPr="00CB4181">
        <w:rPr>
          <w:rFonts w:ascii="Arial" w:hAnsi="Arial" w:cs="Arial"/>
          <w:b/>
          <w:color w:val="000000"/>
          <w:szCs w:val="24"/>
        </w:rPr>
        <w:t>Staff taking medication or other substances</w:t>
      </w:r>
    </w:p>
    <w:p w14:paraId="099D2624"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school will:</w:t>
      </w:r>
    </w:p>
    <w:p w14:paraId="6CCCD76A" w14:textId="77777777" w:rsidR="00457089" w:rsidRPr="00CB4181" w:rsidRDefault="00457089" w:rsidP="00457089">
      <w:pPr>
        <w:pStyle w:val="ListParagraph"/>
        <w:numPr>
          <w:ilvl w:val="0"/>
          <w:numId w:val="16"/>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Ensure that staff members are not under the influence of alcohol or any other substance which may affect their ability to care for children.</w:t>
      </w:r>
    </w:p>
    <w:p w14:paraId="09710163" w14:textId="77777777" w:rsidR="00457089" w:rsidRPr="00CB4181" w:rsidRDefault="00457089" w:rsidP="00457089">
      <w:pPr>
        <w:pStyle w:val="ListParagraph"/>
        <w:numPr>
          <w:ilvl w:val="0"/>
          <w:numId w:val="16"/>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Ensure that staff taking medication that may affect their ability to care for children seek medical advice.</w:t>
      </w:r>
    </w:p>
    <w:p w14:paraId="4F4EDA74" w14:textId="77777777" w:rsidR="00457089" w:rsidRPr="00CB4181" w:rsidRDefault="00457089" w:rsidP="00457089">
      <w:pPr>
        <w:pStyle w:val="ListParagraph"/>
        <w:numPr>
          <w:ilvl w:val="0"/>
          <w:numId w:val="16"/>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Ensure that staff members only work directly with children if medical advice confirms that the medication is unlikely to impair that staff member’s ability to look after children properly.</w:t>
      </w:r>
    </w:p>
    <w:p w14:paraId="1F1F636B" w14:textId="77777777" w:rsidR="00457089" w:rsidRPr="00CB4181" w:rsidRDefault="00457089" w:rsidP="00457089">
      <w:pPr>
        <w:pStyle w:val="ListParagraph"/>
        <w:numPr>
          <w:ilvl w:val="0"/>
          <w:numId w:val="16"/>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Always keep medication on the premises securely stored, and out of reach of children.</w:t>
      </w:r>
    </w:p>
    <w:p w14:paraId="1235BA18" w14:textId="77777777" w:rsidR="00457089" w:rsidRPr="00CB4181" w:rsidRDefault="00457089" w:rsidP="00457089">
      <w:pPr>
        <w:pStyle w:val="ListParagraph"/>
        <w:numPr>
          <w:ilvl w:val="0"/>
          <w:numId w:val="16"/>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Implement a zero-tolerance approach to drugs and alcohol misuse, as outlined in the Staff Drug and Alcohol Policy.</w:t>
      </w:r>
    </w:p>
    <w:p w14:paraId="3230E35E"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Any medication used by staff will be securely stored in location.</w:t>
      </w:r>
    </w:p>
    <w:p w14:paraId="188F4CEA" w14:textId="77777777" w:rsidR="00457089" w:rsidRPr="00CB4181" w:rsidRDefault="00457089" w:rsidP="00457089">
      <w:pPr>
        <w:rPr>
          <w:rFonts w:ascii="Arial" w:hAnsi="Arial" w:cs="Arial"/>
          <w:b/>
          <w:color w:val="000000"/>
          <w:szCs w:val="24"/>
        </w:rPr>
      </w:pPr>
      <w:r w:rsidRPr="00CB4181">
        <w:rPr>
          <w:rFonts w:ascii="Arial" w:hAnsi="Arial" w:cs="Arial"/>
          <w:b/>
          <w:color w:val="000000"/>
          <w:szCs w:val="24"/>
        </w:rPr>
        <w:t>Smoking and vaping</w:t>
      </w:r>
    </w:p>
    <w:p w14:paraId="4C867696"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school will:</w:t>
      </w:r>
    </w:p>
    <w:p w14:paraId="5D804091" w14:textId="77777777" w:rsidR="00457089" w:rsidRPr="00CB4181" w:rsidRDefault="00457089" w:rsidP="00457089">
      <w:pPr>
        <w:pStyle w:val="ListParagraph"/>
        <w:numPr>
          <w:ilvl w:val="0"/>
          <w:numId w:val="19"/>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Not allow smoking in or on the premises when children are present, or about to be present.</w:t>
      </w:r>
    </w:p>
    <w:p w14:paraId="1C39DFFB" w14:textId="77777777" w:rsidR="00457089" w:rsidRPr="00CB4181" w:rsidRDefault="00457089" w:rsidP="00457089">
      <w:pPr>
        <w:pStyle w:val="ListParagraph"/>
        <w:numPr>
          <w:ilvl w:val="0"/>
          <w:numId w:val="19"/>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Not allow staff to vape or use e-cigarettes when children are present and consider the advice from Public Health England on their use in public places and workplaces.</w:t>
      </w:r>
    </w:p>
    <w:p w14:paraId="735269D6" w14:textId="77777777" w:rsidR="00457089" w:rsidRPr="00CB4181" w:rsidRDefault="00457089" w:rsidP="00457089">
      <w:pPr>
        <w:rPr>
          <w:rFonts w:ascii="Arial" w:hAnsi="Arial" w:cs="Arial"/>
          <w:b/>
          <w:color w:val="000000"/>
          <w:szCs w:val="24"/>
        </w:rPr>
      </w:pPr>
      <w:r w:rsidRPr="00CB4181">
        <w:rPr>
          <w:rFonts w:ascii="Arial" w:hAnsi="Arial" w:cs="Arial"/>
          <w:color w:val="000000"/>
          <w:szCs w:val="24"/>
        </w:rPr>
        <w:t xml:space="preserve"> </w:t>
      </w:r>
      <w:r w:rsidRPr="00CB4181">
        <w:rPr>
          <w:rFonts w:ascii="Arial" w:hAnsi="Arial" w:cs="Arial"/>
          <w:b/>
          <w:color w:val="000000"/>
          <w:szCs w:val="24"/>
        </w:rPr>
        <w:t>Qualifications, training, support, and skills</w:t>
      </w:r>
    </w:p>
    <w:p w14:paraId="3BB325C9"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school will ensure that:</w:t>
      </w:r>
    </w:p>
    <w:p w14:paraId="62BD7159"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It follows its legal responsibilities under the Equality Act 2010.</w:t>
      </w:r>
    </w:p>
    <w:p w14:paraId="18B261AA"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lastRenderedPageBreak/>
        <w:t>All staff receive induction training to help them understand their roles and responsibilities. This will include information about emergency evacuation procedures, safeguarding, child protection, and health and safety issues.</w:t>
      </w:r>
    </w:p>
    <w:p w14:paraId="0E5973AE"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All staff are trained to:</w:t>
      </w:r>
    </w:p>
    <w:p w14:paraId="18B7812D" w14:textId="77777777" w:rsidR="00457089" w:rsidRPr="00CB4181" w:rsidRDefault="00457089" w:rsidP="00457089">
      <w:pPr>
        <w:pStyle w:val="ListParagraph"/>
        <w:numPr>
          <w:ilvl w:val="1"/>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Identify signs of possible abuse and neglect at the earliest opportunity, and to respond in a timely and appropriate way.</w:t>
      </w:r>
    </w:p>
    <w:p w14:paraId="52E36035" w14:textId="77777777" w:rsidR="00457089" w:rsidRPr="00CB4181" w:rsidRDefault="00457089" w:rsidP="00457089">
      <w:pPr>
        <w:pStyle w:val="ListParagraph"/>
        <w:numPr>
          <w:ilvl w:val="1"/>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Understand the school’s safeguarding policy and procedures.</w:t>
      </w:r>
    </w:p>
    <w:p w14:paraId="77EEA851" w14:textId="77777777" w:rsidR="00457089" w:rsidRPr="00CB4181" w:rsidRDefault="00457089" w:rsidP="00457089">
      <w:pPr>
        <w:pStyle w:val="ListParagraph"/>
        <w:numPr>
          <w:ilvl w:val="1"/>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Ensure they have up to date knowledge of safeguarding issues.</w:t>
      </w:r>
    </w:p>
    <w:p w14:paraId="19BC2E2E"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The lead practitioner attends a child protection course that enables them to identify, understand and respond appropriately to signs of possible abuse and neglect.</w:t>
      </w:r>
    </w:p>
    <w:p w14:paraId="63444CD6"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Support staff undertake appropriate training and professional development opportunities to ensure they offer quality learning and development experiences for children that continually improves.</w:t>
      </w:r>
    </w:p>
    <w:p w14:paraId="4E449B70"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It puts appropriate arrangements in place for the supervision of staff who have contact with children and families.</w:t>
      </w:r>
    </w:p>
    <w:p w14:paraId="390BEE88"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p>
    <w:p w14:paraId="19CA9EE4" w14:textId="77777777" w:rsidR="00457089" w:rsidRPr="00CB4181" w:rsidRDefault="00457089" w:rsidP="00457089">
      <w:pPr>
        <w:pStyle w:val="ListParagraph"/>
        <w:numPr>
          <w:ilvl w:val="0"/>
          <w:numId w:val="20"/>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PFA training is renewed every three years and is relevant for people caring for young children.</w:t>
      </w:r>
    </w:p>
    <w:p w14:paraId="0D3E4F3F" w14:textId="77777777" w:rsidR="00457089" w:rsidRPr="00CB4181" w:rsidRDefault="00457089" w:rsidP="00457089">
      <w:pPr>
        <w:pStyle w:val="ListParagraph"/>
        <w:numPr>
          <w:ilvl w:val="0"/>
          <w:numId w:val="20"/>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 xml:space="preserve">All staff who have obtained a level 2 and/or level 3 qualification since 30 June 2016 obtain a PFA qualification within three months of starting work in order to be included in the required </w:t>
      </w:r>
      <w:proofErr w:type="spellStart"/>
      <w:r w:rsidRPr="00CB4181">
        <w:rPr>
          <w:rFonts w:ascii="Arial" w:eastAsiaTheme="minorHAnsi" w:hAnsi="Arial" w:cs="Arial"/>
          <w:color w:val="000000"/>
          <w:sz w:val="22"/>
        </w:rPr>
        <w:t>staff</w:t>
      </w:r>
      <w:proofErr w:type="gramStart"/>
      <w:r w:rsidRPr="00CB4181">
        <w:rPr>
          <w:rFonts w:ascii="Arial" w:eastAsiaTheme="minorHAnsi" w:hAnsi="Arial" w:cs="Arial"/>
          <w:color w:val="000000"/>
          <w:sz w:val="22"/>
        </w:rPr>
        <w:t>:child</w:t>
      </w:r>
      <w:proofErr w:type="spellEnd"/>
      <w:proofErr w:type="gramEnd"/>
      <w:r w:rsidRPr="00CB4181">
        <w:rPr>
          <w:rFonts w:ascii="Arial" w:eastAsiaTheme="minorHAnsi" w:hAnsi="Arial" w:cs="Arial"/>
          <w:color w:val="000000"/>
          <w:sz w:val="22"/>
        </w:rPr>
        <w:t xml:space="preserve"> ratios at level 2 or level 3.</w:t>
      </w:r>
    </w:p>
    <w:p w14:paraId="2A72E321" w14:textId="77777777" w:rsidR="00457089" w:rsidRPr="005368F1" w:rsidRDefault="00457089" w:rsidP="00457089">
      <w:pPr>
        <w:pStyle w:val="ListParagraph"/>
        <w:numPr>
          <w:ilvl w:val="0"/>
          <w:numId w:val="20"/>
        </w:numPr>
        <w:spacing w:before="200" w:after="200" w:line="276" w:lineRule="auto"/>
        <w:ind w:left="714" w:hanging="357"/>
        <w:jc w:val="both"/>
        <w:rPr>
          <w:rFonts w:ascii="Arial" w:eastAsiaTheme="minorHAnsi" w:hAnsi="Arial" w:cs="Arial"/>
          <w:color w:val="000000"/>
          <w:sz w:val="22"/>
        </w:rPr>
      </w:pPr>
      <w:r w:rsidRPr="005368F1">
        <w:rPr>
          <w:rFonts w:ascii="Arial" w:eastAsiaTheme="minorHAnsi" w:hAnsi="Arial" w:cs="Arial"/>
          <w:color w:val="000000"/>
          <w:sz w:val="22"/>
        </w:rPr>
        <w:t>It displays, or makes available to parents, staff PFA certificates or a list of staff who have a current PFA certificate. This is on the Reception Class entrance door visible to parents.</w:t>
      </w:r>
    </w:p>
    <w:p w14:paraId="14802828"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Any member of staff who has sole responsibility for looking after a group of children will hold a PFA certificate. </w:t>
      </w:r>
    </w:p>
    <w:p w14:paraId="13913EBB"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All newly qualified entrants to the early </w:t>
      </w:r>
      <w:proofErr w:type="gramStart"/>
      <w:r w:rsidRPr="00CB4181">
        <w:rPr>
          <w:rFonts w:ascii="Arial" w:eastAsiaTheme="minorHAnsi" w:hAnsi="Arial" w:cs="Arial"/>
          <w:color w:val="000000"/>
          <w:sz w:val="22"/>
        </w:rPr>
        <w:t>years</w:t>
      </w:r>
      <w:proofErr w:type="gramEnd"/>
      <w:r w:rsidRPr="00CB4181">
        <w:rPr>
          <w:rFonts w:ascii="Arial" w:eastAsiaTheme="minorHAnsi" w:hAnsi="Arial" w:cs="Arial"/>
          <w:color w:val="000000"/>
          <w:sz w:val="22"/>
        </w:rPr>
        <w:t xml:space="preserve"> workforce who have completed a level 2 or level 3 qualification on or after 30 June 2016, have either a full PFA or an emergency PFA certificate within three months of starting work in order to be included in the required staff: child ratios. The school will organise PFA training to be renewed every three years. The list of staff who hold PFA certificates can be found in </w:t>
      </w:r>
      <w:r>
        <w:rPr>
          <w:rFonts w:ascii="Arial" w:eastAsiaTheme="minorHAnsi" w:hAnsi="Arial" w:cs="Arial"/>
          <w:color w:val="000000"/>
          <w:sz w:val="22"/>
        </w:rPr>
        <w:t>the health and safety drive on the school system and in the staffroom</w:t>
      </w:r>
    </w:p>
    <w:p w14:paraId="46204840" w14:textId="77777777" w:rsidR="00457089" w:rsidRPr="00CB4181" w:rsidRDefault="00457089" w:rsidP="00457089">
      <w:pPr>
        <w:pStyle w:val="ListParagraph"/>
        <w:numPr>
          <w:ilvl w:val="0"/>
          <w:numId w:val="20"/>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Staff have sufficient understanding and use of English to ensure the wellbeing of children in their care.</w:t>
      </w:r>
    </w:p>
    <w:p w14:paraId="5F80A18E"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 xml:space="preserve">All members of staff who have contact with children and families will be supervised by the EYFS </w:t>
      </w:r>
      <w:r>
        <w:rPr>
          <w:rFonts w:ascii="Arial" w:hAnsi="Arial" w:cs="Arial"/>
          <w:color w:val="000000"/>
          <w:szCs w:val="24"/>
        </w:rPr>
        <w:t>lead</w:t>
      </w:r>
      <w:r w:rsidRPr="00CB4181">
        <w:rPr>
          <w:rFonts w:ascii="Arial" w:hAnsi="Arial" w:cs="Arial"/>
          <w:color w:val="000000"/>
          <w:szCs w:val="24"/>
        </w:rPr>
        <w:t>. The supervision will provide opportunities for staff to:</w:t>
      </w:r>
    </w:p>
    <w:p w14:paraId="64C2AA69" w14:textId="77777777" w:rsidR="00457089" w:rsidRPr="00CB4181" w:rsidRDefault="00457089" w:rsidP="00457089">
      <w:pPr>
        <w:pStyle w:val="ListParagraph"/>
        <w:numPr>
          <w:ilvl w:val="0"/>
          <w:numId w:val="13"/>
        </w:numPr>
        <w:spacing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Discuss any issues, particularly concerning the development or wellbeing of children, including any child protection concerns. </w:t>
      </w:r>
    </w:p>
    <w:p w14:paraId="1B107894" w14:textId="77777777" w:rsidR="00457089" w:rsidRPr="00CB4181" w:rsidRDefault="00457089" w:rsidP="00457089">
      <w:pPr>
        <w:pStyle w:val="ListParagraph"/>
        <w:numPr>
          <w:ilvl w:val="0"/>
          <w:numId w:val="13"/>
        </w:numPr>
        <w:spacing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Identify solutions to address issues. </w:t>
      </w:r>
    </w:p>
    <w:p w14:paraId="61EE97F6" w14:textId="77777777" w:rsidR="00457089" w:rsidRPr="00CB4181" w:rsidRDefault="00457089" w:rsidP="00457089">
      <w:pPr>
        <w:pStyle w:val="ListParagraph"/>
        <w:numPr>
          <w:ilvl w:val="0"/>
          <w:numId w:val="13"/>
        </w:numPr>
        <w:spacing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Receive coaching to improve their effectiveness.</w:t>
      </w:r>
    </w:p>
    <w:p w14:paraId="6B9C0CC4" w14:textId="77777777" w:rsidR="00457089" w:rsidRDefault="00457089" w:rsidP="00457089">
      <w:pPr>
        <w:rPr>
          <w:rFonts w:ascii="Arial" w:hAnsi="Arial" w:cs="Arial"/>
          <w:color w:val="000000"/>
          <w:szCs w:val="24"/>
        </w:rPr>
      </w:pPr>
      <w:r w:rsidRPr="00CB4181">
        <w:rPr>
          <w:rFonts w:ascii="Arial" w:hAnsi="Arial" w:cs="Arial"/>
          <w:color w:val="000000"/>
          <w:szCs w:val="24"/>
        </w:rPr>
        <w:t xml:space="preserve"> </w:t>
      </w:r>
    </w:p>
    <w:p w14:paraId="36F619F3" w14:textId="77777777" w:rsidR="00457089" w:rsidRDefault="00457089" w:rsidP="00457089">
      <w:pPr>
        <w:rPr>
          <w:rFonts w:ascii="Arial" w:hAnsi="Arial" w:cs="Arial"/>
          <w:color w:val="000000"/>
          <w:szCs w:val="24"/>
        </w:rPr>
      </w:pPr>
    </w:p>
    <w:p w14:paraId="19489C2D" w14:textId="3BBF5A40" w:rsidR="00457089" w:rsidRPr="00A42269" w:rsidRDefault="00457089" w:rsidP="00457089">
      <w:pPr>
        <w:rPr>
          <w:rFonts w:ascii="Arial" w:hAnsi="Arial" w:cs="Arial"/>
          <w:b/>
          <w:color w:val="000000"/>
          <w:szCs w:val="24"/>
        </w:rPr>
      </w:pPr>
      <w:proofErr w:type="spellStart"/>
      <w:r w:rsidRPr="00A42269">
        <w:rPr>
          <w:rFonts w:ascii="Arial" w:hAnsi="Arial" w:cs="Arial"/>
          <w:b/>
          <w:color w:val="000000"/>
          <w:szCs w:val="24"/>
        </w:rPr>
        <w:lastRenderedPageBreak/>
        <w:t>Staff</w:t>
      </w:r>
      <w:proofErr w:type="gramStart"/>
      <w:r w:rsidRPr="00A42269">
        <w:rPr>
          <w:rFonts w:ascii="Arial" w:hAnsi="Arial" w:cs="Arial"/>
          <w:b/>
          <w:color w:val="000000"/>
          <w:szCs w:val="24"/>
        </w:rPr>
        <w:t>:child</w:t>
      </w:r>
      <w:proofErr w:type="spellEnd"/>
      <w:proofErr w:type="gramEnd"/>
      <w:r w:rsidRPr="00A42269">
        <w:rPr>
          <w:rFonts w:ascii="Arial" w:hAnsi="Arial" w:cs="Arial"/>
          <w:b/>
          <w:color w:val="000000"/>
          <w:szCs w:val="24"/>
        </w:rPr>
        <w:t xml:space="preserve"> ratios</w:t>
      </w:r>
    </w:p>
    <w:p w14:paraId="119C1BBB"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school is aware that there are a range of contextual factors that will affect staff: child ratios, and that these can change depending upon a variety of issues. The school will continue to monitor the ratios and ensure that:</w:t>
      </w:r>
    </w:p>
    <w:p w14:paraId="2CE07CF2" w14:textId="77777777" w:rsidR="00457089" w:rsidRPr="00A42269" w:rsidRDefault="00457089" w:rsidP="00457089">
      <w:pPr>
        <w:spacing w:before="200"/>
        <w:jc w:val="both"/>
        <w:rPr>
          <w:rFonts w:ascii="Arial" w:hAnsi="Arial" w:cs="Arial"/>
          <w:color w:val="000000"/>
          <w:szCs w:val="24"/>
        </w:rPr>
      </w:pPr>
    </w:p>
    <w:p w14:paraId="3B26299B" w14:textId="77777777" w:rsidR="00457089" w:rsidRPr="00CB4181" w:rsidRDefault="00457089" w:rsidP="00457089">
      <w:pPr>
        <w:pStyle w:val="ListParagraph"/>
        <w:numPr>
          <w:ilvl w:val="0"/>
          <w:numId w:val="17"/>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Staffing arrangements meet the needs of all children and ensure their safety.</w:t>
      </w:r>
    </w:p>
    <w:p w14:paraId="4216E30B" w14:textId="77777777" w:rsidR="00457089" w:rsidRPr="00CB4181" w:rsidRDefault="00457089" w:rsidP="00457089">
      <w:pPr>
        <w:pStyle w:val="ListParagraph"/>
        <w:numPr>
          <w:ilvl w:val="0"/>
          <w:numId w:val="17"/>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Children are adequately supervised, including whilst eating, and decide how to deploy staff to ensure children’s needs are met.</w:t>
      </w:r>
    </w:p>
    <w:p w14:paraId="0310FEA2" w14:textId="77777777" w:rsidR="00457089" w:rsidRPr="00CB4181" w:rsidRDefault="00457089" w:rsidP="00457089">
      <w:pPr>
        <w:pStyle w:val="ListParagraph"/>
        <w:numPr>
          <w:ilvl w:val="0"/>
          <w:numId w:val="17"/>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They inform parents about staff deployment, and, when relevant and practical, aim to involve them in these decisions.</w:t>
      </w:r>
    </w:p>
    <w:p w14:paraId="3E0533F7" w14:textId="77777777" w:rsidR="00457089" w:rsidRPr="00CB4181" w:rsidRDefault="00457089" w:rsidP="00457089">
      <w:pPr>
        <w:pStyle w:val="ListParagraph"/>
        <w:numPr>
          <w:ilvl w:val="0"/>
          <w:numId w:val="17"/>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Children are usually within sight and hearing of staff, but always within sight or hearing. Whilst eating, children will be within sight and hearing of a member of staff.</w:t>
      </w:r>
    </w:p>
    <w:p w14:paraId="68A75D87" w14:textId="77777777" w:rsidR="00457089" w:rsidRPr="00CB4181" w:rsidRDefault="00457089" w:rsidP="00457089">
      <w:pPr>
        <w:pStyle w:val="ListParagraph"/>
        <w:numPr>
          <w:ilvl w:val="0"/>
          <w:numId w:val="17"/>
        </w:numPr>
        <w:spacing w:before="200"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77BBE9DE"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school will adopt the following staffing ratios:</w:t>
      </w:r>
    </w:p>
    <w:p w14:paraId="7F07E414"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For children in Reception classes:</w:t>
      </w:r>
    </w:p>
    <w:p w14:paraId="6CC5CBF9" w14:textId="77777777" w:rsidR="00457089" w:rsidRPr="00CB4181" w:rsidRDefault="00457089" w:rsidP="00457089">
      <w:pPr>
        <w:pStyle w:val="ListParagraph"/>
        <w:numPr>
          <w:ilvl w:val="1"/>
          <w:numId w:val="14"/>
        </w:numPr>
        <w:spacing w:after="200" w:line="276" w:lineRule="auto"/>
        <w:jc w:val="both"/>
        <w:rPr>
          <w:rFonts w:ascii="Arial" w:eastAsiaTheme="minorHAnsi" w:hAnsi="Arial" w:cs="Arial"/>
          <w:color w:val="000000"/>
          <w:sz w:val="22"/>
        </w:rPr>
      </w:pPr>
      <w:r w:rsidRPr="00CB4181">
        <w:rPr>
          <w:rFonts w:ascii="Arial" w:eastAsiaTheme="minorHAnsi" w:hAnsi="Arial" w:cs="Arial"/>
          <w:color w:val="000000"/>
          <w:sz w:val="22"/>
        </w:rPr>
        <w:t xml:space="preserve"> Class sizes will be limited to 30 children per school teacher, as per infant class size legislation. </w:t>
      </w:r>
    </w:p>
    <w:p w14:paraId="7B2F0145"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14:paraId="5550B0F9" w14:textId="77777777" w:rsidR="00457089" w:rsidRPr="00A42269" w:rsidRDefault="00457089" w:rsidP="00457089">
      <w:pPr>
        <w:rPr>
          <w:rFonts w:ascii="Arial" w:hAnsi="Arial" w:cs="Arial"/>
          <w:b/>
          <w:color w:val="000000"/>
          <w:szCs w:val="24"/>
        </w:rPr>
      </w:pPr>
      <w:r w:rsidRPr="00A42269">
        <w:rPr>
          <w:rFonts w:ascii="Arial" w:hAnsi="Arial" w:cs="Arial"/>
          <w:b/>
          <w:color w:val="000000"/>
          <w:szCs w:val="24"/>
        </w:rPr>
        <w:t>Key person</w:t>
      </w:r>
    </w:p>
    <w:p w14:paraId="13A21282"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 xml:space="preserve">Each child will be assigned a key person whose role will be to: </w:t>
      </w:r>
    </w:p>
    <w:p w14:paraId="4BACB4BB" w14:textId="77777777" w:rsidR="00457089" w:rsidRPr="00CB4181" w:rsidRDefault="00457089" w:rsidP="00457089">
      <w:pPr>
        <w:pStyle w:val="ListParagraph"/>
        <w:numPr>
          <w:ilvl w:val="0"/>
          <w:numId w:val="18"/>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Meet their individual needs.</w:t>
      </w:r>
    </w:p>
    <w:p w14:paraId="3B9E49EB" w14:textId="77777777" w:rsidR="00457089" w:rsidRPr="00CB4181" w:rsidRDefault="00457089" w:rsidP="00457089">
      <w:pPr>
        <w:pStyle w:val="ListParagraph"/>
        <w:numPr>
          <w:ilvl w:val="0"/>
          <w:numId w:val="18"/>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Help the child become familiar with the setting.</w:t>
      </w:r>
    </w:p>
    <w:p w14:paraId="428689FF" w14:textId="77777777" w:rsidR="00457089" w:rsidRPr="00CB4181" w:rsidRDefault="00457089" w:rsidP="00457089">
      <w:pPr>
        <w:pStyle w:val="ListParagraph"/>
        <w:numPr>
          <w:ilvl w:val="0"/>
          <w:numId w:val="18"/>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Offer a settled relationship for the child.</w:t>
      </w:r>
    </w:p>
    <w:p w14:paraId="3E68DC5F" w14:textId="77777777" w:rsidR="00457089" w:rsidRPr="00CB4181" w:rsidRDefault="00457089" w:rsidP="00457089">
      <w:pPr>
        <w:pStyle w:val="ListParagraph"/>
        <w:numPr>
          <w:ilvl w:val="0"/>
          <w:numId w:val="18"/>
        </w:numPr>
        <w:spacing w:before="200" w:after="200" w:line="276" w:lineRule="auto"/>
        <w:ind w:left="714" w:hanging="357"/>
        <w:jc w:val="both"/>
        <w:rPr>
          <w:rFonts w:ascii="Arial" w:eastAsiaTheme="minorHAnsi" w:hAnsi="Arial" w:cs="Arial"/>
          <w:color w:val="000000"/>
          <w:sz w:val="22"/>
        </w:rPr>
      </w:pPr>
      <w:r w:rsidRPr="00CB4181">
        <w:rPr>
          <w:rFonts w:ascii="Arial" w:eastAsiaTheme="minorHAnsi" w:hAnsi="Arial" w:cs="Arial"/>
          <w:color w:val="000000"/>
          <w:sz w:val="22"/>
        </w:rPr>
        <w:t>Build a relationship with their parents.</w:t>
      </w:r>
    </w:p>
    <w:p w14:paraId="57DAEF18" w14:textId="77777777" w:rsidR="00457089" w:rsidRPr="00CB4181" w:rsidRDefault="00457089" w:rsidP="00457089">
      <w:pPr>
        <w:rPr>
          <w:rFonts w:ascii="Arial" w:hAnsi="Arial" w:cs="Arial"/>
          <w:color w:val="000000"/>
          <w:szCs w:val="24"/>
        </w:rPr>
      </w:pPr>
      <w:r w:rsidRPr="00CB4181">
        <w:rPr>
          <w:rFonts w:ascii="Arial" w:hAnsi="Arial" w:cs="Arial"/>
          <w:color w:val="000000"/>
          <w:szCs w:val="24"/>
        </w:rPr>
        <w:t>The EYFS lead will inform parents of whom their child’s key person is and will explain the role of the key person when their child begins attending the school.</w:t>
      </w:r>
      <w:r>
        <w:rPr>
          <w:rFonts w:ascii="Arial" w:hAnsi="Arial" w:cs="Arial"/>
          <w:color w:val="000000"/>
          <w:szCs w:val="24"/>
        </w:rPr>
        <w:t xml:space="preserve"> The child’s class teacher will be their key worker.</w:t>
      </w:r>
    </w:p>
    <w:p w14:paraId="0513499C" w14:textId="77777777" w:rsidR="00457089" w:rsidRDefault="00457089" w:rsidP="00457089">
      <w:pPr>
        <w:pStyle w:val="Heading1"/>
        <w:keepNext w:val="0"/>
        <w:keepLines w:val="0"/>
        <w:numPr>
          <w:ilvl w:val="0"/>
          <w:numId w:val="10"/>
        </w:numPr>
        <w:spacing w:before="200" w:after="200" w:line="276" w:lineRule="auto"/>
        <w:ind w:left="425" w:hanging="425"/>
        <w:jc w:val="both"/>
      </w:pPr>
      <w:r>
        <w:t>Health</w:t>
      </w:r>
    </w:p>
    <w:p w14:paraId="4FFB89A3" w14:textId="77777777" w:rsidR="00457089" w:rsidRPr="00A42269" w:rsidRDefault="00457089" w:rsidP="00457089">
      <w:pPr>
        <w:rPr>
          <w:rFonts w:ascii="Arial" w:hAnsi="Arial" w:cs="Arial"/>
          <w:color w:val="000000"/>
          <w:szCs w:val="24"/>
        </w:rPr>
      </w:pPr>
      <w:r w:rsidRPr="00A42269">
        <w:rPr>
          <w:rFonts w:ascii="Arial" w:hAnsi="Arial" w:cs="Arial"/>
          <w:color w:val="000000"/>
          <w:szCs w:val="24"/>
        </w:rPr>
        <w:t>Medicines</w:t>
      </w:r>
    </w:p>
    <w:p w14:paraId="7FDC133E" w14:textId="77777777" w:rsidR="00457089" w:rsidRPr="00A42269" w:rsidRDefault="00457089" w:rsidP="00457089">
      <w:pPr>
        <w:rPr>
          <w:rFonts w:ascii="Arial" w:hAnsi="Arial" w:cs="Arial"/>
          <w:color w:val="000000"/>
          <w:szCs w:val="24"/>
        </w:rPr>
      </w:pPr>
      <w:r w:rsidRPr="00A42269">
        <w:rPr>
          <w:rFonts w:ascii="Arial" w:hAnsi="Arial" w:cs="Arial"/>
          <w:color w:val="000000"/>
          <w:szCs w:val="24"/>
        </w:rPr>
        <w:t>The school will:</w:t>
      </w:r>
    </w:p>
    <w:p w14:paraId="38DB3A58"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Promote the good health of children, including their oral health.</w:t>
      </w:r>
    </w:p>
    <w:p w14:paraId="4D5A0F85"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lastRenderedPageBreak/>
        <w:t>Have an agreed procedure, discussed with parents for responding to children who are ill or infectious, take necessary steps to prevent the spread of infection, and take appropriate action if children are ill.</w:t>
      </w:r>
    </w:p>
    <w:p w14:paraId="13123B15"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Have policies and procedures for administering medicines, which includes systems for obtaining information about a child’s medicinal needs and keeping this information up to date.</w:t>
      </w:r>
    </w:p>
    <w:p w14:paraId="3D715F55"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adequate training is provided for staff where medicinal administration requires medical or technical knowledge.</w:t>
      </w:r>
    </w:p>
    <w:p w14:paraId="41631D64"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 xml:space="preserve">Ensure that medicines are not administered unless they have been prescribed for a child by a doctor, dentist, nurse, or pharmacist - medicines containing aspirin should only be given if prescribed by a doctor. </w:t>
      </w:r>
    </w:p>
    <w:p w14:paraId="126B532F"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Only administer medicine, both prescription and non-prescription, where written permission for that particular medicine has been obtained from the child’s parent.</w:t>
      </w:r>
    </w:p>
    <w:p w14:paraId="3A62DAFC" w14:textId="77777777" w:rsidR="00457089" w:rsidRPr="00A42269" w:rsidRDefault="00457089" w:rsidP="00457089">
      <w:pPr>
        <w:pStyle w:val="ListParagraph"/>
        <w:numPr>
          <w:ilvl w:val="0"/>
          <w:numId w:val="21"/>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Keep a written record of each time medicine is administered, and inform parents on that day, or as soon as is reasonably practicable.</w:t>
      </w:r>
    </w:p>
    <w:p w14:paraId="7D77D620" w14:textId="77777777" w:rsidR="00457089" w:rsidRPr="00A42269" w:rsidRDefault="00457089" w:rsidP="00457089">
      <w:pPr>
        <w:rPr>
          <w:rFonts w:ascii="Arial" w:hAnsi="Arial" w:cs="Arial"/>
          <w:b/>
          <w:color w:val="000000"/>
          <w:szCs w:val="24"/>
        </w:rPr>
      </w:pPr>
      <w:r w:rsidRPr="00A42269">
        <w:rPr>
          <w:rFonts w:ascii="Arial" w:hAnsi="Arial" w:cs="Arial"/>
          <w:b/>
          <w:color w:val="000000"/>
          <w:szCs w:val="24"/>
        </w:rPr>
        <w:t>Food and drink</w:t>
      </w:r>
    </w:p>
    <w:p w14:paraId="795E8EFF" w14:textId="77777777" w:rsidR="00457089" w:rsidRPr="00A42269" w:rsidRDefault="00457089" w:rsidP="00457089">
      <w:pPr>
        <w:rPr>
          <w:rFonts w:ascii="Arial" w:hAnsi="Arial" w:cs="Arial"/>
          <w:color w:val="000000"/>
          <w:szCs w:val="24"/>
        </w:rPr>
      </w:pPr>
      <w:r w:rsidRPr="00A42269">
        <w:rPr>
          <w:rFonts w:ascii="Arial" w:hAnsi="Arial" w:cs="Arial"/>
          <w:color w:val="000000"/>
          <w:szCs w:val="24"/>
        </w:rPr>
        <w:t>The school will:</w:t>
      </w:r>
    </w:p>
    <w:p w14:paraId="3BA0B2C4"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where provided, meals, snacks and drinks are healthy, balanced, and nutritious.</w:t>
      </w:r>
    </w:p>
    <w:p w14:paraId="1EF6D2DC"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Obtain information about a child’s special dietary requirements, preferences, food allergies and any special health requirements prior to them attending the setting.</w:t>
      </w:r>
    </w:p>
    <w:p w14:paraId="7E040A99"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fresh drinking water is always available and accessible to children.</w:t>
      </w:r>
    </w:p>
    <w:p w14:paraId="7C179720"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Record and act on information from parents about a child’s dietary needs.</w:t>
      </w:r>
    </w:p>
    <w:p w14:paraId="300D9718"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there is an area which is adequately equipped to provide healthy meals, snacks and drinks for children.</w:t>
      </w:r>
    </w:p>
    <w:p w14:paraId="146A3FEC" w14:textId="77777777" w:rsidR="00457089" w:rsidRPr="006408EF"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6408EF">
        <w:rPr>
          <w:rFonts w:ascii="Arial" w:eastAsiaTheme="minorHAnsi" w:hAnsi="Arial" w:cs="Arial"/>
          <w:color w:val="000000"/>
          <w:sz w:val="22"/>
        </w:rPr>
        <w:t>Ensure there are suitable facilities for the hygienic preparation of food for children</w:t>
      </w:r>
    </w:p>
    <w:p w14:paraId="4B231028" w14:textId="77777777" w:rsidR="00457089" w:rsidRPr="006408EF"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6408EF">
        <w:rPr>
          <w:rFonts w:ascii="Arial" w:eastAsiaTheme="minorHAnsi" w:hAnsi="Arial" w:cs="Arial"/>
          <w:color w:val="000000"/>
          <w:sz w:val="22"/>
        </w:rPr>
        <w:t>Ensure that that those responsible for preparing and handling food follow the health and safety policy</w:t>
      </w:r>
    </w:p>
    <w:p w14:paraId="1B2FBD0E"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Inform Ofsted if two or more pupils are affected by food poisoning within 14 days of the incident – note, failure to do constitutes an offence.</w:t>
      </w:r>
    </w:p>
    <w:p w14:paraId="1174727E" w14:textId="77777777" w:rsidR="00457089" w:rsidRPr="00A42269" w:rsidRDefault="00457089" w:rsidP="00457089">
      <w:pPr>
        <w:rPr>
          <w:rFonts w:ascii="Arial" w:hAnsi="Arial" w:cs="Arial"/>
          <w:b/>
          <w:color w:val="000000"/>
          <w:szCs w:val="24"/>
        </w:rPr>
      </w:pPr>
      <w:r w:rsidRPr="00A42269">
        <w:rPr>
          <w:rFonts w:ascii="Arial" w:hAnsi="Arial" w:cs="Arial"/>
          <w:b/>
          <w:color w:val="000000"/>
          <w:szCs w:val="24"/>
        </w:rPr>
        <w:t>Supporting and understanding children’s behaviour</w:t>
      </w:r>
    </w:p>
    <w:p w14:paraId="3B590C4A" w14:textId="77777777" w:rsidR="00457089" w:rsidRPr="00A42269" w:rsidRDefault="00457089" w:rsidP="00457089">
      <w:pPr>
        <w:rPr>
          <w:rFonts w:ascii="Arial" w:hAnsi="Arial" w:cs="Arial"/>
          <w:color w:val="000000"/>
          <w:szCs w:val="24"/>
        </w:rPr>
      </w:pPr>
      <w:r w:rsidRPr="00A42269">
        <w:rPr>
          <w:rFonts w:ascii="Arial" w:hAnsi="Arial" w:cs="Arial"/>
          <w:color w:val="000000"/>
          <w:szCs w:val="24"/>
        </w:rPr>
        <w:t>The school will:</w:t>
      </w:r>
    </w:p>
    <w:p w14:paraId="6239356B" w14:textId="77777777" w:rsidR="00457089" w:rsidRPr="00A42269" w:rsidRDefault="00457089" w:rsidP="00457089">
      <w:pPr>
        <w:pStyle w:val="ListParagraph"/>
        <w:numPr>
          <w:ilvl w:val="0"/>
          <w:numId w:val="23"/>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Take full responsibility for supporting, understanding, and managing children’s behaviour in an appropriate way.</w:t>
      </w:r>
    </w:p>
    <w:p w14:paraId="47C32F19" w14:textId="77777777" w:rsidR="00457089" w:rsidRPr="00A42269" w:rsidRDefault="00457089" w:rsidP="00457089">
      <w:pPr>
        <w:pStyle w:val="ListParagraph"/>
        <w:numPr>
          <w:ilvl w:val="0"/>
          <w:numId w:val="23"/>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Not give or threaten corporal punishment to a child.</w:t>
      </w:r>
    </w:p>
    <w:p w14:paraId="25F2BB22" w14:textId="77777777" w:rsidR="00457089" w:rsidRPr="00A42269" w:rsidRDefault="00457089" w:rsidP="00457089">
      <w:pPr>
        <w:pStyle w:val="ListParagraph"/>
        <w:numPr>
          <w:ilvl w:val="0"/>
          <w:numId w:val="23"/>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Not use or threaten any punishment which could adversely affect a child’s wellbeing.</w:t>
      </w:r>
    </w:p>
    <w:p w14:paraId="6C01D427" w14:textId="77777777" w:rsidR="00457089" w:rsidRPr="00A42269" w:rsidRDefault="00457089" w:rsidP="00457089">
      <w:pPr>
        <w:pStyle w:val="ListParagraph"/>
        <w:numPr>
          <w:ilvl w:val="0"/>
          <w:numId w:val="23"/>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Take all reasonable steps to ensure that corporal punishment is not given by any person who cares for or is in regular contact with a child – failure to meet the above requirement constitutes an offence.</w:t>
      </w:r>
    </w:p>
    <w:p w14:paraId="1D34BCFA" w14:textId="77777777" w:rsidR="00457089" w:rsidRPr="00A42269" w:rsidRDefault="00457089" w:rsidP="00457089">
      <w:pPr>
        <w:pStyle w:val="ListParagraph"/>
        <w:numPr>
          <w:ilvl w:val="0"/>
          <w:numId w:val="23"/>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Keep a record of any occasion where physical intervention is used and inform parents on the same day, or as soon as is reasonably practicable.</w:t>
      </w:r>
    </w:p>
    <w:p w14:paraId="0B429060" w14:textId="77777777" w:rsidR="00457089" w:rsidRPr="00A42269" w:rsidRDefault="00457089" w:rsidP="00457089">
      <w:pPr>
        <w:rPr>
          <w:rFonts w:ascii="Arial" w:hAnsi="Arial" w:cs="Arial"/>
          <w:color w:val="000000"/>
          <w:szCs w:val="24"/>
        </w:rPr>
      </w:pPr>
      <w:r w:rsidRPr="00A42269">
        <w:rPr>
          <w:rFonts w:ascii="Arial" w:hAnsi="Arial" w:cs="Arial"/>
          <w:color w:val="000000"/>
          <w:szCs w:val="24"/>
        </w:rPr>
        <w:lastRenderedPageBreak/>
        <w:t xml:space="preserve">Note: Physical intervention is defined in the EYFS framework as practitioners using reasonable force to prevent children from injuring themselves or others or damaging property. </w:t>
      </w:r>
    </w:p>
    <w:p w14:paraId="13A96647" w14:textId="77777777" w:rsidR="00457089" w:rsidRPr="001243A3" w:rsidRDefault="00457089" w:rsidP="00457089">
      <w:pPr>
        <w:pStyle w:val="Heading1"/>
        <w:keepNext w:val="0"/>
        <w:keepLines w:val="0"/>
        <w:numPr>
          <w:ilvl w:val="0"/>
          <w:numId w:val="10"/>
        </w:numPr>
        <w:spacing w:before="200" w:after="200" w:line="276" w:lineRule="auto"/>
        <w:ind w:left="425" w:hanging="425"/>
        <w:jc w:val="both"/>
      </w:pPr>
      <w:r w:rsidRPr="001243A3">
        <w:t>Safety and suitability of premises, environment and equipment</w:t>
      </w:r>
    </w:p>
    <w:p w14:paraId="64C57C7F" w14:textId="77777777" w:rsidR="00457089" w:rsidRPr="00A42269" w:rsidRDefault="00457089" w:rsidP="00457089">
      <w:pPr>
        <w:spacing w:before="200"/>
        <w:jc w:val="both"/>
        <w:rPr>
          <w:rFonts w:ascii="Arial" w:hAnsi="Arial" w:cs="Arial"/>
          <w:b/>
          <w:color w:val="000000"/>
          <w:szCs w:val="24"/>
        </w:rPr>
      </w:pPr>
      <w:r w:rsidRPr="00A42269">
        <w:rPr>
          <w:rFonts w:ascii="Arial" w:hAnsi="Arial" w:cs="Arial"/>
          <w:b/>
          <w:color w:val="000000"/>
          <w:szCs w:val="24"/>
        </w:rPr>
        <w:t xml:space="preserve">Accident or injury </w:t>
      </w:r>
    </w:p>
    <w:p w14:paraId="0745F1A7" w14:textId="77777777" w:rsidR="00457089" w:rsidRPr="00A42269" w:rsidRDefault="00457089" w:rsidP="00457089">
      <w:pPr>
        <w:spacing w:before="200"/>
        <w:jc w:val="both"/>
        <w:rPr>
          <w:rFonts w:ascii="Arial" w:hAnsi="Arial" w:cs="Arial"/>
          <w:color w:val="000000"/>
          <w:szCs w:val="24"/>
        </w:rPr>
      </w:pPr>
      <w:r w:rsidRPr="00A42269">
        <w:rPr>
          <w:rFonts w:ascii="Arial" w:hAnsi="Arial" w:cs="Arial"/>
          <w:color w:val="000000"/>
          <w:szCs w:val="24"/>
        </w:rPr>
        <w:t>The school will:</w:t>
      </w:r>
    </w:p>
    <w:p w14:paraId="21543B28"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 xml:space="preserve">Ensure that there is a first aid box containing appropriate items for use with children which is always accessible. This will be kept in </w:t>
      </w:r>
      <w:r>
        <w:rPr>
          <w:rFonts w:ascii="Arial" w:eastAsiaTheme="minorHAnsi" w:hAnsi="Arial" w:cs="Arial"/>
          <w:color w:val="000000"/>
          <w:sz w:val="22"/>
        </w:rPr>
        <w:t>the yellow bucket in the drawer by the exit door</w:t>
      </w:r>
      <w:r w:rsidRPr="00A42269">
        <w:rPr>
          <w:rFonts w:ascii="Arial" w:eastAsiaTheme="minorHAnsi" w:hAnsi="Arial" w:cs="Arial"/>
          <w:color w:val="000000"/>
          <w:sz w:val="22"/>
        </w:rPr>
        <w:t>.</w:t>
      </w:r>
    </w:p>
    <w:p w14:paraId="376E3CCE"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 xml:space="preserve">Keep a written record of any accidents, injuries and first aid treatment. An accident book will be located in </w:t>
      </w:r>
      <w:r>
        <w:rPr>
          <w:rFonts w:ascii="Arial" w:eastAsiaTheme="minorHAnsi" w:hAnsi="Arial" w:cs="Arial"/>
          <w:color w:val="000000"/>
          <w:sz w:val="22"/>
        </w:rPr>
        <w:t>the yellow bucket in the drawer by the exit door</w:t>
      </w:r>
      <w:r w:rsidRPr="00A42269">
        <w:rPr>
          <w:rFonts w:ascii="Arial" w:eastAsiaTheme="minorHAnsi" w:hAnsi="Arial" w:cs="Arial"/>
          <w:color w:val="000000"/>
          <w:sz w:val="22"/>
        </w:rPr>
        <w:t>.</w:t>
      </w:r>
    </w:p>
    <w:p w14:paraId="1B1F8B6C"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Inform parents of any accident or injury involving a child and inform parents on the same day, or as soon as is reasonably practicable after, including details of any first aid treatment given.</w:t>
      </w:r>
    </w:p>
    <w:p w14:paraId="243466E2"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Notify Ofsted of any serious incident, illness or injury to, or death of, any child while in their care, and the action taken as soon as is reasonably practicable, but at least within 14 days of the incident occurring – note, failure to do constitutes an offence.</w:t>
      </w:r>
    </w:p>
    <w:p w14:paraId="095BABDF"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Notify local child protection agencies of any serious accident or injury to, or death of, any child while in their care, and act on any advice given from these agencies.</w:t>
      </w:r>
    </w:p>
    <w:p w14:paraId="1CDD2D3B" w14:textId="77777777" w:rsidR="00457089" w:rsidRDefault="00457089" w:rsidP="00457089">
      <w:pPr>
        <w:spacing w:before="200"/>
        <w:ind w:left="357"/>
        <w:jc w:val="both"/>
        <w:rPr>
          <w:rFonts w:ascii="Arial" w:hAnsi="Arial" w:cs="Arial"/>
          <w:b/>
          <w:color w:val="000000"/>
          <w:szCs w:val="24"/>
        </w:rPr>
      </w:pPr>
      <w:r w:rsidRPr="00A42269">
        <w:rPr>
          <w:rFonts w:ascii="Arial" w:hAnsi="Arial" w:cs="Arial"/>
          <w:b/>
          <w:color w:val="000000"/>
          <w:szCs w:val="24"/>
        </w:rPr>
        <w:t>Safety of premises</w:t>
      </w:r>
    </w:p>
    <w:p w14:paraId="6C1CF225" w14:textId="77777777" w:rsidR="00457089" w:rsidRPr="00A42269" w:rsidRDefault="00457089" w:rsidP="00457089">
      <w:pPr>
        <w:spacing w:before="200"/>
        <w:jc w:val="both"/>
        <w:rPr>
          <w:rFonts w:ascii="Arial" w:hAnsi="Arial" w:cs="Arial"/>
          <w:b/>
          <w:color w:val="000000"/>
          <w:szCs w:val="24"/>
        </w:rPr>
      </w:pPr>
      <w:r w:rsidRPr="00A42269">
        <w:rPr>
          <w:rFonts w:ascii="Arial" w:hAnsi="Arial" w:cs="Arial"/>
          <w:color w:val="000000"/>
          <w:szCs w:val="24"/>
        </w:rPr>
        <w:t xml:space="preserve">The school will: </w:t>
      </w:r>
    </w:p>
    <w:p w14:paraId="2D825ABF"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premises, both indoor and outdoor, are fit for purpose and suitable for the age of children cared for and the activities provided.</w:t>
      </w:r>
    </w:p>
    <w:p w14:paraId="7CE01B0A"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Comply with health and safety legislation, including fire safety and hygiene requirements.</w:t>
      </w:r>
    </w:p>
    <w:p w14:paraId="3C7A3DAD"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Have an emergency evacuation procedure.</w:t>
      </w:r>
    </w:p>
    <w:p w14:paraId="389CF72E"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Take reasonable steps to ensure the safety of children and others on the premises in the event of emergency.</w:t>
      </w:r>
    </w:p>
    <w:p w14:paraId="78C377AC"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Have appropriate fire detection and control equipment which is in working order, such as fire alarms, smoke detectors, fire blankets and fire extinguishers.</w:t>
      </w:r>
    </w:p>
    <w:p w14:paraId="7DD30B20"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fire exits are clearly identifiable and that fire doors are free from obstruction and easily opened from the inside.</w:t>
      </w:r>
    </w:p>
    <w:p w14:paraId="245EBE64" w14:textId="77777777" w:rsidR="00457089" w:rsidRPr="00A42269" w:rsidRDefault="00457089" w:rsidP="00457089">
      <w:pPr>
        <w:spacing w:before="200"/>
        <w:jc w:val="both"/>
        <w:rPr>
          <w:rFonts w:ascii="Arial" w:hAnsi="Arial" w:cs="Arial"/>
          <w:b/>
          <w:color w:val="000000"/>
          <w:szCs w:val="24"/>
        </w:rPr>
      </w:pPr>
      <w:r w:rsidRPr="00A42269">
        <w:rPr>
          <w:rFonts w:ascii="Arial" w:hAnsi="Arial" w:cs="Arial"/>
          <w:b/>
          <w:color w:val="000000"/>
          <w:szCs w:val="24"/>
        </w:rPr>
        <w:t>Premises and equipment</w:t>
      </w:r>
    </w:p>
    <w:p w14:paraId="61BACE3B" w14:textId="77777777" w:rsidR="00457089" w:rsidRPr="00A42269" w:rsidRDefault="00457089" w:rsidP="00457089">
      <w:pPr>
        <w:spacing w:before="200"/>
        <w:jc w:val="both"/>
        <w:rPr>
          <w:rFonts w:ascii="Arial" w:hAnsi="Arial" w:cs="Arial"/>
          <w:color w:val="000000"/>
          <w:szCs w:val="24"/>
        </w:rPr>
      </w:pPr>
      <w:r w:rsidRPr="00A42269">
        <w:rPr>
          <w:rFonts w:ascii="Arial" w:hAnsi="Arial" w:cs="Arial"/>
          <w:color w:val="000000"/>
          <w:szCs w:val="24"/>
        </w:rPr>
        <w:t>The school will:</w:t>
      </w:r>
    </w:p>
    <w:p w14:paraId="56868759"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premises and equipment are organised in a way that meets the needs of children and adheres to the relevant indoor space requirements as outlined in within the EYFS statutory framework.</w:t>
      </w:r>
    </w:p>
    <w:p w14:paraId="020339FA"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Provide access to an outdoor play area or, if that is not possible, ensure that outdoor activities are planned and taken daily.</w:t>
      </w:r>
    </w:p>
    <w:p w14:paraId="50D3DABA"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lastRenderedPageBreak/>
        <w:t>Follow their legal responsibilities under the Equality Act 2010, for example, the provisions on reasonable adjustments.</w:t>
      </w:r>
    </w:p>
    <w:p w14:paraId="6A7AE02C"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Frequently check on sleeping children to ensure they are safe.</w:t>
      </w:r>
    </w:p>
    <w:p w14:paraId="06F6D739"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there are an adequate number of toilets and hand basins available. There will be number toilet facilities available to the EYFS, with separate toilet facilities for adults.</w:t>
      </w:r>
    </w:p>
    <w:p w14:paraId="46AB5403"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 xml:space="preserve">Ensure there </w:t>
      </w:r>
      <w:r>
        <w:rPr>
          <w:rFonts w:ascii="Arial" w:eastAsiaTheme="minorHAnsi" w:hAnsi="Arial" w:cs="Arial"/>
          <w:color w:val="000000"/>
          <w:sz w:val="22"/>
        </w:rPr>
        <w:t xml:space="preserve">is an adequate supply of clean </w:t>
      </w:r>
      <w:r w:rsidRPr="00A42269">
        <w:rPr>
          <w:rFonts w:ascii="Arial" w:eastAsiaTheme="minorHAnsi" w:hAnsi="Arial" w:cs="Arial"/>
          <w:color w:val="000000"/>
          <w:sz w:val="22"/>
        </w:rPr>
        <w:t>spare clothes, and any other necessary items.</w:t>
      </w:r>
    </w:p>
    <w:p w14:paraId="35C2DAAC"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there is an area where staff may talk to parents confidentially.</w:t>
      </w:r>
    </w:p>
    <w:p w14:paraId="0F4BBB53"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there is an area where staff can take breaks away from areas being used by children.</w:t>
      </w:r>
    </w:p>
    <w:p w14:paraId="675E1386"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Only release children into the care of individuals who have been notified to the provider by the parent and ensure that children do not leave the premises unsupervised.</w:t>
      </w:r>
    </w:p>
    <w:p w14:paraId="1F1FFA9C"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Take all reasonable steps to prevent unauthorised persons entering the premises, with agreed procedures and protocols for checking the identity of visitors.</w:t>
      </w:r>
    </w:p>
    <w:p w14:paraId="28DE00F9"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Carry the appropriate insurance, e.g., public liability insurance.</w:t>
      </w:r>
    </w:p>
    <w:p w14:paraId="67D8232D" w14:textId="77777777" w:rsidR="00457089" w:rsidRDefault="00457089" w:rsidP="00457089">
      <w:pPr>
        <w:spacing w:before="200"/>
        <w:jc w:val="both"/>
        <w:rPr>
          <w:rFonts w:ascii="Arial" w:hAnsi="Arial" w:cs="Arial"/>
          <w:b/>
          <w:color w:val="000000"/>
          <w:szCs w:val="24"/>
        </w:rPr>
      </w:pPr>
      <w:r w:rsidRPr="00ED730F">
        <w:rPr>
          <w:rFonts w:ascii="Arial" w:hAnsi="Arial" w:cs="Arial"/>
          <w:b/>
          <w:color w:val="000000"/>
          <w:szCs w:val="24"/>
        </w:rPr>
        <w:t>Risk assessment</w:t>
      </w:r>
    </w:p>
    <w:p w14:paraId="69CA6391" w14:textId="77777777" w:rsidR="00457089" w:rsidRPr="00ED730F" w:rsidRDefault="00457089" w:rsidP="00457089">
      <w:pPr>
        <w:spacing w:before="200"/>
        <w:jc w:val="both"/>
        <w:rPr>
          <w:rFonts w:ascii="Arial" w:hAnsi="Arial" w:cs="Arial"/>
          <w:b/>
          <w:color w:val="000000"/>
          <w:szCs w:val="24"/>
        </w:rPr>
      </w:pPr>
      <w:r w:rsidRPr="00ED730F">
        <w:rPr>
          <w:rFonts w:ascii="Arial" w:hAnsi="Arial" w:cs="Arial"/>
          <w:color w:val="000000"/>
          <w:szCs w:val="24"/>
        </w:rPr>
        <w:t>The school will:</w:t>
      </w:r>
    </w:p>
    <w:p w14:paraId="145A92F0"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Take all reasonable steps to ensure staff and children are not exposed to risks and be able to demonstrate how they are managing risks.</w:t>
      </w:r>
    </w:p>
    <w:p w14:paraId="71C3ABD2"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Determine where it is helpful to make some written risk assessments in relation to specific issues, to inform staff practice and to demonstrate how they are managing risks if asked by parents or inspectors.</w:t>
      </w:r>
    </w:p>
    <w:p w14:paraId="7AA37EB0" w14:textId="77777777" w:rsidR="00457089" w:rsidRPr="00ED730F" w:rsidRDefault="00457089" w:rsidP="00457089">
      <w:pPr>
        <w:spacing w:before="200"/>
        <w:jc w:val="both"/>
        <w:rPr>
          <w:rFonts w:ascii="Arial" w:hAnsi="Arial" w:cs="Arial"/>
          <w:b/>
          <w:color w:val="000000"/>
          <w:szCs w:val="24"/>
        </w:rPr>
      </w:pPr>
      <w:r w:rsidRPr="00ED730F">
        <w:rPr>
          <w:rFonts w:ascii="Arial" w:hAnsi="Arial" w:cs="Arial"/>
          <w:b/>
          <w:color w:val="000000"/>
          <w:szCs w:val="24"/>
        </w:rPr>
        <w:t>Outings</w:t>
      </w:r>
    </w:p>
    <w:p w14:paraId="6D401940"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The school will:</w:t>
      </w:r>
    </w:p>
    <w:p w14:paraId="4F159B11"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Keep children safe on outings.</w:t>
      </w:r>
    </w:p>
    <w:p w14:paraId="0AEACDE5"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 xml:space="preserve">Assess the risks or hazards which may arise and identify the steps to be taken to remove, minimise and manage them. </w:t>
      </w:r>
      <w:r>
        <w:rPr>
          <w:rFonts w:ascii="Arial" w:eastAsiaTheme="minorHAnsi" w:hAnsi="Arial" w:cs="Arial"/>
          <w:color w:val="000000"/>
          <w:sz w:val="22"/>
        </w:rPr>
        <w:t>R</w:t>
      </w:r>
      <w:r w:rsidRPr="00A42269">
        <w:rPr>
          <w:rFonts w:ascii="Arial" w:eastAsiaTheme="minorHAnsi" w:hAnsi="Arial" w:cs="Arial"/>
          <w:color w:val="000000"/>
          <w:sz w:val="22"/>
        </w:rPr>
        <w:t xml:space="preserve">isk assessment </w:t>
      </w:r>
      <w:r>
        <w:rPr>
          <w:rFonts w:ascii="Arial" w:eastAsiaTheme="minorHAnsi" w:hAnsi="Arial" w:cs="Arial"/>
          <w:color w:val="000000"/>
          <w:sz w:val="22"/>
        </w:rPr>
        <w:t>will be completed in writing and the schools Educational Visits Policy will be followed.</w:t>
      </w:r>
    </w:p>
    <w:p w14:paraId="6CE98130"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adult to child ratios are considered in any risk assessment.</w:t>
      </w:r>
    </w:p>
    <w:p w14:paraId="550DF4B7" w14:textId="77777777" w:rsidR="00457089" w:rsidRPr="00A42269" w:rsidRDefault="00457089" w:rsidP="00457089">
      <w:pPr>
        <w:pStyle w:val="ListParagraph"/>
        <w:numPr>
          <w:ilvl w:val="0"/>
          <w:numId w:val="22"/>
        </w:numPr>
        <w:spacing w:before="200" w:after="200" w:line="276" w:lineRule="auto"/>
        <w:ind w:left="714" w:hanging="357"/>
        <w:jc w:val="both"/>
        <w:rPr>
          <w:rFonts w:ascii="Arial" w:eastAsiaTheme="minorHAnsi" w:hAnsi="Arial" w:cs="Arial"/>
          <w:color w:val="000000"/>
          <w:sz w:val="22"/>
        </w:rPr>
      </w:pPr>
      <w:r w:rsidRPr="00A42269">
        <w:rPr>
          <w:rFonts w:ascii="Arial" w:eastAsiaTheme="minorHAnsi" w:hAnsi="Arial" w:cs="Arial"/>
          <w:color w:val="000000"/>
          <w:sz w:val="22"/>
        </w:rPr>
        <w:t>Ensure that vehicles in which children are being transported, and the driver of those vehicles, are adequately insured.</w:t>
      </w:r>
    </w:p>
    <w:p w14:paraId="1371E813"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The Health and Safety Policy outlines the full health and safety policies and procedures.</w:t>
      </w:r>
    </w:p>
    <w:p w14:paraId="13E0E158" w14:textId="77777777" w:rsidR="00457089" w:rsidRDefault="00457089" w:rsidP="00457089">
      <w:pPr>
        <w:spacing w:before="200"/>
        <w:jc w:val="both"/>
        <w:rPr>
          <w:rFonts w:ascii="Arial" w:hAnsi="Arial" w:cs="Arial"/>
          <w:color w:val="000000"/>
          <w:szCs w:val="24"/>
        </w:rPr>
      </w:pPr>
      <w:r w:rsidRPr="00ED730F">
        <w:rPr>
          <w:rFonts w:ascii="Arial" w:hAnsi="Arial" w:cs="Arial"/>
          <w:color w:val="000000"/>
          <w:szCs w:val="24"/>
        </w:rPr>
        <w:t>The school will have a Fire Safety Policy in place</w:t>
      </w:r>
    </w:p>
    <w:p w14:paraId="3531A88A" w14:textId="77777777" w:rsidR="00457089" w:rsidRDefault="00457089" w:rsidP="00457089">
      <w:pPr>
        <w:pStyle w:val="Heading1"/>
        <w:keepNext w:val="0"/>
        <w:keepLines w:val="0"/>
        <w:numPr>
          <w:ilvl w:val="0"/>
          <w:numId w:val="10"/>
        </w:numPr>
        <w:spacing w:before="200" w:after="200" w:line="276" w:lineRule="auto"/>
        <w:ind w:left="425" w:hanging="425"/>
        <w:jc w:val="both"/>
      </w:pPr>
      <w:r>
        <w:t>Mobile phones and devices</w:t>
      </w:r>
    </w:p>
    <w:p w14:paraId="4D1B791E"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For the purposes of this policy, the term “</w:t>
      </w:r>
      <w:r w:rsidRPr="00ED730F">
        <w:rPr>
          <w:rFonts w:ascii="Arial" w:hAnsi="Arial" w:cs="Arial"/>
          <w:b/>
          <w:color w:val="000000"/>
          <w:szCs w:val="24"/>
        </w:rPr>
        <w:t>mobile phone</w:t>
      </w:r>
      <w:r w:rsidRPr="00ED730F">
        <w:rPr>
          <w:rFonts w:ascii="Arial" w:hAnsi="Arial" w:cs="Arial"/>
          <w:color w:val="000000"/>
          <w:szCs w:val="24"/>
        </w:rPr>
        <w:t xml:space="preserve">” refers to any electronic device that can be used to take images or record videos, including tablets. </w:t>
      </w:r>
    </w:p>
    <w:p w14:paraId="32025C93"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 xml:space="preserve">Photography policies and procedures are addressed in full in our </w:t>
      </w:r>
      <w:r w:rsidRPr="00166F8C">
        <w:rPr>
          <w:rFonts w:ascii="Arial" w:hAnsi="Arial" w:cs="Arial"/>
          <w:color w:val="000000"/>
          <w:szCs w:val="24"/>
        </w:rPr>
        <w:t>AUP Policy and</w:t>
      </w:r>
      <w:r>
        <w:rPr>
          <w:rFonts w:ascii="Arial" w:hAnsi="Arial" w:cs="Arial"/>
          <w:color w:val="000000"/>
          <w:szCs w:val="24"/>
        </w:rPr>
        <w:t xml:space="preserve"> Staff Handbook</w:t>
      </w:r>
    </w:p>
    <w:p w14:paraId="1FA643BA" w14:textId="77777777" w:rsidR="00457089" w:rsidRPr="00ED730F" w:rsidRDefault="00457089" w:rsidP="00457089">
      <w:pPr>
        <w:spacing w:before="200"/>
        <w:jc w:val="both"/>
        <w:rPr>
          <w:rFonts w:ascii="Arial" w:hAnsi="Arial" w:cs="Arial"/>
          <w:b/>
          <w:color w:val="000000"/>
          <w:szCs w:val="24"/>
        </w:rPr>
      </w:pPr>
      <w:r w:rsidRPr="00ED730F">
        <w:rPr>
          <w:rFonts w:ascii="Arial" w:hAnsi="Arial" w:cs="Arial"/>
          <w:b/>
          <w:color w:val="000000"/>
          <w:szCs w:val="24"/>
        </w:rPr>
        <w:t>Use of personal mobile phones by staff members</w:t>
      </w:r>
    </w:p>
    <w:p w14:paraId="4881059F"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lastRenderedPageBreak/>
        <w:t>Staff members will not use personal mobile phones or cameras when children are present. Staff may use mobile phones on school premises outside of working hours when no children are present. Staff may use mobile phones in the staffroom during breaks and non-contact time. Mobile phones will be safely stored in lockers when children are present.</w:t>
      </w:r>
    </w:p>
    <w:p w14:paraId="18C17071"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Staff may take mobile phones on trips, but they will only be used in emergencies and should not be used when children are present. Mobile phones will not be used to take images or videos at any time during trips. The school mobile phone which is clearly labelled can be used to take images and videos where permission has been given by parents.</w:t>
      </w:r>
    </w:p>
    <w:p w14:paraId="5003640F"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 xml:space="preserve">Staff who do not adhere to this policy will face disciplinary action. Staff will report any concerns about another staff member’s use of mobile phones to the DSL, following the procedures outlined in the </w:t>
      </w:r>
      <w:r>
        <w:rPr>
          <w:rFonts w:ascii="Arial" w:hAnsi="Arial" w:cs="Arial"/>
          <w:color w:val="000000"/>
          <w:szCs w:val="24"/>
        </w:rPr>
        <w:t>Child Protect</w:t>
      </w:r>
      <w:r w:rsidRPr="00ED730F">
        <w:rPr>
          <w:rFonts w:ascii="Arial" w:hAnsi="Arial" w:cs="Arial"/>
          <w:color w:val="000000"/>
          <w:szCs w:val="24"/>
        </w:rPr>
        <w:t>ion and Safeguarding Policy and the Staff Handbook Policy and Whistle Blowing Policy.</w:t>
      </w:r>
    </w:p>
    <w:p w14:paraId="2D227874"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Staff may use their professional judgement in emergency situations.</w:t>
      </w:r>
    </w:p>
    <w:p w14:paraId="1E73CE4A" w14:textId="77777777" w:rsidR="00457089" w:rsidRPr="00ED730F" w:rsidRDefault="00457089" w:rsidP="00457089">
      <w:pPr>
        <w:spacing w:before="200"/>
        <w:jc w:val="both"/>
        <w:rPr>
          <w:rFonts w:ascii="Arial" w:hAnsi="Arial" w:cs="Arial"/>
          <w:b/>
          <w:color w:val="000000"/>
          <w:szCs w:val="24"/>
        </w:rPr>
      </w:pPr>
      <w:r w:rsidRPr="00ED730F">
        <w:rPr>
          <w:rFonts w:ascii="Arial" w:hAnsi="Arial" w:cs="Arial"/>
          <w:b/>
          <w:color w:val="000000"/>
          <w:szCs w:val="24"/>
        </w:rPr>
        <w:t>Use of mobile phones by parents, visitors and contractors</w:t>
      </w:r>
    </w:p>
    <w:p w14:paraId="5BBD9FAF"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Parents, visitors and contractors will not be permitted to take photographs or record videos without prior permission. Parents may take photographs and videos only containing their own child during school events</w:t>
      </w:r>
    </w:p>
    <w:p w14:paraId="14A3DC43"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The school strongly advises against the publication of any photographs or videos taken at the school or school events on social media. Staff will report all concerns about parents, visitors and contractors to the DSL, following the procedures outlined in the Child Protection and Safeguarding Policy.</w:t>
      </w:r>
    </w:p>
    <w:p w14:paraId="6D45A817" w14:textId="77777777" w:rsidR="00457089" w:rsidRPr="00ED730F" w:rsidRDefault="00457089" w:rsidP="00457089">
      <w:pPr>
        <w:spacing w:before="200"/>
        <w:jc w:val="both"/>
        <w:rPr>
          <w:rFonts w:ascii="Arial" w:hAnsi="Arial" w:cs="Arial"/>
          <w:b/>
          <w:color w:val="000000"/>
          <w:szCs w:val="24"/>
        </w:rPr>
      </w:pPr>
      <w:r w:rsidRPr="00ED730F">
        <w:rPr>
          <w:rFonts w:ascii="Arial" w:hAnsi="Arial" w:cs="Arial"/>
          <w:b/>
          <w:color w:val="000000"/>
          <w:szCs w:val="24"/>
        </w:rPr>
        <w:t>Use of the school’s mobile phones and cameras</w:t>
      </w:r>
    </w:p>
    <w:p w14:paraId="244E6B93"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Staff will be provided with a school device to ensure that only school devices are used to take photographs and videos. School devices will have passcode protection.</w:t>
      </w:r>
    </w:p>
    <w:p w14:paraId="6F81AB8F"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School devices will only be used for work related matters, e.g. recording and documenting a child’s learning. School devices will only be used to take photographs in the presence of another staff member and only with the consent of the child’s parent.</w:t>
      </w:r>
    </w:p>
    <w:p w14:paraId="5C9F7FE3"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 xml:space="preserve">Staff will not take photographs of bruising or injuries for child protection reasons. Instead, recording concerns forms and body maps will be used to record observations relating to child protection concerns – these </w:t>
      </w:r>
      <w:r>
        <w:rPr>
          <w:rFonts w:ascii="Arial" w:hAnsi="Arial" w:cs="Arial"/>
          <w:color w:val="000000"/>
          <w:szCs w:val="24"/>
        </w:rPr>
        <w:t>are available on CPOMS</w:t>
      </w:r>
      <w:r w:rsidRPr="00ED730F">
        <w:rPr>
          <w:rFonts w:ascii="Arial" w:hAnsi="Arial" w:cs="Arial"/>
          <w:color w:val="000000"/>
          <w:szCs w:val="24"/>
        </w:rPr>
        <w:t>.</w:t>
      </w:r>
    </w:p>
    <w:p w14:paraId="6DFA19E1" w14:textId="77777777" w:rsidR="00457089" w:rsidRPr="00ED730F" w:rsidRDefault="00457089" w:rsidP="00457089">
      <w:pPr>
        <w:spacing w:before="200"/>
        <w:jc w:val="both"/>
        <w:rPr>
          <w:rFonts w:ascii="Arial" w:hAnsi="Arial" w:cs="Arial"/>
          <w:color w:val="000000"/>
          <w:szCs w:val="24"/>
        </w:rPr>
      </w:pPr>
      <w:r w:rsidRPr="00ED730F">
        <w:rPr>
          <w:rFonts w:ascii="Arial" w:hAnsi="Arial" w:cs="Arial"/>
          <w:color w:val="000000"/>
          <w:szCs w:val="24"/>
        </w:rPr>
        <w:t>Where staff members have concerns over material on a school device, they will report all concerns to the DSL, following the procedures outlined in the Child Protection and Safeguarding Policy.</w:t>
      </w:r>
    </w:p>
    <w:p w14:paraId="2EBFB497" w14:textId="77777777" w:rsidR="00457089" w:rsidRPr="00187F30" w:rsidRDefault="00457089" w:rsidP="00457089">
      <w:pPr>
        <w:pStyle w:val="Heading1"/>
        <w:keepNext w:val="0"/>
        <w:keepLines w:val="0"/>
        <w:numPr>
          <w:ilvl w:val="0"/>
          <w:numId w:val="10"/>
        </w:numPr>
        <w:spacing w:before="200" w:after="200" w:line="276" w:lineRule="auto"/>
        <w:ind w:left="425" w:hanging="425"/>
        <w:jc w:val="both"/>
      </w:pPr>
      <w:r w:rsidRPr="00187F30">
        <w:t>Information and records</w:t>
      </w:r>
    </w:p>
    <w:p w14:paraId="0B7FD568" w14:textId="77777777" w:rsidR="00457089" w:rsidRPr="00ED730F" w:rsidRDefault="00457089" w:rsidP="00457089">
      <w:pPr>
        <w:rPr>
          <w:rFonts w:ascii="Arial" w:hAnsi="Arial" w:cs="Arial"/>
          <w:color w:val="000000"/>
          <w:szCs w:val="24"/>
        </w:rPr>
      </w:pPr>
      <w:r w:rsidRPr="00ED730F">
        <w:rPr>
          <w:rFonts w:ascii="Arial" w:hAnsi="Arial" w:cs="Arial"/>
          <w:color w:val="000000"/>
          <w:szCs w:val="24"/>
        </w:rPr>
        <w:t>Information will be stored in line with the UK GDPR and the Data Protection Act 2018, and with regard to the school’s Data Protection Policy.</w:t>
      </w:r>
    </w:p>
    <w:p w14:paraId="422AB45F" w14:textId="77777777" w:rsidR="00457089" w:rsidRPr="00ED730F" w:rsidRDefault="00457089" w:rsidP="00457089">
      <w:pPr>
        <w:rPr>
          <w:rFonts w:ascii="Arial" w:hAnsi="Arial" w:cs="Arial"/>
          <w:color w:val="000000"/>
          <w:szCs w:val="24"/>
        </w:rPr>
      </w:pPr>
      <w:r w:rsidRPr="00ED730F">
        <w:rPr>
          <w:rFonts w:ascii="Arial" w:hAnsi="Arial" w:cs="Arial"/>
          <w:color w:val="000000"/>
          <w:szCs w:val="24"/>
        </w:rPr>
        <w:t xml:space="preserve">The school will: </w:t>
      </w:r>
    </w:p>
    <w:p w14:paraId="7B568630"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Maintain records and obtain and share information, as appropriate, to ensure the safe and efficient management of the setting and ensure the needs of all children are met.</w:t>
      </w:r>
    </w:p>
    <w:p w14:paraId="4166CBEF"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lastRenderedPageBreak/>
        <w:t>Enable a regular two-way flow of information with parents and between providers in cases where more than one setting is attended.</w:t>
      </w:r>
    </w:p>
    <w:p w14:paraId="1FAA6A44" w14:textId="77777777" w:rsidR="00457089" w:rsidRPr="00ED730F" w:rsidRDefault="00457089" w:rsidP="00457089">
      <w:pPr>
        <w:pStyle w:val="ListParagraph"/>
        <w:numPr>
          <w:ilvl w:val="0"/>
          <w:numId w:val="28"/>
        </w:numPr>
        <w:spacing w:before="200"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Consider incorporating parents’ comments into children’s records, if requested.</w:t>
      </w:r>
    </w:p>
    <w:p w14:paraId="67BB6F65"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Ensure that records are easily accessible and available.</w:t>
      </w:r>
    </w:p>
    <w:p w14:paraId="1CAD547A"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Ensure that confidential information and records about staff and children are held securely and only accessible and available to those with the right or professional need.</w:t>
      </w:r>
    </w:p>
    <w:p w14:paraId="408E9D8B"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Be aware of their responsibilities under data protection legislation and, where relevant, the Freedom of Information Act 2000.</w:t>
      </w:r>
    </w:p>
    <w:p w14:paraId="3A3EB371"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Ensure that staff understand their responsibility to protect and respect the privacy of children and the legal requirements requiring confidentiality of information and records.</w:t>
      </w:r>
    </w:p>
    <w:p w14:paraId="1276B6A4"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Allow parents access to all records about their child, in accordance with the Data Protection Act 2018.</w:t>
      </w:r>
    </w:p>
    <w:p w14:paraId="6F497B15" w14:textId="77777777" w:rsidR="00457089" w:rsidRPr="00ED730F" w:rsidRDefault="00457089" w:rsidP="00457089">
      <w:pPr>
        <w:pStyle w:val="ListParagraph"/>
        <w:numPr>
          <w:ilvl w:val="0"/>
          <w:numId w:val="28"/>
        </w:numPr>
        <w:spacing w:before="200" w:after="200" w:line="276" w:lineRule="auto"/>
        <w:ind w:left="714" w:hanging="357"/>
        <w:jc w:val="both"/>
        <w:rPr>
          <w:rFonts w:ascii="Arial" w:eastAsiaTheme="minorHAnsi" w:hAnsi="Arial" w:cs="Arial"/>
          <w:color w:val="000000"/>
          <w:sz w:val="22"/>
        </w:rPr>
      </w:pPr>
      <w:r w:rsidRPr="00ED730F">
        <w:rPr>
          <w:rFonts w:ascii="Arial" w:eastAsiaTheme="minorHAnsi" w:hAnsi="Arial" w:cs="Arial"/>
          <w:color w:val="000000"/>
          <w:sz w:val="22"/>
        </w:rPr>
        <w:t>Retain records relating to individual children for a reasonable amount of time after they have left the setting.</w:t>
      </w:r>
    </w:p>
    <w:p w14:paraId="7103B5BC" w14:textId="77777777" w:rsidR="00457089" w:rsidRPr="00ED730F" w:rsidRDefault="00457089" w:rsidP="00457089">
      <w:pPr>
        <w:rPr>
          <w:rFonts w:ascii="Arial" w:hAnsi="Arial" w:cs="Arial"/>
          <w:color w:val="000000"/>
          <w:szCs w:val="24"/>
        </w:rPr>
      </w:pPr>
      <w:r w:rsidRPr="00ED730F">
        <w:rPr>
          <w:rFonts w:ascii="Arial" w:hAnsi="Arial" w:cs="Arial"/>
          <w:color w:val="000000"/>
          <w:szCs w:val="24"/>
        </w:rPr>
        <w:t>The following information about the school will be recorded:</w:t>
      </w:r>
    </w:p>
    <w:p w14:paraId="365FD6B9" w14:textId="77777777" w:rsidR="00457089" w:rsidRPr="00ED730F" w:rsidRDefault="00457089" w:rsidP="00457089">
      <w:pPr>
        <w:pStyle w:val="ListParagraph"/>
        <w:numPr>
          <w:ilvl w:val="0"/>
          <w:numId w:val="25"/>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school’s name, address and telephone number </w:t>
      </w:r>
    </w:p>
    <w:p w14:paraId="15BD4091" w14:textId="77777777" w:rsidR="00457089" w:rsidRPr="00ED730F" w:rsidRDefault="00457089" w:rsidP="00457089">
      <w:pPr>
        <w:pStyle w:val="ListParagraph"/>
        <w:numPr>
          <w:ilvl w:val="0"/>
          <w:numId w:val="25"/>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school’s certificate of registration </w:t>
      </w:r>
    </w:p>
    <w:p w14:paraId="1862A77C" w14:textId="77777777" w:rsidR="00457089" w:rsidRPr="00ED730F" w:rsidRDefault="00457089" w:rsidP="00457089">
      <w:pPr>
        <w:pStyle w:val="ListParagraph"/>
        <w:numPr>
          <w:ilvl w:val="0"/>
          <w:numId w:val="25"/>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name, address and telephone number of anyone who will regularly be in unsupervised contact with the children </w:t>
      </w:r>
    </w:p>
    <w:p w14:paraId="1BC00B5A" w14:textId="77777777" w:rsidR="00457089" w:rsidRPr="00ED730F" w:rsidRDefault="00457089" w:rsidP="00457089">
      <w:pPr>
        <w:pStyle w:val="ListParagraph"/>
        <w:numPr>
          <w:ilvl w:val="0"/>
          <w:numId w:val="25"/>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A daily record of the names of the children being cared for in the school, their hours of attendance, and the names of each child’s key person </w:t>
      </w:r>
    </w:p>
    <w:p w14:paraId="3180443A" w14:textId="77777777" w:rsidR="00457089" w:rsidRPr="00F33F5A" w:rsidRDefault="00457089" w:rsidP="00457089">
      <w:pPr>
        <w:rPr>
          <w:rFonts w:ascii="Arial" w:hAnsi="Arial" w:cs="Arial"/>
          <w:b/>
          <w:color w:val="000000"/>
          <w:szCs w:val="24"/>
        </w:rPr>
      </w:pPr>
      <w:r w:rsidRPr="00F33F5A">
        <w:rPr>
          <w:rFonts w:ascii="Arial" w:hAnsi="Arial" w:cs="Arial"/>
          <w:b/>
          <w:color w:val="000000"/>
          <w:szCs w:val="24"/>
        </w:rPr>
        <w:t>Information about the child</w:t>
      </w:r>
    </w:p>
    <w:p w14:paraId="20C63851" w14:textId="77777777" w:rsidR="00457089" w:rsidRPr="00ED730F" w:rsidRDefault="00457089" w:rsidP="00457089">
      <w:pPr>
        <w:rPr>
          <w:rFonts w:ascii="Arial" w:hAnsi="Arial" w:cs="Arial"/>
          <w:color w:val="000000"/>
          <w:szCs w:val="24"/>
        </w:rPr>
      </w:pPr>
      <w:r w:rsidRPr="00ED730F">
        <w:rPr>
          <w:rFonts w:ascii="Arial" w:hAnsi="Arial" w:cs="Arial"/>
          <w:color w:val="000000"/>
          <w:szCs w:val="24"/>
        </w:rPr>
        <w:t>The following information will be recorded for each child:</w:t>
      </w:r>
    </w:p>
    <w:p w14:paraId="6F6B4DB2" w14:textId="77777777" w:rsidR="00457089" w:rsidRPr="00ED730F" w:rsidRDefault="00457089" w:rsidP="00457089">
      <w:pPr>
        <w:pStyle w:val="ListParagraph"/>
        <w:numPr>
          <w:ilvl w:val="0"/>
          <w:numId w:val="24"/>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child’s full name and date of birth </w:t>
      </w:r>
    </w:p>
    <w:p w14:paraId="02909071" w14:textId="77777777" w:rsidR="00457089" w:rsidRPr="00ED730F" w:rsidRDefault="00457089" w:rsidP="00457089">
      <w:pPr>
        <w:pStyle w:val="ListParagraph"/>
        <w:numPr>
          <w:ilvl w:val="0"/>
          <w:numId w:val="24"/>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The name and address of every parent or carer who is known to the school, including information about all persons who have parental responsibility for the child and which parent the child normally lives with.</w:t>
      </w:r>
    </w:p>
    <w:p w14:paraId="7F01EC61" w14:textId="77777777" w:rsidR="00457089" w:rsidRDefault="00457089" w:rsidP="00457089">
      <w:pPr>
        <w:pStyle w:val="ListParagraph"/>
        <w:numPr>
          <w:ilvl w:val="0"/>
          <w:numId w:val="24"/>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The emergency contact details of the child’s parent.</w:t>
      </w:r>
    </w:p>
    <w:p w14:paraId="07D64153" w14:textId="77777777" w:rsidR="00457089" w:rsidRPr="00F33F5A" w:rsidRDefault="00457089" w:rsidP="00457089">
      <w:pPr>
        <w:jc w:val="both"/>
        <w:rPr>
          <w:rFonts w:ascii="Arial" w:hAnsi="Arial" w:cs="Arial"/>
          <w:b/>
          <w:color w:val="000000"/>
          <w:szCs w:val="24"/>
        </w:rPr>
      </w:pPr>
      <w:r w:rsidRPr="00F33F5A">
        <w:rPr>
          <w:rFonts w:ascii="Arial" w:hAnsi="Arial" w:cs="Arial"/>
          <w:b/>
          <w:color w:val="000000"/>
          <w:szCs w:val="24"/>
        </w:rPr>
        <w:t>Information for parents and carers</w:t>
      </w:r>
    </w:p>
    <w:p w14:paraId="4194CFEA" w14:textId="77777777" w:rsidR="00457089" w:rsidRPr="00ED730F" w:rsidRDefault="00457089" w:rsidP="00457089">
      <w:pPr>
        <w:rPr>
          <w:rFonts w:ascii="Arial" w:hAnsi="Arial" w:cs="Arial"/>
          <w:color w:val="000000"/>
          <w:szCs w:val="24"/>
        </w:rPr>
      </w:pPr>
      <w:r w:rsidRPr="00ED730F">
        <w:rPr>
          <w:rFonts w:ascii="Arial" w:hAnsi="Arial" w:cs="Arial"/>
          <w:color w:val="000000"/>
          <w:szCs w:val="24"/>
        </w:rPr>
        <w:t>The following information will be made available to parents:</w:t>
      </w:r>
    </w:p>
    <w:p w14:paraId="04F917C8"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The school’s privacy notice for parents and children</w:t>
      </w:r>
    </w:p>
    <w:p w14:paraId="631209FA"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How the school delivers the EYFS and how parents can access more information  </w:t>
      </w:r>
    </w:p>
    <w:p w14:paraId="4615B01C"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daily routine and the activities offered in the school’s EYFS and how parents can assist their child’s learning at home </w:t>
      </w:r>
    </w:p>
    <w:p w14:paraId="4911F86A"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How the school’s EYFS supports children with SEND</w:t>
      </w:r>
    </w:p>
    <w:p w14:paraId="5173D6F8"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Details of the food and drink provided to the children </w:t>
      </w:r>
    </w:p>
    <w:p w14:paraId="640AC77A"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Details of the policies and procedures in place in the school’s EYFS</w:t>
      </w:r>
    </w:p>
    <w:p w14:paraId="0C9375EE" w14:textId="77777777" w:rsidR="00457089" w:rsidRPr="00ED730F" w:rsidRDefault="00457089" w:rsidP="00457089">
      <w:pPr>
        <w:pStyle w:val="ListParagraph"/>
        <w:numPr>
          <w:ilvl w:val="0"/>
          <w:numId w:val="26"/>
        </w:numPr>
        <w:spacing w:before="200"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The procedure to be followed in the event of a parent failing to collect a child at the appointed time, or in the event of a child going missing at, or away from, the setting.</w:t>
      </w:r>
    </w:p>
    <w:p w14:paraId="101FE070" w14:textId="77777777" w:rsidR="00457089" w:rsidRPr="00ED730F" w:rsidRDefault="00457089" w:rsidP="00457089">
      <w:pPr>
        <w:pStyle w:val="ListParagraph"/>
        <w:numPr>
          <w:ilvl w:val="0"/>
          <w:numId w:val="26"/>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Staffing details, including the name of their child’s key person and their role and a telephone number for parents to contact in an emergency</w:t>
      </w:r>
    </w:p>
    <w:p w14:paraId="31F1EC46" w14:textId="77777777" w:rsidR="00457089" w:rsidRPr="00ED730F" w:rsidRDefault="00457089" w:rsidP="00457089">
      <w:pPr>
        <w:rPr>
          <w:rFonts w:ascii="Arial" w:hAnsi="Arial" w:cs="Arial"/>
          <w:color w:val="000000"/>
          <w:szCs w:val="24"/>
        </w:rPr>
      </w:pPr>
      <w:r w:rsidRPr="00ED730F">
        <w:rPr>
          <w:rFonts w:ascii="Arial" w:hAnsi="Arial" w:cs="Arial"/>
          <w:color w:val="000000"/>
          <w:szCs w:val="24"/>
        </w:rPr>
        <w:lastRenderedPageBreak/>
        <w:t>Ofsted will be notified if there are any changes to the following:</w:t>
      </w:r>
    </w:p>
    <w:p w14:paraId="29020D20" w14:textId="77777777" w:rsidR="00457089" w:rsidRPr="00ED730F" w:rsidRDefault="00457089" w:rsidP="00457089">
      <w:pPr>
        <w:pStyle w:val="ListParagraph"/>
        <w:numPr>
          <w:ilvl w:val="0"/>
          <w:numId w:val="27"/>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address of the school </w:t>
      </w:r>
    </w:p>
    <w:p w14:paraId="4EBE5A58" w14:textId="77777777" w:rsidR="00457089" w:rsidRPr="00ED730F" w:rsidRDefault="00457089" w:rsidP="00457089">
      <w:pPr>
        <w:pStyle w:val="ListParagraph"/>
        <w:numPr>
          <w:ilvl w:val="0"/>
          <w:numId w:val="27"/>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school’s contact details </w:t>
      </w:r>
    </w:p>
    <w:p w14:paraId="779CB403" w14:textId="77777777" w:rsidR="00457089" w:rsidRPr="00ED730F" w:rsidRDefault="00457089" w:rsidP="00457089">
      <w:pPr>
        <w:pStyle w:val="ListParagraph"/>
        <w:numPr>
          <w:ilvl w:val="0"/>
          <w:numId w:val="27"/>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 xml:space="preserve">The hours during which care is provided </w:t>
      </w:r>
    </w:p>
    <w:p w14:paraId="51B2D352" w14:textId="77777777" w:rsidR="00457089" w:rsidRPr="00ED730F" w:rsidRDefault="00457089" w:rsidP="00457089">
      <w:pPr>
        <w:pStyle w:val="ListParagraph"/>
        <w:numPr>
          <w:ilvl w:val="0"/>
          <w:numId w:val="27"/>
        </w:numPr>
        <w:spacing w:after="200" w:line="276" w:lineRule="auto"/>
        <w:jc w:val="both"/>
        <w:rPr>
          <w:rFonts w:ascii="Arial" w:eastAsiaTheme="minorHAnsi" w:hAnsi="Arial" w:cs="Arial"/>
          <w:color w:val="000000"/>
          <w:sz w:val="22"/>
        </w:rPr>
      </w:pPr>
      <w:r w:rsidRPr="00ED730F">
        <w:rPr>
          <w:rFonts w:ascii="Arial" w:eastAsiaTheme="minorHAnsi" w:hAnsi="Arial" w:cs="Arial"/>
          <w:color w:val="000000"/>
          <w:sz w:val="22"/>
        </w:rPr>
        <w:t>Any significant event which is likely to affect the suitability of the school or any person who cares for, or is in regular contact with, children to look after children</w:t>
      </w:r>
    </w:p>
    <w:p w14:paraId="5461D0EC" w14:textId="77777777" w:rsidR="00457089" w:rsidRDefault="00457089" w:rsidP="00457089">
      <w:pPr>
        <w:pStyle w:val="Heading1"/>
        <w:keepNext w:val="0"/>
        <w:keepLines w:val="0"/>
        <w:numPr>
          <w:ilvl w:val="0"/>
          <w:numId w:val="10"/>
        </w:numPr>
        <w:spacing w:before="200" w:after="200" w:line="276" w:lineRule="auto"/>
        <w:ind w:left="425" w:hanging="425"/>
        <w:jc w:val="both"/>
      </w:pPr>
      <w:r>
        <w:t>Parental involvement</w:t>
      </w:r>
    </w:p>
    <w:p w14:paraId="4798C94C" w14:textId="77777777" w:rsidR="00457089" w:rsidRPr="00F33F5A" w:rsidRDefault="00457089" w:rsidP="00457089">
      <w:pPr>
        <w:jc w:val="both"/>
        <w:rPr>
          <w:rFonts w:ascii="Arial" w:hAnsi="Arial" w:cs="Arial"/>
          <w:color w:val="000000"/>
          <w:szCs w:val="24"/>
        </w:rPr>
      </w:pPr>
      <w:r w:rsidRPr="00F33F5A">
        <w:rPr>
          <w:rFonts w:ascii="Arial" w:hAnsi="Arial" w:cs="Arial"/>
          <w:color w:val="000000"/>
          <w:szCs w:val="24"/>
        </w:rPr>
        <w:t>We firmly believe that the EYFS cannot function without the enduring support of parents.</w:t>
      </w:r>
    </w:p>
    <w:p w14:paraId="4B6F4119" w14:textId="77777777" w:rsidR="00457089" w:rsidRPr="00F33F5A" w:rsidRDefault="00457089" w:rsidP="00457089">
      <w:pPr>
        <w:jc w:val="both"/>
        <w:rPr>
          <w:rFonts w:ascii="Arial" w:hAnsi="Arial" w:cs="Arial"/>
          <w:color w:val="000000"/>
          <w:szCs w:val="24"/>
        </w:rPr>
      </w:pPr>
      <w:r w:rsidRPr="00F33F5A">
        <w:rPr>
          <w:rFonts w:ascii="Arial" w:hAnsi="Arial" w:cs="Arial"/>
          <w:color w:val="000000"/>
          <w:szCs w:val="24"/>
        </w:rPr>
        <w:t>Parents will be invited to termly parents’ evenings; however, the school has an open-door policy and parents are welcome to talk to teachers at the start and end of the school day. Location will be utilised for confidential discussions between staff and parents.</w:t>
      </w:r>
    </w:p>
    <w:p w14:paraId="062149C8" w14:textId="77777777" w:rsidR="00457089" w:rsidRPr="00F33F5A" w:rsidRDefault="00457089" w:rsidP="00457089">
      <w:pPr>
        <w:jc w:val="both"/>
        <w:rPr>
          <w:rFonts w:ascii="Arial" w:hAnsi="Arial" w:cs="Arial"/>
          <w:color w:val="000000"/>
          <w:szCs w:val="24"/>
        </w:rPr>
      </w:pPr>
      <w:r w:rsidRPr="00F33F5A">
        <w:rPr>
          <w:rFonts w:ascii="Arial" w:hAnsi="Arial" w:cs="Arial"/>
          <w:color w:val="000000"/>
          <w:szCs w:val="24"/>
        </w:rPr>
        <w:t>Parents will be asked to sign permission slips for any visits out of school, use of photographs of their child and using the internet at school.</w:t>
      </w:r>
    </w:p>
    <w:p w14:paraId="46182E23" w14:textId="77777777" w:rsidR="00457089" w:rsidRPr="00F33F5A" w:rsidRDefault="00457089" w:rsidP="00457089">
      <w:pPr>
        <w:jc w:val="both"/>
        <w:rPr>
          <w:rFonts w:ascii="Arial" w:hAnsi="Arial" w:cs="Arial"/>
          <w:color w:val="000000"/>
          <w:szCs w:val="24"/>
        </w:rPr>
      </w:pPr>
      <w:r w:rsidRPr="00F33F5A">
        <w:rPr>
          <w:rFonts w:ascii="Arial" w:hAnsi="Arial" w:cs="Arial"/>
          <w:color w:val="000000"/>
          <w:szCs w:val="24"/>
        </w:rPr>
        <w:t>Parents will be asked to complete admission forms, a medical form and to write a brief synopsis about their child to help the school to understand their character and personality.</w:t>
      </w:r>
    </w:p>
    <w:p w14:paraId="28AEBC33" w14:textId="77777777" w:rsidR="00457089" w:rsidRDefault="00457089" w:rsidP="00457089">
      <w:pPr>
        <w:pStyle w:val="Heading1"/>
        <w:keepNext w:val="0"/>
        <w:keepLines w:val="0"/>
        <w:numPr>
          <w:ilvl w:val="0"/>
          <w:numId w:val="10"/>
        </w:numPr>
        <w:spacing w:before="200" w:after="200" w:line="276" w:lineRule="auto"/>
        <w:ind w:left="425" w:hanging="425"/>
        <w:jc w:val="both"/>
      </w:pPr>
      <w:r>
        <w:t xml:space="preserve">Transition </w:t>
      </w:r>
    </w:p>
    <w:p w14:paraId="5276AEF1"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 xml:space="preserve">The Early Years Transition Policy and the Primary Transition Policy outline the procedures, actions and timeframes the school will follow at transition points. </w:t>
      </w:r>
    </w:p>
    <w:p w14:paraId="2E223928" w14:textId="77777777" w:rsidR="00457089" w:rsidRPr="00F33F5A" w:rsidRDefault="00457089" w:rsidP="00457089">
      <w:pPr>
        <w:rPr>
          <w:rFonts w:ascii="Arial" w:hAnsi="Arial" w:cs="Arial"/>
          <w:b/>
          <w:color w:val="000000"/>
          <w:szCs w:val="24"/>
        </w:rPr>
      </w:pPr>
    </w:p>
    <w:p w14:paraId="71F772B1" w14:textId="77777777" w:rsidR="00457089" w:rsidRPr="00F33F5A" w:rsidRDefault="00457089" w:rsidP="00457089">
      <w:pPr>
        <w:rPr>
          <w:rFonts w:ascii="Arial" w:hAnsi="Arial" w:cs="Arial"/>
          <w:b/>
          <w:color w:val="000000"/>
          <w:szCs w:val="24"/>
        </w:rPr>
      </w:pPr>
      <w:bookmarkStart w:id="3" w:name="_Transition_into_Reception"/>
      <w:bookmarkEnd w:id="3"/>
      <w:r w:rsidRPr="00F33F5A">
        <w:rPr>
          <w:rFonts w:ascii="Arial" w:hAnsi="Arial" w:cs="Arial"/>
          <w:b/>
          <w:color w:val="000000"/>
          <w:szCs w:val="24"/>
        </w:rPr>
        <w:t xml:space="preserve">Transition into Reception </w:t>
      </w:r>
    </w:p>
    <w:p w14:paraId="3CF7F539"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 xml:space="preserve">During the summer </w:t>
      </w:r>
      <w:r>
        <w:rPr>
          <w:rFonts w:ascii="Arial" w:hAnsi="Arial" w:cs="Arial"/>
          <w:color w:val="000000"/>
          <w:szCs w:val="24"/>
        </w:rPr>
        <w:t>term, p</w:t>
      </w:r>
      <w:r w:rsidRPr="00F33F5A">
        <w:rPr>
          <w:rFonts w:ascii="Arial" w:hAnsi="Arial" w:cs="Arial"/>
          <w:color w:val="000000"/>
          <w:szCs w:val="24"/>
        </w:rPr>
        <w:t>rior to the children entering Reception:</w:t>
      </w:r>
    </w:p>
    <w:p w14:paraId="0F876E8A" w14:textId="77777777" w:rsidR="00457089" w:rsidRPr="00F33F5A" w:rsidRDefault="00457089" w:rsidP="00457089">
      <w:pPr>
        <w:pStyle w:val="ListParagraph"/>
        <w:numPr>
          <w:ilvl w:val="0"/>
          <w:numId w:val="33"/>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The nursery practitioners will complete assessments on each child based </w:t>
      </w:r>
      <w:r>
        <w:rPr>
          <w:rFonts w:ascii="Arial" w:eastAsiaTheme="minorHAnsi" w:hAnsi="Arial" w:cs="Arial"/>
          <w:color w:val="000000"/>
          <w:sz w:val="22"/>
        </w:rPr>
        <w:t xml:space="preserve">following the Bolton recommended format </w:t>
      </w:r>
      <w:r w:rsidRPr="00F33F5A">
        <w:rPr>
          <w:rFonts w:ascii="Arial" w:eastAsiaTheme="minorHAnsi" w:hAnsi="Arial" w:cs="Arial"/>
          <w:color w:val="000000"/>
          <w:sz w:val="22"/>
        </w:rPr>
        <w:t xml:space="preserve">on the early </w:t>
      </w:r>
      <w:proofErr w:type="gramStart"/>
      <w:r w:rsidRPr="00F33F5A">
        <w:rPr>
          <w:rFonts w:ascii="Arial" w:eastAsiaTheme="minorHAnsi" w:hAnsi="Arial" w:cs="Arial"/>
          <w:color w:val="000000"/>
          <w:sz w:val="22"/>
        </w:rPr>
        <w:t>years</w:t>
      </w:r>
      <w:proofErr w:type="gramEnd"/>
      <w:r w:rsidRPr="00F33F5A">
        <w:rPr>
          <w:rFonts w:ascii="Arial" w:eastAsiaTheme="minorHAnsi" w:hAnsi="Arial" w:cs="Arial"/>
          <w:color w:val="000000"/>
          <w:sz w:val="22"/>
        </w:rPr>
        <w:t xml:space="preserve"> outcomes and provide these to the Reception staff. </w:t>
      </w:r>
    </w:p>
    <w:p w14:paraId="59A86E03" w14:textId="77777777" w:rsidR="00457089" w:rsidRDefault="00457089" w:rsidP="00457089">
      <w:pPr>
        <w:pStyle w:val="ListParagraph"/>
        <w:numPr>
          <w:ilvl w:val="0"/>
          <w:numId w:val="33"/>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The nursery practitioners will advise the Reception teacher on favourable groupings for children. </w:t>
      </w:r>
    </w:p>
    <w:p w14:paraId="2D9146AD" w14:textId="77777777" w:rsidR="00457089" w:rsidRDefault="00457089" w:rsidP="00457089">
      <w:pPr>
        <w:pStyle w:val="ListParagraph"/>
        <w:numPr>
          <w:ilvl w:val="0"/>
          <w:numId w:val="33"/>
        </w:numPr>
        <w:spacing w:before="200" w:after="200" w:line="276" w:lineRule="auto"/>
        <w:jc w:val="both"/>
        <w:rPr>
          <w:rFonts w:ascii="Arial" w:eastAsiaTheme="minorHAnsi" w:hAnsi="Arial" w:cs="Arial"/>
          <w:color w:val="000000"/>
          <w:sz w:val="22"/>
        </w:rPr>
      </w:pPr>
      <w:r>
        <w:rPr>
          <w:rFonts w:ascii="Arial" w:eastAsiaTheme="minorHAnsi" w:hAnsi="Arial" w:cs="Arial"/>
          <w:color w:val="000000"/>
          <w:sz w:val="22"/>
        </w:rPr>
        <w:t>A member of the Reception team will visit the child’s nursery to meet the child in setting where possible</w:t>
      </w:r>
    </w:p>
    <w:p w14:paraId="39512FAB" w14:textId="77777777" w:rsidR="00457089" w:rsidRDefault="00457089" w:rsidP="00457089">
      <w:pPr>
        <w:pStyle w:val="ListParagraph"/>
        <w:numPr>
          <w:ilvl w:val="0"/>
          <w:numId w:val="33"/>
        </w:numPr>
        <w:spacing w:before="200" w:after="200" w:line="276" w:lineRule="auto"/>
        <w:jc w:val="both"/>
        <w:rPr>
          <w:rFonts w:ascii="Arial" w:eastAsiaTheme="minorHAnsi" w:hAnsi="Arial" w:cs="Arial"/>
          <w:color w:val="000000"/>
          <w:sz w:val="22"/>
        </w:rPr>
      </w:pPr>
      <w:r>
        <w:rPr>
          <w:rFonts w:ascii="Arial" w:eastAsiaTheme="minorHAnsi" w:hAnsi="Arial" w:cs="Arial"/>
          <w:color w:val="000000"/>
          <w:sz w:val="22"/>
        </w:rPr>
        <w:t>The new starter will be invited to a stay and play session for either a morning or afternoon to meet their new teachers</w:t>
      </w:r>
    </w:p>
    <w:p w14:paraId="7A9E7E45" w14:textId="77777777" w:rsidR="00457089" w:rsidRPr="00F33F5A" w:rsidRDefault="00457089" w:rsidP="00457089">
      <w:pPr>
        <w:pStyle w:val="ListParagraph"/>
        <w:numPr>
          <w:ilvl w:val="0"/>
          <w:numId w:val="33"/>
        </w:numPr>
        <w:spacing w:before="200" w:after="200" w:line="276" w:lineRule="auto"/>
        <w:jc w:val="both"/>
        <w:rPr>
          <w:rFonts w:ascii="Arial" w:eastAsiaTheme="minorHAnsi" w:hAnsi="Arial" w:cs="Arial"/>
          <w:color w:val="000000"/>
          <w:sz w:val="22"/>
        </w:rPr>
      </w:pPr>
      <w:r>
        <w:rPr>
          <w:rFonts w:ascii="Arial" w:eastAsiaTheme="minorHAnsi" w:hAnsi="Arial" w:cs="Arial"/>
          <w:color w:val="000000"/>
          <w:sz w:val="22"/>
        </w:rPr>
        <w:t>New starters will be provided with an information pack containing photographs of the classroom and a get to know my teacher letter to support transition.</w:t>
      </w:r>
    </w:p>
    <w:p w14:paraId="2D5F2463" w14:textId="77777777" w:rsidR="00457089" w:rsidRPr="00F33F5A" w:rsidRDefault="00457089" w:rsidP="00457089">
      <w:pPr>
        <w:pStyle w:val="ListParagraph"/>
        <w:numPr>
          <w:ilvl w:val="0"/>
          <w:numId w:val="33"/>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Parents will be invited to attend an information session with the head</w:t>
      </w:r>
      <w:r>
        <w:rPr>
          <w:rFonts w:ascii="Arial" w:eastAsiaTheme="minorHAnsi" w:hAnsi="Arial" w:cs="Arial"/>
          <w:color w:val="000000"/>
          <w:sz w:val="22"/>
        </w:rPr>
        <w:t xml:space="preserve"> </w:t>
      </w:r>
      <w:r w:rsidRPr="00F33F5A">
        <w:rPr>
          <w:rFonts w:ascii="Arial" w:eastAsiaTheme="minorHAnsi" w:hAnsi="Arial" w:cs="Arial"/>
          <w:color w:val="000000"/>
          <w:sz w:val="22"/>
        </w:rPr>
        <w:t xml:space="preserve">teacher and their child’s Reception class teacher. </w:t>
      </w:r>
    </w:p>
    <w:p w14:paraId="3603C59A"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During the first term of reception:</w:t>
      </w:r>
    </w:p>
    <w:p w14:paraId="49C08467" w14:textId="77777777" w:rsidR="00457089" w:rsidRPr="00F33F5A" w:rsidRDefault="00457089" w:rsidP="00457089">
      <w:pPr>
        <w:pStyle w:val="ListParagraph"/>
        <w:numPr>
          <w:ilvl w:val="0"/>
          <w:numId w:val="32"/>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Children will undertake the Reception Baseline Assessment (RBA) within the first six weeks of entering Reception. Children will not be required to prepare for the assessment and, in most cases, children should not be aware that they are being </w:t>
      </w:r>
      <w:r w:rsidRPr="00F33F5A">
        <w:rPr>
          <w:rFonts w:ascii="Arial" w:eastAsiaTheme="minorHAnsi" w:hAnsi="Arial" w:cs="Arial"/>
          <w:color w:val="000000"/>
          <w:sz w:val="22"/>
        </w:rPr>
        <w:lastRenderedPageBreak/>
        <w:t>assessed. Children with SEND or EAL will be included in the assessment. The RBA will not be used as a formative or diagnostic assessment.</w:t>
      </w:r>
    </w:p>
    <w:p w14:paraId="79A44CFD" w14:textId="77777777" w:rsidR="00457089" w:rsidRPr="00F33F5A" w:rsidRDefault="00457089" w:rsidP="00457089">
      <w:pPr>
        <w:pStyle w:val="ListParagraph"/>
        <w:numPr>
          <w:ilvl w:val="0"/>
          <w:numId w:val="32"/>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Children will </w:t>
      </w:r>
      <w:r>
        <w:rPr>
          <w:rFonts w:ascii="Arial" w:eastAsiaTheme="minorHAnsi" w:hAnsi="Arial" w:cs="Arial"/>
          <w:color w:val="000000"/>
          <w:sz w:val="22"/>
        </w:rPr>
        <w:t>have a staggered start on the first day to support settling in, then will be full time from day 2 in line with school opening and closing times.</w:t>
      </w:r>
    </w:p>
    <w:p w14:paraId="2F2A837E" w14:textId="77777777" w:rsidR="00457089" w:rsidRPr="00F33F5A" w:rsidRDefault="00457089" w:rsidP="00457089">
      <w:pPr>
        <w:pStyle w:val="ListParagraph"/>
        <w:numPr>
          <w:ilvl w:val="0"/>
          <w:numId w:val="32"/>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A parents’ evening will be held to provide parents with information about the curriculum and give them the opportunity to reflect on the transition process, as well as address any questions or concerns. </w:t>
      </w:r>
    </w:p>
    <w:p w14:paraId="0D033CBD"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 xml:space="preserve">Throughout the year, parents will be encouraged to share any information, concerns or successes with staff. </w:t>
      </w:r>
    </w:p>
    <w:p w14:paraId="503DC878" w14:textId="77777777" w:rsidR="00457089" w:rsidRPr="00F33F5A" w:rsidRDefault="00457089" w:rsidP="00457089">
      <w:pPr>
        <w:rPr>
          <w:rFonts w:ascii="Arial" w:hAnsi="Arial" w:cs="Arial"/>
          <w:b/>
          <w:color w:val="000000"/>
          <w:szCs w:val="24"/>
        </w:rPr>
      </w:pPr>
      <w:bookmarkStart w:id="4" w:name="_Transition_into_key"/>
      <w:bookmarkStart w:id="5" w:name="_Transition_into_KS1"/>
      <w:bookmarkEnd w:id="4"/>
      <w:bookmarkEnd w:id="5"/>
      <w:r w:rsidRPr="00F33F5A">
        <w:rPr>
          <w:rFonts w:ascii="Arial" w:hAnsi="Arial" w:cs="Arial"/>
          <w:b/>
          <w:color w:val="000000"/>
          <w:szCs w:val="24"/>
        </w:rPr>
        <w:t>Transition into KS1</w:t>
      </w:r>
    </w:p>
    <w:p w14:paraId="6D408B11"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 xml:space="preserve">The EYFS profile will be completed for each child and submitted to the LA no later than 30 June. </w:t>
      </w:r>
    </w:p>
    <w:p w14:paraId="60240575"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The EYFS profile will provide an outline of each child’s progress, assessed against the ELGs and their readiness for Year 1.</w:t>
      </w:r>
    </w:p>
    <w:p w14:paraId="60F24420"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For each ELG, teachers will judge whether a child is:</w:t>
      </w:r>
    </w:p>
    <w:p w14:paraId="492C6BAC" w14:textId="77777777" w:rsidR="00457089" w:rsidRPr="00F33F5A" w:rsidRDefault="00457089" w:rsidP="00457089">
      <w:pPr>
        <w:pStyle w:val="ListParagraph"/>
        <w:numPr>
          <w:ilvl w:val="0"/>
          <w:numId w:val="34"/>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Meting the level of development expected at the end of the EYFS – expected.</w:t>
      </w:r>
    </w:p>
    <w:p w14:paraId="482B7C7A" w14:textId="77777777" w:rsidR="00457089" w:rsidRPr="00F33F5A" w:rsidRDefault="00457089" w:rsidP="00457089">
      <w:pPr>
        <w:pStyle w:val="ListParagraph"/>
        <w:numPr>
          <w:ilvl w:val="0"/>
          <w:numId w:val="34"/>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Not yet reaching this level – emerging.</w:t>
      </w:r>
    </w:p>
    <w:p w14:paraId="475329BD"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 xml:space="preserve">During the summer term, prior to entry into Year 1, reception children will: </w:t>
      </w:r>
    </w:p>
    <w:p w14:paraId="5C751432" w14:textId="77777777" w:rsidR="00457089" w:rsidRPr="00F33F5A" w:rsidRDefault="00457089" w:rsidP="00457089">
      <w:pPr>
        <w:pStyle w:val="ListParagraph"/>
        <w:numPr>
          <w:ilvl w:val="0"/>
          <w:numId w:val="31"/>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Begin to join the main school on the playground during break and lunchtime, supported by a member of Reception staff.  </w:t>
      </w:r>
    </w:p>
    <w:p w14:paraId="1294A885" w14:textId="77777777" w:rsidR="00457089" w:rsidRPr="00F33F5A" w:rsidRDefault="00457089" w:rsidP="00457089">
      <w:pPr>
        <w:pStyle w:val="ListParagraph"/>
        <w:numPr>
          <w:ilvl w:val="0"/>
          <w:numId w:val="31"/>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Adopt a modified timetable similar to the Year 1 experience. </w:t>
      </w:r>
    </w:p>
    <w:p w14:paraId="6C11AE6F" w14:textId="77777777" w:rsidR="00457089" w:rsidRPr="00F33F5A" w:rsidRDefault="00457089" w:rsidP="00457089">
      <w:pPr>
        <w:pStyle w:val="ListParagraph"/>
        <w:numPr>
          <w:ilvl w:val="0"/>
          <w:numId w:val="31"/>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Have </w:t>
      </w:r>
      <w:r>
        <w:rPr>
          <w:rFonts w:ascii="Arial" w:eastAsiaTheme="minorHAnsi" w:hAnsi="Arial" w:cs="Arial"/>
          <w:color w:val="000000"/>
          <w:sz w:val="22"/>
        </w:rPr>
        <w:t xml:space="preserve">a visit day </w:t>
      </w:r>
      <w:r w:rsidRPr="00F33F5A">
        <w:rPr>
          <w:rFonts w:ascii="Arial" w:eastAsiaTheme="minorHAnsi" w:hAnsi="Arial" w:cs="Arial"/>
          <w:color w:val="000000"/>
          <w:sz w:val="22"/>
        </w:rPr>
        <w:t xml:space="preserve">in the Year 1 classroom with their Year 1 teacher and TA. </w:t>
      </w:r>
    </w:p>
    <w:p w14:paraId="7D5DDA65" w14:textId="77777777" w:rsidR="00457089" w:rsidRPr="00F33F5A" w:rsidRDefault="00457089" w:rsidP="00457089">
      <w:pPr>
        <w:pStyle w:val="ListParagraph"/>
        <w:numPr>
          <w:ilvl w:val="0"/>
          <w:numId w:val="31"/>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Begin to attend more whole-school activities.  </w:t>
      </w:r>
    </w:p>
    <w:p w14:paraId="1490617C" w14:textId="77777777" w:rsidR="00457089" w:rsidRPr="00F33F5A" w:rsidRDefault="00457089" w:rsidP="00457089">
      <w:pPr>
        <w:rPr>
          <w:rFonts w:ascii="Arial" w:hAnsi="Arial" w:cs="Arial"/>
          <w:color w:val="000000"/>
          <w:szCs w:val="24"/>
        </w:rPr>
      </w:pPr>
      <w:r w:rsidRPr="00F33F5A">
        <w:rPr>
          <w:rFonts w:ascii="Arial" w:hAnsi="Arial" w:cs="Arial"/>
          <w:color w:val="000000"/>
          <w:szCs w:val="24"/>
        </w:rPr>
        <w:t>Prior to the children entering Year 1:</w:t>
      </w:r>
    </w:p>
    <w:p w14:paraId="01F89137" w14:textId="77777777" w:rsidR="00457089" w:rsidRPr="00F33F5A" w:rsidRDefault="00457089" w:rsidP="00457089">
      <w:pPr>
        <w:pStyle w:val="ListParagraph"/>
        <w:numPr>
          <w:ilvl w:val="0"/>
          <w:numId w:val="30"/>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Reception teachers will complete assessments on each child and provide the reports to the Year 1 teacher.</w:t>
      </w:r>
    </w:p>
    <w:p w14:paraId="37E7A32D" w14:textId="77777777" w:rsidR="00457089" w:rsidRPr="00F33F5A" w:rsidRDefault="00457089" w:rsidP="00457089">
      <w:pPr>
        <w:pStyle w:val="ListParagraph"/>
        <w:numPr>
          <w:ilvl w:val="0"/>
          <w:numId w:val="30"/>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 xml:space="preserve">Learning journals, phonics assessments, </w:t>
      </w:r>
      <w:proofErr w:type="gramStart"/>
      <w:r w:rsidRPr="00F33F5A">
        <w:rPr>
          <w:rFonts w:ascii="Arial" w:eastAsiaTheme="minorHAnsi" w:hAnsi="Arial" w:cs="Arial"/>
          <w:color w:val="000000"/>
          <w:sz w:val="22"/>
        </w:rPr>
        <w:t>examples</w:t>
      </w:r>
      <w:proofErr w:type="gramEnd"/>
      <w:r w:rsidRPr="00F33F5A">
        <w:rPr>
          <w:rFonts w:ascii="Arial" w:eastAsiaTheme="minorHAnsi" w:hAnsi="Arial" w:cs="Arial"/>
          <w:color w:val="000000"/>
          <w:sz w:val="22"/>
        </w:rPr>
        <w:t xml:space="preserve"> of writing, parent consultation records and suggested pupil groupings will be passed on from the Reception teacher to the Year 1 teacher. </w:t>
      </w:r>
    </w:p>
    <w:p w14:paraId="4C6BD808" w14:textId="77777777" w:rsidR="00457089" w:rsidRPr="00F33F5A" w:rsidRDefault="00457089" w:rsidP="00457089">
      <w:pPr>
        <w:pStyle w:val="ListParagraph"/>
        <w:numPr>
          <w:ilvl w:val="0"/>
          <w:numId w:val="30"/>
        </w:numPr>
        <w:spacing w:before="200" w:after="200" w:line="276" w:lineRule="auto"/>
        <w:jc w:val="both"/>
        <w:rPr>
          <w:rFonts w:ascii="Arial" w:eastAsiaTheme="minorHAnsi" w:hAnsi="Arial" w:cs="Arial"/>
          <w:color w:val="000000"/>
          <w:sz w:val="22"/>
        </w:rPr>
      </w:pPr>
      <w:r w:rsidRPr="00F33F5A">
        <w:rPr>
          <w:rFonts w:ascii="Arial" w:eastAsiaTheme="minorHAnsi" w:hAnsi="Arial" w:cs="Arial"/>
          <w:color w:val="000000"/>
          <w:sz w:val="22"/>
        </w:rPr>
        <w:t>Reception teachers will pass on the EYFS profile for each child, including additional information for children who have had an outcome of ‘emerging’ for one or more ELGs.</w:t>
      </w:r>
    </w:p>
    <w:p w14:paraId="604B7DDA" w14:textId="77777777" w:rsidR="00457089" w:rsidRPr="00353037" w:rsidRDefault="00457089" w:rsidP="00457089">
      <w:pPr>
        <w:rPr>
          <w:rFonts w:ascii="Arial" w:hAnsi="Arial" w:cs="Arial"/>
          <w:color w:val="000000"/>
          <w:szCs w:val="24"/>
        </w:rPr>
      </w:pPr>
      <w:r w:rsidRPr="00353037">
        <w:rPr>
          <w:rFonts w:ascii="Arial" w:hAnsi="Arial" w:cs="Arial"/>
          <w:color w:val="000000"/>
          <w:szCs w:val="24"/>
        </w:rPr>
        <w:t>During the first term:</w:t>
      </w:r>
    </w:p>
    <w:p w14:paraId="4B27F0F5" w14:textId="77777777" w:rsidR="00457089" w:rsidRPr="00353037" w:rsidRDefault="00457089" w:rsidP="00457089">
      <w:pPr>
        <w:pStyle w:val="ListParagraph"/>
        <w:numPr>
          <w:ilvl w:val="0"/>
          <w:numId w:val="29"/>
        </w:numPr>
        <w:spacing w:before="200" w:after="200" w:line="276" w:lineRule="auto"/>
        <w:jc w:val="both"/>
        <w:rPr>
          <w:rFonts w:ascii="Arial" w:eastAsiaTheme="minorHAnsi" w:hAnsi="Arial" w:cs="Arial"/>
          <w:color w:val="000000"/>
          <w:sz w:val="22"/>
        </w:rPr>
      </w:pPr>
      <w:r w:rsidRPr="00353037">
        <w:rPr>
          <w:rFonts w:ascii="Arial" w:eastAsiaTheme="minorHAnsi" w:hAnsi="Arial" w:cs="Arial"/>
          <w:color w:val="000000"/>
          <w:sz w:val="22"/>
        </w:rPr>
        <w:t xml:space="preserve">The Year 1 timetable, in terms of provision, planning, will remain similar to Reception, including free and child led choice challenge opportunities linked to maths and English in a morning and wider areas of the curriculum linked to learning in Year 1 in an afternoon e.g. sand, water and malleable play, as far as possible. </w:t>
      </w:r>
    </w:p>
    <w:p w14:paraId="5653BBE6" w14:textId="77777777" w:rsidR="00457089" w:rsidRPr="00353037" w:rsidRDefault="00457089" w:rsidP="00457089">
      <w:pPr>
        <w:pStyle w:val="ListParagraph"/>
        <w:numPr>
          <w:ilvl w:val="0"/>
          <w:numId w:val="29"/>
        </w:numPr>
        <w:spacing w:before="200" w:after="200" w:line="276" w:lineRule="auto"/>
        <w:jc w:val="both"/>
        <w:rPr>
          <w:rFonts w:ascii="Arial" w:eastAsiaTheme="minorHAnsi" w:hAnsi="Arial" w:cs="Arial"/>
          <w:color w:val="000000"/>
          <w:sz w:val="22"/>
        </w:rPr>
      </w:pPr>
      <w:r w:rsidRPr="00353037">
        <w:rPr>
          <w:rFonts w:ascii="Arial" w:eastAsiaTheme="minorHAnsi" w:hAnsi="Arial" w:cs="Arial"/>
          <w:color w:val="000000"/>
          <w:sz w:val="22"/>
        </w:rPr>
        <w:t xml:space="preserve">Children will continue to be assessed on the EYFS profile, if appropriate.  </w:t>
      </w:r>
    </w:p>
    <w:p w14:paraId="655C38AD" w14:textId="77777777" w:rsidR="00457089" w:rsidRPr="00353037" w:rsidRDefault="00457089" w:rsidP="00457089">
      <w:pPr>
        <w:pStyle w:val="ListParagraph"/>
        <w:numPr>
          <w:ilvl w:val="0"/>
          <w:numId w:val="29"/>
        </w:numPr>
        <w:spacing w:before="200" w:after="200" w:line="276" w:lineRule="auto"/>
        <w:jc w:val="both"/>
        <w:rPr>
          <w:rFonts w:ascii="Arial" w:eastAsiaTheme="minorHAnsi" w:hAnsi="Arial" w:cs="Arial"/>
          <w:color w:val="000000"/>
          <w:sz w:val="22"/>
        </w:rPr>
      </w:pPr>
      <w:r w:rsidRPr="00353037">
        <w:rPr>
          <w:rFonts w:ascii="Arial" w:eastAsiaTheme="minorHAnsi" w:hAnsi="Arial" w:cs="Arial"/>
          <w:color w:val="000000"/>
          <w:sz w:val="22"/>
        </w:rPr>
        <w:t xml:space="preserve">Consideration will be given to the links between the seven areas of learning in the EYFS and the national curriculum subjects. </w:t>
      </w:r>
    </w:p>
    <w:p w14:paraId="1DF721B0" w14:textId="77777777" w:rsidR="00457089" w:rsidRPr="00353037" w:rsidRDefault="00457089" w:rsidP="00457089">
      <w:pPr>
        <w:pStyle w:val="ListParagraph"/>
        <w:numPr>
          <w:ilvl w:val="0"/>
          <w:numId w:val="29"/>
        </w:numPr>
        <w:spacing w:before="200" w:after="200" w:line="276" w:lineRule="auto"/>
        <w:jc w:val="both"/>
        <w:rPr>
          <w:rFonts w:ascii="Arial" w:eastAsiaTheme="minorHAnsi" w:hAnsi="Arial" w:cs="Arial"/>
          <w:color w:val="000000"/>
          <w:sz w:val="22"/>
        </w:rPr>
      </w:pPr>
      <w:r w:rsidRPr="00353037">
        <w:rPr>
          <w:rFonts w:ascii="Arial" w:eastAsiaTheme="minorHAnsi" w:hAnsi="Arial" w:cs="Arial"/>
          <w:color w:val="000000"/>
          <w:sz w:val="22"/>
        </w:rPr>
        <w:t xml:space="preserve">The more formal teaching of Year 1 will be introduced gradually. </w:t>
      </w:r>
    </w:p>
    <w:p w14:paraId="2CD41270" w14:textId="77777777" w:rsidR="00457089" w:rsidRPr="00353037" w:rsidRDefault="00457089" w:rsidP="00457089">
      <w:pPr>
        <w:pStyle w:val="Heading1"/>
        <w:keepNext w:val="0"/>
        <w:keepLines w:val="0"/>
        <w:numPr>
          <w:ilvl w:val="0"/>
          <w:numId w:val="10"/>
        </w:numPr>
        <w:spacing w:before="200" w:after="200" w:line="276" w:lineRule="auto"/>
        <w:ind w:left="425" w:hanging="425"/>
        <w:jc w:val="both"/>
      </w:pPr>
      <w:r w:rsidRPr="00353037">
        <w:lastRenderedPageBreak/>
        <w:t>Monitoring and review</w:t>
      </w:r>
    </w:p>
    <w:p w14:paraId="5ED420B0" w14:textId="77777777" w:rsidR="00457089" w:rsidRPr="00EB48BF" w:rsidRDefault="00457089" w:rsidP="00457089">
      <w:pPr>
        <w:rPr>
          <w:rFonts w:ascii="Arial" w:hAnsi="Arial" w:cs="Arial"/>
          <w:color w:val="000000"/>
          <w:szCs w:val="24"/>
        </w:rPr>
      </w:pPr>
      <w:r w:rsidRPr="00353037">
        <w:rPr>
          <w:rFonts w:ascii="Arial" w:hAnsi="Arial" w:cs="Arial"/>
          <w:color w:val="000000"/>
          <w:szCs w:val="24"/>
        </w:rPr>
        <w:t>This policy will be reviewed annually by Governors, EYFS lead the head teacher.</w:t>
      </w:r>
    </w:p>
    <w:p w14:paraId="0AF6DD27" w14:textId="77777777" w:rsidR="00457089" w:rsidRPr="00EB48BF" w:rsidRDefault="00457089" w:rsidP="00457089">
      <w:pPr>
        <w:rPr>
          <w:rFonts w:ascii="Arial" w:hAnsi="Arial" w:cs="Arial"/>
          <w:color w:val="000000"/>
          <w:szCs w:val="24"/>
        </w:rPr>
      </w:pPr>
      <w:r w:rsidRPr="00EB48BF">
        <w:rPr>
          <w:rFonts w:ascii="Arial" w:hAnsi="Arial" w:cs="Arial"/>
          <w:color w:val="000000"/>
          <w:szCs w:val="24"/>
        </w:rPr>
        <w:t>Any changes made to this policy will be communicated to all relevant stakeholders.</w:t>
      </w:r>
    </w:p>
    <w:p w14:paraId="3B8ED325" w14:textId="77777777" w:rsidR="00457089" w:rsidRPr="00EB48BF" w:rsidRDefault="00457089" w:rsidP="00457089">
      <w:pPr>
        <w:rPr>
          <w:rFonts w:ascii="Arial" w:hAnsi="Arial" w:cs="Arial"/>
          <w:color w:val="000000"/>
          <w:szCs w:val="24"/>
        </w:rPr>
      </w:pPr>
      <w:r w:rsidRPr="00EB48BF">
        <w:rPr>
          <w:rFonts w:ascii="Arial" w:hAnsi="Arial" w:cs="Arial"/>
          <w:color w:val="000000"/>
          <w:szCs w:val="24"/>
        </w:rPr>
        <w:t>All members of staff directly involved with the EYFS will be required to familiarise themselves with all processes and procedures outlined in this policy as part of their induction.</w:t>
      </w:r>
    </w:p>
    <w:p w14:paraId="71471232" w14:textId="77777777" w:rsidR="00457089" w:rsidRPr="00EB48BF" w:rsidRDefault="00457089" w:rsidP="00457089">
      <w:pPr>
        <w:rPr>
          <w:rFonts w:ascii="Arial" w:hAnsi="Arial" w:cs="Arial"/>
          <w:color w:val="000000"/>
          <w:szCs w:val="24"/>
        </w:rPr>
      </w:pPr>
      <w:r w:rsidRPr="00EB48BF">
        <w:rPr>
          <w:rFonts w:ascii="Arial" w:hAnsi="Arial" w:cs="Arial"/>
          <w:color w:val="000000"/>
          <w:szCs w:val="24"/>
        </w:rPr>
        <w:t>The next scheduled review date for this policy is date</w:t>
      </w:r>
      <w:r>
        <w:rPr>
          <w:rFonts w:ascii="Arial" w:hAnsi="Arial" w:cs="Arial"/>
          <w:color w:val="000000"/>
          <w:szCs w:val="24"/>
        </w:rPr>
        <w:t xml:space="preserve"> January 2025</w:t>
      </w:r>
    </w:p>
    <w:p w14:paraId="4E920D9C" w14:textId="77777777" w:rsidR="00457089" w:rsidRPr="00ED730F" w:rsidRDefault="00457089" w:rsidP="00457089">
      <w:pPr>
        <w:spacing w:before="200"/>
        <w:jc w:val="both"/>
        <w:rPr>
          <w:rFonts w:ascii="Arial" w:hAnsi="Arial" w:cs="Arial"/>
          <w:color w:val="000000"/>
          <w:szCs w:val="24"/>
        </w:rPr>
      </w:pPr>
    </w:p>
    <w:p w14:paraId="0991AFC8" w14:textId="77777777" w:rsidR="00457089" w:rsidRPr="00F61E81" w:rsidRDefault="00457089" w:rsidP="00F61E81">
      <w:pPr>
        <w:spacing w:after="0" w:line="276" w:lineRule="auto"/>
        <w:rPr>
          <w:rFonts w:ascii="Tahoma" w:hAnsi="Tahoma" w:cs="Tahoma"/>
          <w:i/>
          <w:sz w:val="24"/>
          <w:szCs w:val="24"/>
        </w:rPr>
      </w:pPr>
    </w:p>
    <w:sectPr w:rsidR="00457089" w:rsidRPr="00F61E81" w:rsidSect="00182010">
      <w:footerReference w:type="default" r:id="rId38"/>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8704" w14:textId="77777777" w:rsidR="007842F6" w:rsidRDefault="007842F6" w:rsidP="007842F6">
      <w:pPr>
        <w:spacing w:after="0" w:line="240" w:lineRule="auto"/>
      </w:pPr>
      <w:r>
        <w:separator/>
      </w:r>
    </w:p>
  </w:endnote>
  <w:endnote w:type="continuationSeparator" w:id="0">
    <w:p w14:paraId="06097E00" w14:textId="77777777" w:rsidR="007842F6" w:rsidRDefault="007842F6" w:rsidP="007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120509"/>
      <w:docPartObj>
        <w:docPartGallery w:val="Page Numbers (Bottom of Page)"/>
        <w:docPartUnique/>
      </w:docPartObj>
    </w:sdtPr>
    <w:sdtEndPr/>
    <w:sdtContent>
      <w:sdt>
        <w:sdtPr>
          <w:id w:val="-1705238520"/>
          <w:docPartObj>
            <w:docPartGallery w:val="Page Numbers (Top of Page)"/>
            <w:docPartUnique/>
          </w:docPartObj>
        </w:sdtPr>
        <w:sdtEndPr/>
        <w:sdtContent>
          <w:p w14:paraId="603019ED" w14:textId="23175372" w:rsidR="007842F6" w:rsidRDefault="007842F6" w:rsidP="007842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2141C">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141C">
              <w:rPr>
                <w:b/>
                <w:bCs/>
                <w:noProof/>
              </w:rPr>
              <w:t>21</w:t>
            </w:r>
            <w:r>
              <w:rPr>
                <w:b/>
                <w:bCs/>
                <w:sz w:val="24"/>
                <w:szCs w:val="24"/>
              </w:rPr>
              <w:fldChar w:fldCharType="end"/>
            </w:r>
          </w:p>
        </w:sdtContent>
      </w:sdt>
    </w:sdtContent>
  </w:sdt>
  <w:p w14:paraId="1FAFA192" w14:textId="24EA7BA0" w:rsidR="007842F6" w:rsidRDefault="00784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C0E2" w14:textId="77777777" w:rsidR="007842F6" w:rsidRDefault="007842F6" w:rsidP="007842F6">
      <w:pPr>
        <w:spacing w:after="0" w:line="240" w:lineRule="auto"/>
      </w:pPr>
      <w:r>
        <w:separator/>
      </w:r>
    </w:p>
  </w:footnote>
  <w:footnote w:type="continuationSeparator" w:id="0">
    <w:p w14:paraId="50CC812B" w14:textId="77777777" w:rsidR="007842F6" w:rsidRDefault="007842F6" w:rsidP="0078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52F2" w14:textId="7FA13EB2" w:rsidR="0068728B" w:rsidRDefault="00E2291C">
    <w:pPr>
      <w:pStyle w:val="Header"/>
    </w:pPr>
    <w:r w:rsidRPr="001D43FE">
      <w:rPr>
        <w:noProof/>
        <w:lang w:eastAsia="en-GB"/>
      </w:rPr>
      <w:drawing>
        <wp:anchor distT="0" distB="0" distL="114300" distR="114300" simplePos="0" relativeHeight="251659264" behindDoc="0" locked="0" layoutInCell="1" allowOverlap="1" wp14:anchorId="67EF1F75" wp14:editId="7FD6CA08">
          <wp:simplePos x="0" y="0"/>
          <wp:positionH relativeFrom="margin">
            <wp:align>center</wp:align>
          </wp:positionH>
          <wp:positionV relativeFrom="paragraph">
            <wp:posOffset>-352425</wp:posOffset>
          </wp:positionV>
          <wp:extent cx="3341370" cy="81680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41370" cy="8168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65pt;height:334.7pt" o:bullet="t">
        <v:imagedata r:id="rId1" o:title="clip_image001"/>
      </v:shape>
    </w:pict>
  </w:numPicBullet>
  <w:abstractNum w:abstractNumId="0"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45CD"/>
    <w:multiLevelType w:val="hybridMultilevel"/>
    <w:tmpl w:val="1EF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245FE1"/>
    <w:multiLevelType w:val="hybridMultilevel"/>
    <w:tmpl w:val="1322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DC19F0"/>
    <w:multiLevelType w:val="hybridMultilevel"/>
    <w:tmpl w:val="155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956B13"/>
    <w:multiLevelType w:val="hybridMultilevel"/>
    <w:tmpl w:val="23EA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A1D0F"/>
    <w:multiLevelType w:val="hybridMultilevel"/>
    <w:tmpl w:val="FC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07669"/>
    <w:multiLevelType w:val="hybridMultilevel"/>
    <w:tmpl w:val="D33E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9623C"/>
    <w:multiLevelType w:val="hybridMultilevel"/>
    <w:tmpl w:val="CE2CF074"/>
    <w:lvl w:ilvl="0" w:tplc="AEFA3B9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11FAF"/>
    <w:multiLevelType w:val="hybridMultilevel"/>
    <w:tmpl w:val="7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66D16"/>
    <w:multiLevelType w:val="hybridMultilevel"/>
    <w:tmpl w:val="8536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47655"/>
    <w:multiLevelType w:val="hybridMultilevel"/>
    <w:tmpl w:val="B9081818"/>
    <w:lvl w:ilvl="0" w:tplc="394461CE">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B0E6E"/>
    <w:multiLevelType w:val="hybridMultilevel"/>
    <w:tmpl w:val="675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07888"/>
    <w:multiLevelType w:val="hybridMultilevel"/>
    <w:tmpl w:val="B9B88220"/>
    <w:lvl w:ilvl="0" w:tplc="862CCE6C">
      <w:start w:val="1"/>
      <w:numFmt w:val="decimal"/>
      <w:lvlText w:val="%1."/>
      <w:lvlJc w:val="left"/>
      <w:pPr>
        <w:ind w:left="360" w:hanging="360"/>
      </w:pPr>
      <w:rPr>
        <w:b/>
      </w:rPr>
    </w:lvl>
    <w:lvl w:ilvl="1" w:tplc="08090019">
      <w:start w:val="1"/>
      <w:numFmt w:val="lowerLetter"/>
      <w:lvlText w:val="%2."/>
      <w:lvlJc w:val="left"/>
      <w:pPr>
        <w:ind w:left="-54" w:hanging="360"/>
      </w:pPr>
    </w:lvl>
    <w:lvl w:ilvl="2" w:tplc="0809001B">
      <w:start w:val="1"/>
      <w:numFmt w:val="lowerRoman"/>
      <w:lvlText w:val="%3."/>
      <w:lvlJc w:val="right"/>
      <w:pPr>
        <w:ind w:left="666" w:hanging="180"/>
      </w:pPr>
    </w:lvl>
    <w:lvl w:ilvl="3" w:tplc="0809000F">
      <w:start w:val="1"/>
      <w:numFmt w:val="decimal"/>
      <w:lvlText w:val="%4."/>
      <w:lvlJc w:val="left"/>
      <w:pPr>
        <w:ind w:left="1386" w:hanging="360"/>
      </w:pPr>
    </w:lvl>
    <w:lvl w:ilvl="4" w:tplc="08090019">
      <w:start w:val="1"/>
      <w:numFmt w:val="lowerLetter"/>
      <w:lvlText w:val="%5."/>
      <w:lvlJc w:val="left"/>
      <w:pPr>
        <w:ind w:left="2106" w:hanging="360"/>
      </w:pPr>
    </w:lvl>
    <w:lvl w:ilvl="5" w:tplc="0809001B">
      <w:start w:val="1"/>
      <w:numFmt w:val="lowerRoman"/>
      <w:lvlText w:val="%6."/>
      <w:lvlJc w:val="right"/>
      <w:pPr>
        <w:ind w:left="2826" w:hanging="180"/>
      </w:pPr>
    </w:lvl>
    <w:lvl w:ilvl="6" w:tplc="0809000F">
      <w:start w:val="1"/>
      <w:numFmt w:val="decimal"/>
      <w:lvlText w:val="%7."/>
      <w:lvlJc w:val="left"/>
      <w:pPr>
        <w:ind w:left="3546" w:hanging="360"/>
      </w:pPr>
    </w:lvl>
    <w:lvl w:ilvl="7" w:tplc="08090019">
      <w:start w:val="1"/>
      <w:numFmt w:val="lowerLetter"/>
      <w:lvlText w:val="%8."/>
      <w:lvlJc w:val="left"/>
      <w:pPr>
        <w:ind w:left="4266" w:hanging="360"/>
      </w:pPr>
    </w:lvl>
    <w:lvl w:ilvl="8" w:tplc="0809001B">
      <w:start w:val="1"/>
      <w:numFmt w:val="lowerRoman"/>
      <w:lvlText w:val="%9."/>
      <w:lvlJc w:val="right"/>
      <w:pPr>
        <w:ind w:left="4986" w:hanging="180"/>
      </w:pPr>
    </w:lvl>
  </w:abstractNum>
  <w:abstractNum w:abstractNumId="27" w15:restartNumberingAfterBreak="0">
    <w:nsid w:val="64060A62"/>
    <w:multiLevelType w:val="hybridMultilevel"/>
    <w:tmpl w:val="ED08CFEC"/>
    <w:lvl w:ilvl="0" w:tplc="E53E25A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FF47CD"/>
    <w:multiLevelType w:val="hybridMultilevel"/>
    <w:tmpl w:val="98E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82A6D"/>
    <w:multiLevelType w:val="hybridMultilevel"/>
    <w:tmpl w:val="9BB6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258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33"/>
  </w:num>
  <w:num w:numId="2">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16"/>
  </w:num>
  <w:num w:numId="6">
    <w:abstractNumId w:val="4"/>
  </w:num>
  <w:num w:numId="7">
    <w:abstractNumId w:val="6"/>
  </w:num>
  <w:num w:numId="8">
    <w:abstractNumId w:val="27"/>
  </w:num>
  <w:num w:numId="9">
    <w:abstractNumId w:val="7"/>
  </w:num>
  <w:num w:numId="10">
    <w:abstractNumId w:val="26"/>
  </w:num>
  <w:num w:numId="11">
    <w:abstractNumId w:val="8"/>
  </w:num>
  <w:num w:numId="12">
    <w:abstractNumId w:val="15"/>
  </w:num>
  <w:num w:numId="13">
    <w:abstractNumId w:val="25"/>
  </w:num>
  <w:num w:numId="14">
    <w:abstractNumId w:val="24"/>
  </w:num>
  <w:num w:numId="15">
    <w:abstractNumId w:val="11"/>
  </w:num>
  <w:num w:numId="16">
    <w:abstractNumId w:val="14"/>
  </w:num>
  <w:num w:numId="17">
    <w:abstractNumId w:val="28"/>
  </w:num>
  <w:num w:numId="18">
    <w:abstractNumId w:val="5"/>
  </w:num>
  <w:num w:numId="19">
    <w:abstractNumId w:val="2"/>
  </w:num>
  <w:num w:numId="20">
    <w:abstractNumId w:val="21"/>
  </w:num>
  <w:num w:numId="21">
    <w:abstractNumId w:val="0"/>
  </w:num>
  <w:num w:numId="22">
    <w:abstractNumId w:val="18"/>
  </w:num>
  <w:num w:numId="23">
    <w:abstractNumId w:val="19"/>
  </w:num>
  <w:num w:numId="24">
    <w:abstractNumId w:val="30"/>
  </w:num>
  <w:num w:numId="25">
    <w:abstractNumId w:val="22"/>
  </w:num>
  <w:num w:numId="26">
    <w:abstractNumId w:val="17"/>
  </w:num>
  <w:num w:numId="27">
    <w:abstractNumId w:val="20"/>
  </w:num>
  <w:num w:numId="28">
    <w:abstractNumId w:val="31"/>
  </w:num>
  <w:num w:numId="29">
    <w:abstractNumId w:val="12"/>
  </w:num>
  <w:num w:numId="30">
    <w:abstractNumId w:val="3"/>
  </w:num>
  <w:num w:numId="31">
    <w:abstractNumId w:val="23"/>
  </w:num>
  <w:num w:numId="32">
    <w:abstractNumId w:val="10"/>
  </w:num>
  <w:num w:numId="33">
    <w:abstractNumId w:val="29"/>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D6"/>
    <w:rsid w:val="00006E8D"/>
    <w:rsid w:val="000212EA"/>
    <w:rsid w:val="00022E73"/>
    <w:rsid w:val="000244A3"/>
    <w:rsid w:val="00034163"/>
    <w:rsid w:val="000375D9"/>
    <w:rsid w:val="00040F6C"/>
    <w:rsid w:val="000574AA"/>
    <w:rsid w:val="0006108C"/>
    <w:rsid w:val="00077576"/>
    <w:rsid w:val="0008712B"/>
    <w:rsid w:val="0009483D"/>
    <w:rsid w:val="000D5743"/>
    <w:rsid w:val="00100ABD"/>
    <w:rsid w:val="00111C19"/>
    <w:rsid w:val="001253D8"/>
    <w:rsid w:val="0015405C"/>
    <w:rsid w:val="00181353"/>
    <w:rsid w:val="00182010"/>
    <w:rsid w:val="00195525"/>
    <w:rsid w:val="001B3B87"/>
    <w:rsid w:val="001D09BC"/>
    <w:rsid w:val="001D204F"/>
    <w:rsid w:val="001D4ED6"/>
    <w:rsid w:val="001F1C1A"/>
    <w:rsid w:val="001F5EBE"/>
    <w:rsid w:val="00204DE1"/>
    <w:rsid w:val="002148A4"/>
    <w:rsid w:val="002243B2"/>
    <w:rsid w:val="00274194"/>
    <w:rsid w:val="00276E2B"/>
    <w:rsid w:val="00285C2C"/>
    <w:rsid w:val="002A229A"/>
    <w:rsid w:val="002A29A0"/>
    <w:rsid w:val="002C7194"/>
    <w:rsid w:val="002C72F0"/>
    <w:rsid w:val="003014EB"/>
    <w:rsid w:val="00302877"/>
    <w:rsid w:val="00311267"/>
    <w:rsid w:val="00316A15"/>
    <w:rsid w:val="00320B27"/>
    <w:rsid w:val="0033720D"/>
    <w:rsid w:val="00341B67"/>
    <w:rsid w:val="00372F91"/>
    <w:rsid w:val="003E7E3D"/>
    <w:rsid w:val="003F08FB"/>
    <w:rsid w:val="00402101"/>
    <w:rsid w:val="00403812"/>
    <w:rsid w:val="00411EEC"/>
    <w:rsid w:val="0041540B"/>
    <w:rsid w:val="00417D58"/>
    <w:rsid w:val="0042768F"/>
    <w:rsid w:val="0042773A"/>
    <w:rsid w:val="004319B7"/>
    <w:rsid w:val="004429A4"/>
    <w:rsid w:val="00457089"/>
    <w:rsid w:val="00477581"/>
    <w:rsid w:val="00482D77"/>
    <w:rsid w:val="004B16EC"/>
    <w:rsid w:val="004E5679"/>
    <w:rsid w:val="004E7942"/>
    <w:rsid w:val="004F1800"/>
    <w:rsid w:val="00514B0B"/>
    <w:rsid w:val="005161DE"/>
    <w:rsid w:val="005435CC"/>
    <w:rsid w:val="00543687"/>
    <w:rsid w:val="005560B2"/>
    <w:rsid w:val="00567E32"/>
    <w:rsid w:val="005842AF"/>
    <w:rsid w:val="00584D0A"/>
    <w:rsid w:val="005955C2"/>
    <w:rsid w:val="005B1C89"/>
    <w:rsid w:val="005C007D"/>
    <w:rsid w:val="005C6C9F"/>
    <w:rsid w:val="005D326B"/>
    <w:rsid w:val="005E539F"/>
    <w:rsid w:val="005F23D1"/>
    <w:rsid w:val="00601D9E"/>
    <w:rsid w:val="00602D1D"/>
    <w:rsid w:val="00612EC4"/>
    <w:rsid w:val="00636EA8"/>
    <w:rsid w:val="00637910"/>
    <w:rsid w:val="006416E0"/>
    <w:rsid w:val="006564FD"/>
    <w:rsid w:val="0068728B"/>
    <w:rsid w:val="006A1A5F"/>
    <w:rsid w:val="006A38FA"/>
    <w:rsid w:val="006B33AA"/>
    <w:rsid w:val="006D1A45"/>
    <w:rsid w:val="006F7BD4"/>
    <w:rsid w:val="00711CD8"/>
    <w:rsid w:val="00716DFD"/>
    <w:rsid w:val="0072366A"/>
    <w:rsid w:val="007605C8"/>
    <w:rsid w:val="00773C02"/>
    <w:rsid w:val="00783B62"/>
    <w:rsid w:val="007842F6"/>
    <w:rsid w:val="007850D5"/>
    <w:rsid w:val="007B22BF"/>
    <w:rsid w:val="007B4BA9"/>
    <w:rsid w:val="007D7AB6"/>
    <w:rsid w:val="007E2627"/>
    <w:rsid w:val="007E5D07"/>
    <w:rsid w:val="007E74A0"/>
    <w:rsid w:val="007F7D11"/>
    <w:rsid w:val="008046B5"/>
    <w:rsid w:val="008152D0"/>
    <w:rsid w:val="00861FCC"/>
    <w:rsid w:val="00864533"/>
    <w:rsid w:val="00865FAD"/>
    <w:rsid w:val="00877FD9"/>
    <w:rsid w:val="008A3F31"/>
    <w:rsid w:val="008B3883"/>
    <w:rsid w:val="008B6920"/>
    <w:rsid w:val="008C35E0"/>
    <w:rsid w:val="008D0BEA"/>
    <w:rsid w:val="00901E56"/>
    <w:rsid w:val="00904D0E"/>
    <w:rsid w:val="009103D6"/>
    <w:rsid w:val="0094738D"/>
    <w:rsid w:val="00955D4C"/>
    <w:rsid w:val="00985AE7"/>
    <w:rsid w:val="009970CC"/>
    <w:rsid w:val="009A15C4"/>
    <w:rsid w:val="009B7801"/>
    <w:rsid w:val="009D7BAC"/>
    <w:rsid w:val="009E1678"/>
    <w:rsid w:val="009F7121"/>
    <w:rsid w:val="00A03464"/>
    <w:rsid w:val="00A03A0B"/>
    <w:rsid w:val="00A20074"/>
    <w:rsid w:val="00A2141C"/>
    <w:rsid w:val="00A245EA"/>
    <w:rsid w:val="00AB3322"/>
    <w:rsid w:val="00AB6071"/>
    <w:rsid w:val="00AD1514"/>
    <w:rsid w:val="00AD501D"/>
    <w:rsid w:val="00AE2618"/>
    <w:rsid w:val="00AF02AB"/>
    <w:rsid w:val="00B26077"/>
    <w:rsid w:val="00B4259E"/>
    <w:rsid w:val="00B426CF"/>
    <w:rsid w:val="00B50831"/>
    <w:rsid w:val="00B508BF"/>
    <w:rsid w:val="00B86D3D"/>
    <w:rsid w:val="00B94698"/>
    <w:rsid w:val="00B97F5A"/>
    <w:rsid w:val="00BB20AE"/>
    <w:rsid w:val="00BD13CB"/>
    <w:rsid w:val="00BD1BB9"/>
    <w:rsid w:val="00BF74C0"/>
    <w:rsid w:val="00C06BC6"/>
    <w:rsid w:val="00C13935"/>
    <w:rsid w:val="00C15C71"/>
    <w:rsid w:val="00C31C0A"/>
    <w:rsid w:val="00C36598"/>
    <w:rsid w:val="00C36E54"/>
    <w:rsid w:val="00C41651"/>
    <w:rsid w:val="00C46531"/>
    <w:rsid w:val="00C52122"/>
    <w:rsid w:val="00C5233E"/>
    <w:rsid w:val="00C672EB"/>
    <w:rsid w:val="00C8606E"/>
    <w:rsid w:val="00C952E5"/>
    <w:rsid w:val="00C96184"/>
    <w:rsid w:val="00C96B6A"/>
    <w:rsid w:val="00CA63A0"/>
    <w:rsid w:val="00CB52BC"/>
    <w:rsid w:val="00CD4C89"/>
    <w:rsid w:val="00CE03D8"/>
    <w:rsid w:val="00CF346D"/>
    <w:rsid w:val="00D1218A"/>
    <w:rsid w:val="00D17C44"/>
    <w:rsid w:val="00D30347"/>
    <w:rsid w:val="00D373DB"/>
    <w:rsid w:val="00D54685"/>
    <w:rsid w:val="00D8552D"/>
    <w:rsid w:val="00DB7C7A"/>
    <w:rsid w:val="00DC4502"/>
    <w:rsid w:val="00DD2068"/>
    <w:rsid w:val="00DE25E9"/>
    <w:rsid w:val="00E06E3C"/>
    <w:rsid w:val="00E2291C"/>
    <w:rsid w:val="00E349E3"/>
    <w:rsid w:val="00E427D7"/>
    <w:rsid w:val="00E518BB"/>
    <w:rsid w:val="00E92D83"/>
    <w:rsid w:val="00EA2779"/>
    <w:rsid w:val="00EE4568"/>
    <w:rsid w:val="00EE7637"/>
    <w:rsid w:val="00EF05F7"/>
    <w:rsid w:val="00EF62C4"/>
    <w:rsid w:val="00F03930"/>
    <w:rsid w:val="00F439EE"/>
    <w:rsid w:val="00F4568E"/>
    <w:rsid w:val="00F46CDA"/>
    <w:rsid w:val="00F61E81"/>
    <w:rsid w:val="00F71CA9"/>
    <w:rsid w:val="00F7473A"/>
    <w:rsid w:val="00F931E3"/>
    <w:rsid w:val="00FC5A7F"/>
    <w:rsid w:val="00FC7E8B"/>
    <w:rsid w:val="00FD5E12"/>
    <w:rsid w:val="00FE0608"/>
    <w:rsid w:val="00FE4E28"/>
    <w:rsid w:val="00FE5309"/>
    <w:rsid w:val="12B8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0836"/>
  <w15:chartTrackingRefBased/>
  <w15:docId w15:val="{CF0F11DE-59D6-4F90-90FB-053A4D8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SB Headings"/>
    <w:basedOn w:val="Normal"/>
    <w:next w:val="Normal"/>
    <w:link w:val="Heading1Char"/>
    <w:uiPriority w:val="9"/>
    <w:qFormat/>
    <w:rsid w:val="001D4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D4ED6"/>
    <w:rPr>
      <w:color w:val="0072CC"/>
      <w:u w:val="single"/>
    </w:rPr>
  </w:style>
  <w:style w:type="paragraph" w:styleId="TOC1">
    <w:name w:val="toc 1"/>
    <w:basedOn w:val="Normal"/>
    <w:next w:val="Normal"/>
    <w:autoRedefine/>
    <w:uiPriority w:val="39"/>
    <w:semiHidden/>
    <w:unhideWhenUsed/>
    <w:rsid w:val="001D4ED6"/>
    <w:pPr>
      <w:spacing w:after="100" w:line="240" w:lineRule="auto"/>
    </w:pPr>
    <w:rPr>
      <w:rFonts w:ascii="Arial" w:eastAsia="MS Mincho" w:hAnsi="Arial" w:cs="Times New Roman"/>
      <w:sz w:val="20"/>
      <w:szCs w:val="24"/>
      <w:lang w:val="en-US"/>
    </w:rPr>
  </w:style>
  <w:style w:type="character" w:customStyle="1" w:styleId="Heading1Char">
    <w:name w:val="Heading 1 Char"/>
    <w:aliases w:val="TSB Headings Char"/>
    <w:basedOn w:val="DefaultParagraphFont"/>
    <w:link w:val="Heading1"/>
    <w:uiPriority w:val="9"/>
    <w:rsid w:val="001D4E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1D4ED6"/>
    <w:pPr>
      <w:spacing w:line="256" w:lineRule="auto"/>
      <w:outlineLvl w:val="9"/>
    </w:pPr>
    <w:rPr>
      <w:rFonts w:ascii="Calibri Light" w:eastAsia="Times New Roman" w:hAnsi="Calibri Light" w:cs="Times New Roman"/>
      <w:color w:val="0D1C2F"/>
      <w:lang w:val="en-US"/>
    </w:rPr>
  </w:style>
  <w:style w:type="character" w:customStyle="1" w:styleId="1bodycopy10ptChar">
    <w:name w:val="1 body copy 10pt Char"/>
    <w:link w:val="1bodycopy10pt"/>
    <w:locked/>
    <w:rsid w:val="001D4ED6"/>
    <w:rPr>
      <w:rFonts w:ascii="MS Mincho" w:eastAsia="MS Mincho" w:hAnsi="MS Mincho"/>
      <w:szCs w:val="24"/>
      <w:lang w:val="en-US"/>
    </w:rPr>
  </w:style>
  <w:style w:type="paragraph" w:customStyle="1" w:styleId="1bodycopy10pt">
    <w:name w:val="1 body copy 10pt"/>
    <w:basedOn w:val="Normal"/>
    <w:link w:val="1bodycopy10ptChar"/>
    <w:qFormat/>
    <w:rsid w:val="001D4ED6"/>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1D4ED6"/>
    <w:pPr>
      <w:numPr>
        <w:numId w:val="1"/>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1D4ED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D4ED6"/>
    <w:pPr>
      <w:spacing w:before="240"/>
    </w:pPr>
    <w:rPr>
      <w:b/>
      <w:color w:val="12263F"/>
      <w:sz w:val="24"/>
    </w:rPr>
  </w:style>
  <w:style w:type="character" w:customStyle="1" w:styleId="1bodycopyChar">
    <w:name w:val="1 body copy Char"/>
    <w:link w:val="1bodycopy"/>
    <w:locked/>
    <w:rsid w:val="001D4ED6"/>
    <w:rPr>
      <w:rFonts w:ascii="MS Mincho" w:eastAsia="MS Mincho" w:hAnsi="MS Mincho"/>
      <w:szCs w:val="24"/>
      <w:lang w:val="en-US"/>
    </w:rPr>
  </w:style>
  <w:style w:type="paragraph" w:customStyle="1" w:styleId="1bodycopy">
    <w:name w:val="1 body copy"/>
    <w:basedOn w:val="Normal"/>
    <w:link w:val="1bodycopyChar"/>
    <w:qFormat/>
    <w:rsid w:val="001D4ED6"/>
    <w:pPr>
      <w:spacing w:after="120" w:line="240" w:lineRule="auto"/>
    </w:pPr>
    <w:rPr>
      <w:rFonts w:ascii="MS Mincho" w:eastAsia="MS Mincho" w:hAnsi="MS Mincho"/>
      <w:szCs w:val="24"/>
      <w:lang w:val="en-US"/>
    </w:rPr>
  </w:style>
  <w:style w:type="character" w:customStyle="1" w:styleId="UnresolvedMention">
    <w:name w:val="Unresolved Mention"/>
    <w:basedOn w:val="DefaultParagraphFont"/>
    <w:uiPriority w:val="99"/>
    <w:semiHidden/>
    <w:unhideWhenUsed/>
    <w:rsid w:val="001D4ED6"/>
    <w:rPr>
      <w:color w:val="605E5C"/>
      <w:shd w:val="clear" w:color="auto" w:fill="E1DFDD"/>
    </w:rPr>
  </w:style>
  <w:style w:type="paragraph" w:styleId="ListParagraph">
    <w:name w:val="List Paragraph"/>
    <w:basedOn w:val="Normal"/>
    <w:link w:val="ListParagraphChar"/>
    <w:uiPriority w:val="34"/>
    <w:qFormat/>
    <w:rsid w:val="00EA2779"/>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5D4C"/>
    <w:rPr>
      <w:color w:val="954F72" w:themeColor="followedHyperlink"/>
      <w:u w:val="single"/>
    </w:rPr>
  </w:style>
  <w:style w:type="table" w:customStyle="1" w:styleId="TableGrid1">
    <w:name w:val="Table Grid1"/>
    <w:basedOn w:val="TableNormal"/>
    <w:next w:val="TableGrid"/>
    <w:uiPriority w:val="59"/>
    <w:rsid w:val="00901E5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42"/>
  </w:style>
  <w:style w:type="character" w:customStyle="1" w:styleId="ListParagraphChar">
    <w:name w:val="List Paragraph Char"/>
    <w:basedOn w:val="DefaultParagraphFont"/>
    <w:link w:val="ListParagraph"/>
    <w:uiPriority w:val="34"/>
    <w:rsid w:val="004E7942"/>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84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1468">
      <w:bodyDiv w:val="1"/>
      <w:marLeft w:val="0"/>
      <w:marRight w:val="0"/>
      <w:marTop w:val="0"/>
      <w:marBottom w:val="0"/>
      <w:divBdr>
        <w:top w:val="none" w:sz="0" w:space="0" w:color="auto"/>
        <w:left w:val="none" w:sz="0" w:space="0" w:color="auto"/>
        <w:bottom w:val="none" w:sz="0" w:space="0" w:color="auto"/>
        <w:right w:val="none" w:sz="0" w:space="0" w:color="auto"/>
      </w:divBdr>
    </w:div>
    <w:div w:id="580599660">
      <w:bodyDiv w:val="1"/>
      <w:marLeft w:val="0"/>
      <w:marRight w:val="0"/>
      <w:marTop w:val="0"/>
      <w:marBottom w:val="0"/>
      <w:divBdr>
        <w:top w:val="none" w:sz="0" w:space="0" w:color="auto"/>
        <w:left w:val="none" w:sz="0" w:space="0" w:color="auto"/>
        <w:bottom w:val="none" w:sz="0" w:space="0" w:color="auto"/>
        <w:right w:val="none" w:sz="0" w:space="0" w:color="auto"/>
      </w:divBdr>
      <w:divsChild>
        <w:div w:id="482426034">
          <w:marLeft w:val="446"/>
          <w:marRight w:val="0"/>
          <w:marTop w:val="0"/>
          <w:marBottom w:val="0"/>
          <w:divBdr>
            <w:top w:val="none" w:sz="0" w:space="0" w:color="auto"/>
            <w:left w:val="none" w:sz="0" w:space="0" w:color="auto"/>
            <w:bottom w:val="none" w:sz="0" w:space="0" w:color="auto"/>
            <w:right w:val="none" w:sz="0" w:space="0" w:color="auto"/>
          </w:divBdr>
        </w:div>
        <w:div w:id="1588538236">
          <w:marLeft w:val="1267"/>
          <w:marRight w:val="0"/>
          <w:marTop w:val="0"/>
          <w:marBottom w:val="0"/>
          <w:divBdr>
            <w:top w:val="none" w:sz="0" w:space="0" w:color="auto"/>
            <w:left w:val="none" w:sz="0" w:space="0" w:color="auto"/>
            <w:bottom w:val="none" w:sz="0" w:space="0" w:color="auto"/>
            <w:right w:val="none" w:sz="0" w:space="0" w:color="auto"/>
          </w:divBdr>
        </w:div>
        <w:div w:id="1803426752">
          <w:marLeft w:val="1267"/>
          <w:marRight w:val="0"/>
          <w:marTop w:val="0"/>
          <w:marBottom w:val="0"/>
          <w:divBdr>
            <w:top w:val="none" w:sz="0" w:space="0" w:color="auto"/>
            <w:left w:val="none" w:sz="0" w:space="0" w:color="auto"/>
            <w:bottom w:val="none" w:sz="0" w:space="0" w:color="auto"/>
            <w:right w:val="none" w:sz="0" w:space="0" w:color="auto"/>
          </w:divBdr>
        </w:div>
      </w:divsChild>
    </w:div>
    <w:div w:id="638145076">
      <w:bodyDiv w:val="1"/>
      <w:marLeft w:val="0"/>
      <w:marRight w:val="0"/>
      <w:marTop w:val="0"/>
      <w:marBottom w:val="0"/>
      <w:divBdr>
        <w:top w:val="none" w:sz="0" w:space="0" w:color="auto"/>
        <w:left w:val="none" w:sz="0" w:space="0" w:color="auto"/>
        <w:bottom w:val="none" w:sz="0" w:space="0" w:color="auto"/>
        <w:right w:val="none" w:sz="0" w:space="0" w:color="auto"/>
      </w:divBdr>
    </w:div>
    <w:div w:id="1335261145">
      <w:bodyDiv w:val="1"/>
      <w:marLeft w:val="0"/>
      <w:marRight w:val="0"/>
      <w:marTop w:val="0"/>
      <w:marBottom w:val="0"/>
      <w:divBdr>
        <w:top w:val="none" w:sz="0" w:space="0" w:color="auto"/>
        <w:left w:val="none" w:sz="0" w:space="0" w:color="auto"/>
        <w:bottom w:val="none" w:sz="0" w:space="0" w:color="auto"/>
        <w:right w:val="none" w:sz="0" w:space="0" w:color="auto"/>
      </w:divBdr>
      <w:divsChild>
        <w:div w:id="1344865108">
          <w:marLeft w:val="446"/>
          <w:marRight w:val="0"/>
          <w:marTop w:val="0"/>
          <w:marBottom w:val="0"/>
          <w:divBdr>
            <w:top w:val="none" w:sz="0" w:space="0" w:color="auto"/>
            <w:left w:val="none" w:sz="0" w:space="0" w:color="auto"/>
            <w:bottom w:val="none" w:sz="0" w:space="0" w:color="auto"/>
            <w:right w:val="none" w:sz="0" w:space="0" w:color="auto"/>
          </w:divBdr>
        </w:div>
        <w:div w:id="468590797">
          <w:marLeft w:val="1166"/>
          <w:marRight w:val="0"/>
          <w:marTop w:val="0"/>
          <w:marBottom w:val="0"/>
          <w:divBdr>
            <w:top w:val="none" w:sz="0" w:space="0" w:color="auto"/>
            <w:left w:val="none" w:sz="0" w:space="0" w:color="auto"/>
            <w:bottom w:val="none" w:sz="0" w:space="0" w:color="auto"/>
            <w:right w:val="none" w:sz="0" w:space="0" w:color="auto"/>
          </w:divBdr>
        </w:div>
        <w:div w:id="1005477349">
          <w:marLeft w:val="1166"/>
          <w:marRight w:val="0"/>
          <w:marTop w:val="0"/>
          <w:marBottom w:val="0"/>
          <w:divBdr>
            <w:top w:val="none" w:sz="0" w:space="0" w:color="auto"/>
            <w:left w:val="none" w:sz="0" w:space="0" w:color="auto"/>
            <w:bottom w:val="none" w:sz="0" w:space="0" w:color="auto"/>
            <w:right w:val="none" w:sz="0" w:space="0" w:color="auto"/>
          </w:divBdr>
        </w:div>
      </w:divsChild>
    </w:div>
    <w:div w:id="1749687968">
      <w:bodyDiv w:val="1"/>
      <w:marLeft w:val="0"/>
      <w:marRight w:val="0"/>
      <w:marTop w:val="0"/>
      <w:marBottom w:val="0"/>
      <w:divBdr>
        <w:top w:val="none" w:sz="0" w:space="0" w:color="auto"/>
        <w:left w:val="none" w:sz="0" w:space="0" w:color="auto"/>
        <w:bottom w:val="none" w:sz="0" w:space="0" w:color="auto"/>
        <w:right w:val="none" w:sz="0" w:space="0" w:color="auto"/>
      </w:divBdr>
      <w:divsChild>
        <w:div w:id="1822581882">
          <w:marLeft w:val="446"/>
          <w:marRight w:val="0"/>
          <w:marTop w:val="0"/>
          <w:marBottom w:val="0"/>
          <w:divBdr>
            <w:top w:val="none" w:sz="0" w:space="0" w:color="auto"/>
            <w:left w:val="none" w:sz="0" w:space="0" w:color="auto"/>
            <w:bottom w:val="none" w:sz="0" w:space="0" w:color="auto"/>
            <w:right w:val="none" w:sz="0" w:space="0" w:color="auto"/>
          </w:divBdr>
        </w:div>
        <w:div w:id="1288583679">
          <w:marLeft w:val="1267"/>
          <w:marRight w:val="0"/>
          <w:marTop w:val="0"/>
          <w:marBottom w:val="0"/>
          <w:divBdr>
            <w:top w:val="none" w:sz="0" w:space="0" w:color="auto"/>
            <w:left w:val="none" w:sz="0" w:space="0" w:color="auto"/>
            <w:bottom w:val="none" w:sz="0" w:space="0" w:color="auto"/>
            <w:right w:val="none" w:sz="0" w:space="0" w:color="auto"/>
          </w:divBdr>
        </w:div>
        <w:div w:id="1128474543">
          <w:marLeft w:val="1267"/>
          <w:marRight w:val="0"/>
          <w:marTop w:val="0"/>
          <w:marBottom w:val="0"/>
          <w:divBdr>
            <w:top w:val="none" w:sz="0" w:space="0" w:color="auto"/>
            <w:left w:val="none" w:sz="0" w:space="0" w:color="auto"/>
            <w:bottom w:val="none" w:sz="0" w:space="0" w:color="auto"/>
            <w:right w:val="none" w:sz="0" w:space="0" w:color="auto"/>
          </w:divBdr>
        </w:div>
        <w:div w:id="8805531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file:///V:\4.%20CURRICULUM\4.%20Subject%20Leadership%20Folders\Early%20Years%20Subject%20Leader\Early_Years%20Policy_school%20bus%20jan%2024.docx" TargetMode="External"/><Relationship Id="rId39" Type="http://schemas.openxmlformats.org/officeDocument/2006/relationships/fontTable" Target="fontTable.xml"/><Relationship Id="rId21" Type="http://schemas.openxmlformats.org/officeDocument/2006/relationships/hyperlink" Target="file:///V:\4.%20CURRICULUM\4.%20Subject%20Leadership%20Folders\Early%20Years%20Subject%20Leader\Early_Years%20Policy_school%20bus%20jan%2024.docx" TargetMode="External"/><Relationship Id="rId34" Type="http://schemas.openxmlformats.org/officeDocument/2006/relationships/hyperlink" Target="file:///V:\4.%20CURRICULUM\4.%20Subject%20Leadership%20Folders\Early%20Years%20Subject%20Leader\Early_Years%20Policy_school%20bus%20jan%2024.doc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hyperlink" Target="file:///V:\4.%20CURRICULUM\4.%20Subject%20Leadership%20Folders\Early%20Years%20Subject%20Leader\Early_Years%20Policy_school%20bus%20jan%2024.docx" TargetMode="External"/><Relationship Id="rId33" Type="http://schemas.openxmlformats.org/officeDocument/2006/relationships/hyperlink" Target="file:///V:\4.%20CURRICULUM\4.%20Subject%20Leadership%20Folders\Early%20Years%20Subject%20Leader\Early_Years%20Policy_school%20bus%20jan%2024.doc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file:///V:\4.%20CURRICULUM\4.%20Subject%20Leadership%20Folders\Early%20Years%20Subject%20Leader\Early_Years%20Policy_school%20bus%20jan%2024.docx" TargetMode="External"/><Relationship Id="rId29" Type="http://schemas.openxmlformats.org/officeDocument/2006/relationships/hyperlink" Target="file:///V:\4.%20CURRICULUM\4.%20Subject%20Leadership%20Folders\Early%20Years%20Subject%20Leader\Early_Years%20Policy_school%20bus%20jan%202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file:///V:\4.%20CURRICULUM\4.%20Subject%20Leadership%20Folders\Early%20Years%20Subject%20Leader\Early_Years%20Policy_school%20bus%20jan%2024.docx" TargetMode="External"/><Relationship Id="rId32" Type="http://schemas.openxmlformats.org/officeDocument/2006/relationships/hyperlink" Target="file:///V:\4.%20CURRICULUM\4.%20Subject%20Leadership%20Folders\Early%20Years%20Subject%20Leader\Early_Years%20Policy_school%20bus%20jan%2024.docx" TargetMode="External"/><Relationship Id="rId37" Type="http://schemas.openxmlformats.org/officeDocument/2006/relationships/hyperlink" Target="https://www.gov.uk/government/publications/early-years-foundation-stage-profile-handboo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yperlink" Target="file:///V:\4.%20CURRICULUM\4.%20Subject%20Leadership%20Folders\Early%20Years%20Subject%20Leader\Early_Years%20Policy_school%20bus%20jan%2024.docx" TargetMode="External"/><Relationship Id="rId28" Type="http://schemas.openxmlformats.org/officeDocument/2006/relationships/hyperlink" Target="file:///V:\4.%20CURRICULUM\4.%20Subject%20Leadership%20Folders\Early%20Years%20Subject%20Leader\Early_Years%20Policy_school%20bus%20jan%2024.docx" TargetMode="External"/><Relationship Id="rId36" Type="http://schemas.openxmlformats.org/officeDocument/2006/relationships/hyperlink" Target="https://www.gov.uk/government/publications/national-standards-of-excellence-for-headteachers" TargetMode="External"/><Relationship Id="rId10" Type="http://schemas.openxmlformats.org/officeDocument/2006/relationships/endnotes" Target="endnotes.xml"/><Relationship Id="rId19" Type="http://schemas.openxmlformats.org/officeDocument/2006/relationships/hyperlink" Target="file:///V:\4.%20CURRICULUM\4.%20Subject%20Leadership%20Folders\Early%20Years%20Subject%20Leader\Early_Years%20Policy_school%20bus%20jan%2024.docx" TargetMode="External"/><Relationship Id="rId31" Type="http://schemas.openxmlformats.org/officeDocument/2006/relationships/hyperlink" Target="file:///V:\4.%20CURRICULUM\4.%20Subject%20Leadership%20Folders\Early%20Years%20Subject%20Leader\Early_Years%20Policy_school%20bus%20jan%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yperlink" Target="file:///V:\4.%20CURRICULUM\4.%20Subject%20Leadership%20Folders\Early%20Years%20Subject%20Leader\Early_Years%20Policy_school%20bus%20jan%2024.docx" TargetMode="External"/><Relationship Id="rId27" Type="http://schemas.openxmlformats.org/officeDocument/2006/relationships/hyperlink" Target="file:///V:\4.%20CURRICULUM\4.%20Subject%20Leadership%20Folders\Early%20Years%20Subject%20Leader\Early_Years%20Policy_school%20bus%20jan%2024.docx" TargetMode="External"/><Relationship Id="rId30" Type="http://schemas.openxmlformats.org/officeDocument/2006/relationships/hyperlink" Target="file:///V:\4.%20CURRICULUM\4.%20Subject%20Leadership%20Folders\Early%20Years%20Subject%20Leader\Early_Years%20Policy_school%20bus%20jan%2024.docx" TargetMode="External"/><Relationship Id="rId35" Type="http://schemas.openxmlformats.org/officeDocument/2006/relationships/hyperlink" Target="https://www.gov.uk/government/publications/early-years-foundation-stage-framework--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fbbf5c-8254-466d-a08e-b3fdf861dbeb">
      <UserInfo>
        <DisplayName>Salmah Akram</DisplayName>
        <AccountId>56</AccountId>
        <AccountType/>
      </UserInfo>
      <UserInfo>
        <DisplayName>Lisa Banks</DisplayName>
        <AccountId>25</AccountId>
        <AccountType/>
      </UserInfo>
      <UserInfo>
        <DisplayName>Jonathan Woodburn</DisplayName>
        <AccountId>45</AccountId>
        <AccountType/>
      </UserInfo>
    </SharedWithUsers>
    <TaxCatchAll xmlns="50fbbf5c-8254-466d-a08e-b3fdf861dbeb" xsi:nil="true"/>
    <lcf76f155ced4ddcb4097134ff3c332f xmlns="6a90e759-57da-4455-ae7a-1ee6edbe33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F6C3980808F4CA36A6951BC88DA4C" ma:contentTypeVersion="16" ma:contentTypeDescription="Create a new document." ma:contentTypeScope="" ma:versionID="7ff6c9122ac3214b9fe5d738cf366ff6">
  <xsd:schema xmlns:xsd="http://www.w3.org/2001/XMLSchema" xmlns:xs="http://www.w3.org/2001/XMLSchema" xmlns:p="http://schemas.microsoft.com/office/2006/metadata/properties" xmlns:ns2="6a90e759-57da-4455-ae7a-1ee6edbe334e" xmlns:ns3="50fbbf5c-8254-466d-a08e-b3fdf861dbeb" targetNamespace="http://schemas.microsoft.com/office/2006/metadata/properties" ma:root="true" ma:fieldsID="a5c63c9ab60515392c553f5e40c1a595" ns2:_="" ns3:_="">
    <xsd:import namespace="6a90e759-57da-4455-ae7a-1ee6edbe334e"/>
    <xsd:import namespace="50fbbf5c-8254-466d-a08e-b3fdf861db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e759-57da-4455-ae7a-1ee6edbe3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76a24-cb63-497f-ab83-19154814f5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fbbf5c-8254-466d-a08e-b3fdf861db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9a59ee-5f95-45a1-90f2-3f77a3b1d1d0}" ma:internalName="TaxCatchAll" ma:showField="CatchAllData" ma:web="50fbbf5c-8254-466d-a08e-b3fdf861d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305F-AA7A-4D48-9521-652DCD0A92A2}">
  <ds:schemaRefs>
    <ds:schemaRef ds:uri="6a90e759-57da-4455-ae7a-1ee6edbe334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0fbbf5c-8254-466d-a08e-b3fdf861dbeb"/>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61B1DFF-75AD-483E-A7EB-A1C419B6DC3F}">
  <ds:schemaRefs>
    <ds:schemaRef ds:uri="http://schemas.microsoft.com/sharepoint/v3/contenttype/forms"/>
  </ds:schemaRefs>
</ds:datastoreItem>
</file>

<file path=customXml/itemProps3.xml><?xml version="1.0" encoding="utf-8"?>
<ds:datastoreItem xmlns:ds="http://schemas.openxmlformats.org/officeDocument/2006/customXml" ds:itemID="{B6FB640C-A285-4256-B677-E07909F9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e759-57da-4455-ae7a-1ee6edbe334e"/>
    <ds:schemaRef ds:uri="50fbbf5c-8254-466d-a08e-b3fdf861d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AFD8B-C0A5-49FA-8AFE-B26068DD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AthertonJ@walmsley.bolton.sch.uk</dc:creator>
  <cp:keywords/>
  <dc:description/>
  <cp:lastModifiedBy>R Cahill</cp:lastModifiedBy>
  <cp:revision>3</cp:revision>
  <dcterms:created xsi:type="dcterms:W3CDTF">2025-01-20T14:55:00Z</dcterms:created>
  <dcterms:modified xsi:type="dcterms:W3CDTF">2025-03-13T16:56:00Z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0x01010044EF6C3980808F4CA36A6951BC88DA4C</vt:lpwstr>
  </property>
</Properties>
</file>