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Spacing"/>
        <w:rPr>
          <w:rFonts w:ascii="Arial" w:hAnsi="Arial" w:cs="Arial"/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0625" cy="1482106"/>
            <wp:effectExtent l="0" t="0" r="0" b="3810"/>
            <wp:wrapTight wrapText="bothSides">
              <wp:wrapPolygon edited="0">
                <wp:start x="0" y="0"/>
                <wp:lineTo x="0" y="21378"/>
                <wp:lineTo x="21082" y="21378"/>
                <wp:lineTo x="21082" y="0"/>
                <wp:lineTo x="0" y="0"/>
              </wp:wrapPolygon>
            </wp:wrapTight>
            <wp:docPr id="1" name="Picture 1" descr="Image result for clinical psycholog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nical psychologi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8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Job title: Clinical Psychologist</w:t>
      </w: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5445" w:type="dxa"/>
        <w:tblInd w:w="-5" w:type="dxa"/>
        <w:tblLook w:val="04A0" w:firstRow="1" w:lastRow="0" w:firstColumn="1" w:lastColumn="0" w:noHBand="0" w:noVBand="1"/>
      </w:tblPr>
      <w:tblGrid>
        <w:gridCol w:w="3501"/>
        <w:gridCol w:w="11944"/>
      </w:tblGrid>
      <w:tr>
        <w:trPr>
          <w:trHeight w:val="821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 Clinical Psychologist</w:t>
            </w:r>
          </w:p>
          <w:p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944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  <w:shd w:val="clear" w:color="auto" w:fill="F8F8F8"/>
              </w:rPr>
              <w:t>Clinical psychologists help people make positive changes to their thinking and behaviour.</w:t>
            </w:r>
          </w:p>
        </w:tc>
      </w:tr>
      <w:tr>
        <w:trPr>
          <w:trHeight w:val="352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1944" w:type="dxa"/>
          </w:tcPr>
          <w:p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You'll need to complete: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</w:rPr>
              <w:t>a 3-year degree in psychology accredited by </w:t>
            </w:r>
            <w:r>
              <w:rPr>
                <w:rFonts w:ascii="Arial" w:hAnsi="Arial" w:cs="Arial"/>
                <w:color w:val="0B0C0C"/>
                <w:sz w:val="24"/>
                <w:szCs w:val="24"/>
                <w:bdr w:val="none" w:sz="0" w:space="0" w:color="auto" w:frame="1"/>
              </w:rPr>
              <w:t>The British Psychological Society</w:t>
            </w:r>
            <w:r>
              <w:rPr>
                <w:rFonts w:ascii="Arial" w:hAnsi="Arial" w:cs="Arial"/>
                <w:color w:val="0B0C0C"/>
                <w:sz w:val="24"/>
                <w:szCs w:val="24"/>
              </w:rPr>
              <w:t> (BPS)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</w:rPr>
              <w:t>a 3-year postgraduate doctorate in clinical psychology</w:t>
            </w:r>
          </w:p>
          <w:p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You may be able to study for an </w:t>
            </w:r>
            <w:r>
              <w:rPr>
                <w:rFonts w:ascii="Arial" w:hAnsi="Arial" w:cs="Arial"/>
                <w:color w:val="0B0C0C"/>
                <w:bdr w:val="none" w:sz="0" w:space="0" w:color="auto" w:frame="1"/>
              </w:rPr>
              <w:t>approved postgraduate conversion course</w:t>
            </w:r>
            <w:r>
              <w:rPr>
                <w:rFonts w:ascii="Arial" w:hAnsi="Arial" w:cs="Arial"/>
                <w:color w:val="0B0C0C"/>
              </w:rPr>
              <w:t xml:space="preserve">, if </w:t>
            </w:r>
            <w:proofErr w:type="gramStart"/>
            <w:r>
              <w:rPr>
                <w:rFonts w:ascii="Arial" w:hAnsi="Arial" w:cs="Arial"/>
                <w:color w:val="0B0C0C"/>
              </w:rPr>
              <w:t>you're</w:t>
            </w:r>
            <w:proofErr w:type="gramEnd"/>
            <w:r>
              <w:rPr>
                <w:rFonts w:ascii="Arial" w:hAnsi="Arial" w:cs="Arial"/>
                <w:color w:val="0B0C0C"/>
              </w:rPr>
              <w:t xml:space="preserve"> a graduate in a subject other than psychology or your psychology degree is not accredited by the BPS.</w:t>
            </w:r>
          </w:p>
          <w:p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 xml:space="preserve">Competition for postgraduate training is strong. </w:t>
            </w:r>
            <w:proofErr w:type="gramStart"/>
            <w:r>
              <w:rPr>
                <w:rFonts w:ascii="Arial" w:hAnsi="Arial" w:cs="Arial"/>
                <w:color w:val="0B0C0C"/>
              </w:rPr>
              <w:t>You'll</w:t>
            </w:r>
            <w:proofErr w:type="gramEnd"/>
            <w:r>
              <w:rPr>
                <w:rFonts w:ascii="Arial" w:hAnsi="Arial" w:cs="Arial"/>
                <w:color w:val="0B0C0C"/>
              </w:rPr>
              <w:t xml:space="preserve"> need an upper second class degree or higher, and evidence of excellent research skills to apply. </w:t>
            </w:r>
            <w:proofErr w:type="gramStart"/>
            <w:r>
              <w:rPr>
                <w:rFonts w:ascii="Arial" w:hAnsi="Arial" w:cs="Arial"/>
                <w:color w:val="0B0C0C"/>
              </w:rPr>
              <w:t>You'll</w:t>
            </w:r>
            <w:proofErr w:type="gramEnd"/>
            <w:r>
              <w:rPr>
                <w:rFonts w:ascii="Arial" w:hAnsi="Arial" w:cs="Arial"/>
                <w:color w:val="0B0C0C"/>
              </w:rPr>
              <w:t xml:space="preserve"> also need </w:t>
            </w:r>
            <w:r>
              <w:rPr>
                <w:rFonts w:ascii="Arial" w:hAnsi="Arial" w:cs="Arial"/>
                <w:color w:val="0B0C0C"/>
                <w:bdr w:val="none" w:sz="0" w:space="0" w:color="auto" w:frame="1"/>
              </w:rPr>
              <w:t>relevant work experience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>
            <w:pPr>
              <w:pStyle w:val="Heading4"/>
              <w:shd w:val="clear" w:color="auto" w:fill="FFFFFF"/>
              <w:spacing w:before="252" w:beforeAutospacing="0" w:after="75" w:afterAutospacing="0"/>
              <w:textAlignment w:val="baseline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Entry requirements</w:t>
            </w:r>
          </w:p>
          <w:p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You'll usually need: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</w:rPr>
              <w:t>5 GCSEs at grade 4 (C) or above, including English, maths and sometimes a science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</w:rPr>
              <w:t>3 A levels or equivalent</w:t>
            </w:r>
          </w:p>
          <w:p>
            <w:pPr>
              <w:shd w:val="clear" w:color="auto" w:fill="FFFFFF"/>
              <w:rPr>
                <w:rFonts w:ascii="Arial" w:hAnsi="Arial" w:cs="Arial"/>
                <w:color w:val="0B0C0C"/>
                <w:sz w:val="24"/>
                <w:szCs w:val="24"/>
              </w:rPr>
            </w:pPr>
          </w:p>
        </w:tc>
      </w:tr>
      <w:tr>
        <w:trPr>
          <w:trHeight w:val="212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need: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knowledge of psychology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counselling skills including active listening and a non-judgemental approach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the ability to understand people’s reactions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knowledge of En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glish language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sensitivity and understanding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active listening skills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the ability to accept criticism and work well under pressure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patience and the ability to remain calm in stressful situations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being</w:t>
            </w:r>
            <w:proofErr w:type="gramEnd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able to use a computer terminal or hand-held device may be beneficial for this job.</w:t>
            </w:r>
          </w:p>
          <w:p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rPr>
          <w:trHeight w:val="2628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In this role you could be: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assessing clients’ needs through interviews, tests and observations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deciding on the most appropriate form of treatment, like therapy, counselling or advice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planning treatment programmes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working with clients in groups or individually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writing reports and going to case conferences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carrying out research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working</w:t>
            </w:r>
            <w:proofErr w:type="gramEnd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closely with other professionals, like doctors and probation officers.</w:t>
            </w:r>
          </w:p>
          <w:p>
            <w:pPr>
              <w:pStyle w:val="ListParagraph"/>
              <w:shd w:val="clear" w:color="auto" w:fill="FFFFFF"/>
              <w:spacing w:after="75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rPr>
          <w:trHeight w:val="2205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1944" w:type="dxa"/>
          </w:tcPr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Starter: £28,050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Experienced: £85,333</w:t>
            </w:r>
          </w:p>
          <w:p>
            <w:pPr>
              <w:pStyle w:val="ListParagraph"/>
              <w:shd w:val="clear" w:color="auto" w:fill="FFFFFF"/>
              <w:spacing w:before="63" w:after="25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i/>
                <w:color w:val="0B0C0C"/>
                <w:sz w:val="24"/>
                <w:szCs w:val="24"/>
                <w:lang w:eastAsia="en-GB"/>
              </w:rPr>
              <w:t>These figures are a guide.</w:t>
            </w:r>
          </w:p>
        </w:tc>
      </w:tr>
      <w:tr>
        <w:trPr>
          <w:trHeight w:val="206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1944" w:type="dxa"/>
          </w:tcPr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work in an NHS or private hospital, at a client's home, at a university or at a health centre.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Your working environment may be emotionally demanding.</w:t>
            </w:r>
          </w:p>
          <w:p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 to 39 hours a week with occasional weekends and evening</w:t>
            </w:r>
          </w:p>
        </w:tc>
      </w:tr>
      <w:tr>
        <w:trPr>
          <w:trHeight w:val="70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1944" w:type="dxa"/>
          </w:tcPr>
          <w:p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  <w:shd w:val="clear" w:color="auto" w:fill="FFFFFF"/>
              </w:rPr>
              <w:t>With experience, you could produce legal reports or act as an expert witness in court. You could specialise in working with groups like children, young offenders or older adults.</w:t>
            </w:r>
            <w:r>
              <w:rPr>
                <w:rFonts w:ascii="Arial" w:hAnsi="Arial" w:cs="Arial"/>
                <w:color w:val="0B0C0C"/>
              </w:rPr>
              <w:br/>
            </w:r>
            <w:r>
              <w:rPr>
                <w:rFonts w:ascii="Arial" w:hAnsi="Arial" w:cs="Arial"/>
                <w:color w:val="0B0C0C"/>
              </w:rPr>
              <w:br/>
            </w:r>
            <w:r>
              <w:rPr>
                <w:rFonts w:ascii="Arial" w:hAnsi="Arial" w:cs="Arial"/>
                <w:color w:val="0B0C0C"/>
                <w:shd w:val="clear" w:color="auto" w:fill="FFFFFF"/>
              </w:rPr>
              <w:t xml:space="preserve">With experience and further </w:t>
            </w:r>
            <w:proofErr w:type="gramStart"/>
            <w:r>
              <w:rPr>
                <w:rFonts w:ascii="Arial" w:hAnsi="Arial" w:cs="Arial"/>
                <w:color w:val="0B0C0C"/>
                <w:shd w:val="clear" w:color="auto" w:fill="FFFFFF"/>
              </w:rPr>
              <w:t>training</w:t>
            </w:r>
            <w:proofErr w:type="gramEnd"/>
            <w:r>
              <w:rPr>
                <w:rFonts w:ascii="Arial" w:hAnsi="Arial" w:cs="Arial"/>
                <w:color w:val="0B0C0C"/>
                <w:shd w:val="clear" w:color="auto" w:fill="FFFFFF"/>
              </w:rPr>
              <w:t xml:space="preserve"> you could specialise in clinical neuropsychology. </w:t>
            </w:r>
            <w:r>
              <w:rPr>
                <w:rFonts w:ascii="Arial" w:hAnsi="Arial" w:cs="Arial"/>
                <w:color w:val="0B0C0C"/>
              </w:rPr>
              <w:br/>
            </w:r>
            <w:r>
              <w:rPr>
                <w:rFonts w:ascii="Arial" w:hAnsi="Arial" w:cs="Arial"/>
                <w:color w:val="0B0C0C"/>
              </w:rPr>
              <w:br/>
            </w:r>
            <w:r>
              <w:rPr>
                <w:rFonts w:ascii="Arial" w:hAnsi="Arial" w:cs="Arial"/>
                <w:color w:val="0B0C0C"/>
                <w:shd w:val="clear" w:color="auto" w:fill="FFFFFF"/>
              </w:rPr>
              <w:t>You could move into research or teaching.</w:t>
            </w:r>
            <w:r>
              <w:rPr>
                <w:rFonts w:ascii="Arial" w:hAnsi="Arial" w:cs="Arial"/>
                <w:color w:val="0B0C0C"/>
              </w:rPr>
              <w:br/>
            </w:r>
            <w:r>
              <w:rPr>
                <w:rFonts w:ascii="Arial" w:hAnsi="Arial" w:cs="Arial"/>
                <w:color w:val="0B0C0C"/>
              </w:rPr>
              <w:br/>
            </w:r>
            <w:r>
              <w:rPr>
                <w:rFonts w:ascii="Arial" w:hAnsi="Arial" w:cs="Arial"/>
                <w:color w:val="0B0C0C"/>
                <w:shd w:val="clear" w:color="auto" w:fill="FFFFFF"/>
              </w:rPr>
              <w:t>You could also work as a freelance consultant, advising other professionals and clients, or set up your own practice.</w:t>
            </w:r>
          </w:p>
        </w:tc>
      </w:tr>
    </w:tbl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5016"/>
      </w:tblGrid>
      <w:tr>
        <w:trPr>
          <w:trHeight w:val="1722"/>
        </w:trPr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646"/>
        </w:trPr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1051"/>
        </w:trPr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1050"/>
        </w:trPr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>
        <w:trPr>
          <w:trHeight w:val="782"/>
        </w:trPr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4"/>
        </w:trPr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8A3"/>
    <w:multiLevelType w:val="hybridMultilevel"/>
    <w:tmpl w:val="0D225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D5D45"/>
    <w:multiLevelType w:val="multilevel"/>
    <w:tmpl w:val="90A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5F8C"/>
    <w:multiLevelType w:val="hybridMultilevel"/>
    <w:tmpl w:val="85A4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1BD4"/>
    <w:multiLevelType w:val="multilevel"/>
    <w:tmpl w:val="90A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10AC9"/>
    <w:multiLevelType w:val="multilevel"/>
    <w:tmpl w:val="90A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2479B3"/>
    <w:multiLevelType w:val="multilevel"/>
    <w:tmpl w:val="90A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4F658E"/>
    <w:multiLevelType w:val="hybridMultilevel"/>
    <w:tmpl w:val="9B885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b6b6ee7dcda00e499fd2a1745cf1059f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9fd7d3f022ccfa83946f41c2389b8c00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7E346-0057-409A-8E94-658282A3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3FA3-3105-4F0F-A6F8-3F5031D2DB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31ebfc-3d80-4fc3-bb93-c8549c84052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Lisa Scargill</cp:lastModifiedBy>
  <cp:revision>2</cp:revision>
  <cp:lastPrinted>2018-11-09T09:58:00Z</cp:lastPrinted>
  <dcterms:created xsi:type="dcterms:W3CDTF">2019-02-01T14:54:00Z</dcterms:created>
  <dcterms:modified xsi:type="dcterms:W3CDTF">2019-02-01T14:54:00Z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