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Spacing"/>
        <w:tabs>
          <w:tab w:val="left" w:pos="12900"/>
        </w:tabs>
        <w:rPr>
          <w:rFonts w:ascii="Arial" w:hAnsi="Arial" w:cs="Arial"/>
          <w:b/>
          <w:sz w:val="4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7943850</wp:posOffset>
            </wp:positionH>
            <wp:positionV relativeFrom="paragraph">
              <wp:posOffset>0</wp:posOffset>
            </wp:positionV>
            <wp:extent cx="1638300" cy="2003425"/>
            <wp:effectExtent l="0" t="0" r="0" b="0"/>
            <wp:wrapSquare wrapText="bothSides"/>
            <wp:docPr id="2" name="Picture 2" descr="Image result for female pl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emale plumb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24"/>
        </w:rPr>
        <w:t>Job title: Plumber</w:t>
      </w:r>
    </w:p>
    <w:tbl>
      <w:tblPr>
        <w:tblStyle w:val="TableGrid"/>
        <w:tblpPr w:leftFromText="180" w:rightFromText="180" w:vertAnchor="text" w:horzAnchor="margin" w:tblpY="2747"/>
        <w:tblW w:w="15534" w:type="dxa"/>
        <w:tblLook w:val="04A0" w:firstRow="1" w:lastRow="0" w:firstColumn="1" w:lastColumn="0" w:noHBand="0" w:noVBand="1"/>
      </w:tblPr>
      <w:tblGrid>
        <w:gridCol w:w="3521"/>
        <w:gridCol w:w="12013"/>
      </w:tblGrid>
      <w:tr>
        <w:trPr>
          <w:trHeight w:val="778"/>
        </w:trPr>
        <w:tc>
          <w:tcPr>
            <w:tcW w:w="352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Job title: </w:t>
            </w:r>
            <w:r>
              <w:rPr>
                <w:rFonts w:ascii="Arial" w:hAnsi="Arial" w:cs="Arial"/>
                <w:b/>
              </w:rPr>
              <w:t>Plumber</w:t>
            </w:r>
            <w:bookmarkStart w:id="0" w:name="_GoBack"/>
            <w:bookmarkEnd w:id="0"/>
          </w:p>
        </w:tc>
        <w:tc>
          <w:tcPr>
            <w:tcW w:w="12013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B0C0C"/>
                <w:szCs w:val="29"/>
                <w:shd w:val="clear" w:color="auto" w:fill="F8F8F8"/>
              </w:rPr>
              <w:t>Plumbers fit and service hot and cold water systems, heating systems and drainage networks.</w:t>
            </w:r>
          </w:p>
        </w:tc>
      </w:tr>
      <w:tr>
        <w:trPr>
          <w:trHeight w:val="3342"/>
        </w:trPr>
        <w:tc>
          <w:tcPr>
            <w:tcW w:w="352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Entry requirements: </w:t>
            </w:r>
          </w:p>
        </w:tc>
        <w:tc>
          <w:tcPr>
            <w:tcW w:w="12013" w:type="dxa"/>
          </w:tcPr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could do a Level 2 and 3 Diploma in Plumbing and Domestic Heating.</w:t>
            </w:r>
          </w:p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This would teach you some of the skills needed for the job and will help you when applying for a trainee position with a plumbing company.</w:t>
            </w:r>
          </w:p>
          <w:p>
            <w:pPr>
              <w:shd w:val="clear" w:color="auto" w:fill="FFFFFF"/>
              <w:spacing w:before="252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Entry requirements</w:t>
            </w:r>
          </w:p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You'll usually need: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2 or more GCSEs at grades 9 to 3 (A* to D) for a level 2 course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4 or 5 GCSEs at grades 9 to 4 (A* to C) for a level 3 course</w:t>
            </w:r>
          </w:p>
          <w:p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</w:p>
          <w:p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can do an intermediate and advanced apprenticeship in plumbing and domestic heating. This can take up to 4 years.</w:t>
            </w:r>
          </w:p>
          <w:p>
            <w:pPr>
              <w:shd w:val="clear" w:color="auto" w:fill="FFFFFF"/>
              <w:spacing w:after="75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Entry requirements</w:t>
            </w:r>
          </w:p>
          <w:p>
            <w:pPr>
              <w:shd w:val="clear" w:color="auto" w:fill="FFFFFF"/>
              <w:spacing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You'll usually need: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some GCSEs, usually including English and maths, for an intermediate apprenticeship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5 GCSEs at grades 9 to 4 (A* to C), usually including English and maths, for an advanced apprenticeship</w:t>
            </w:r>
          </w:p>
        </w:tc>
      </w:tr>
      <w:tr>
        <w:trPr>
          <w:trHeight w:val="2015"/>
        </w:trPr>
        <w:tc>
          <w:tcPr>
            <w:tcW w:w="352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Skills required: </w:t>
            </w:r>
          </w:p>
        </w:tc>
        <w:tc>
          <w:tcPr>
            <w:tcW w:w="12013" w:type="dxa"/>
          </w:tcPr>
          <w:p>
            <w:pPr>
              <w:shd w:val="clear" w:color="auto" w:fill="FFFFFF"/>
              <w:tabs>
                <w:tab w:val="left" w:pos="1845"/>
              </w:tabs>
              <w:spacing w:before="63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You'll need:</w:t>
            </w: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ab/>
            </w:r>
          </w:p>
          <w:p>
            <w:pPr>
              <w:shd w:val="clear" w:color="auto" w:fill="FFFFFF"/>
              <w:tabs>
                <w:tab w:val="left" w:pos="1845"/>
              </w:tabs>
              <w:spacing w:before="63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the ability to use, repair and maintain machines and tools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knowledge of building and construction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to be thorough and pay attention to detail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knowledge of maths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the ability to work well with others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the ability to use your initiative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the ability to work well with your hands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physical skills like movement, coordination, dexterity and grace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to be able to carry out basic tasks on a computer or hand-held device</w:t>
            </w:r>
          </w:p>
        </w:tc>
      </w:tr>
      <w:tr>
        <w:trPr>
          <w:trHeight w:val="1518"/>
        </w:trPr>
        <w:tc>
          <w:tcPr>
            <w:tcW w:w="352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you'll do: </w:t>
            </w:r>
          </w:p>
        </w:tc>
        <w:tc>
          <w:tcPr>
            <w:tcW w:w="12013" w:type="dxa"/>
          </w:tcPr>
          <w:p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In this role you could be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measuring and planning to give cost and time estimates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cutting, bending and joining pipes and fittings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installing water, drainage and heating systems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finding and fixing faults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servicing gas and oil-fired central heating systems and radiators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installing and fixing domestic appliances like showers and washing machines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dealing with emergency call-outs like boiler breakdowns or blocked drains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fitting weather-proof materials, joints and flashings to roofs, chimneys and walls</w:t>
            </w:r>
          </w:p>
        </w:tc>
      </w:tr>
      <w:tr>
        <w:trPr>
          <w:trHeight w:val="1173"/>
        </w:trPr>
        <w:tc>
          <w:tcPr>
            <w:tcW w:w="352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you’ll earn: 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Starter: £15,000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Experienced: £40,000</w:t>
            </w:r>
          </w:p>
          <w:p>
            <w:pPr>
              <w:pStyle w:val="ListParagraph"/>
              <w:shd w:val="clear" w:color="auto" w:fill="FFFFFF"/>
              <w:spacing w:before="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br/>
            </w:r>
            <w:r>
              <w:rPr>
                <w:rFonts w:ascii="Arial" w:eastAsia="Times New Roman" w:hAnsi="Arial" w:cs="Arial"/>
                <w:i/>
                <w:color w:val="0B0C0C"/>
                <w:sz w:val="24"/>
                <w:szCs w:val="24"/>
                <w:lang w:eastAsia="en-GB"/>
              </w:rPr>
              <w:t>These figures are a guide.</w:t>
            </w:r>
          </w:p>
        </w:tc>
      </w:tr>
      <w:tr>
        <w:trPr>
          <w:trHeight w:val="1005"/>
        </w:trPr>
        <w:tc>
          <w:tcPr>
            <w:tcW w:w="352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hours, patterns and environment: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could work at a client's home or at a client's business.</w:t>
            </w:r>
          </w:p>
          <w:p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Your working environment may be cramped, at height and outdoors some of the time.</w:t>
            </w:r>
          </w:p>
          <w:p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37 to 40 hours, including evenings and weekends</w:t>
            </w:r>
          </w:p>
        </w:tc>
      </w:tr>
      <w:tr>
        <w:trPr>
          <w:trHeight w:val="2175"/>
        </w:trPr>
        <w:tc>
          <w:tcPr>
            <w:tcW w:w="352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Career path and progression: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>
            <w:pPr>
              <w:pStyle w:val="NormalWeb"/>
              <w:shd w:val="clear" w:color="auto" w:fill="FFFFFF"/>
              <w:spacing w:before="63" w:beforeAutospacing="0" w:after="252" w:afterAutospacing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You can develop your skills by taking further training in areas such as heating, ventilation and air-conditioning, and renewable energy technologies like solar powered heating.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You can also join the </w:t>
            </w:r>
            <w:r>
              <w:rPr>
                <w:rFonts w:ascii="Arial" w:hAnsi="Arial" w:cs="Arial"/>
                <w:color w:val="0B0C0C"/>
                <w:bdr w:val="none" w:sz="0" w:space="0" w:color="auto" w:frame="1"/>
              </w:rPr>
              <w:t>Gas Safe Register</w:t>
            </w:r>
            <w:r>
              <w:rPr>
                <w:rFonts w:ascii="Arial" w:hAnsi="Arial" w:cs="Arial"/>
                <w:color w:val="0B0C0C"/>
              </w:rPr>
              <w:t> or get certified with the </w:t>
            </w:r>
            <w:r>
              <w:rPr>
                <w:rFonts w:ascii="Arial" w:hAnsi="Arial" w:cs="Arial"/>
                <w:color w:val="0B0C0C"/>
                <w:bdr w:val="none" w:sz="0" w:space="0" w:color="auto" w:frame="1"/>
              </w:rPr>
              <w:t>Oil Firing Technical Association (OFTEC)</w:t>
            </w:r>
            <w:r>
              <w:rPr>
                <w:rFonts w:ascii="Arial" w:hAnsi="Arial" w:cs="Arial"/>
                <w:color w:val="0B0C0C"/>
              </w:rPr>
              <w:t>. These would show you're qualified to work on gas or oil-fired appliances.</w:t>
            </w:r>
          </w:p>
          <w:p>
            <w:pPr>
              <w:pStyle w:val="NormalWeb"/>
              <w:shd w:val="clear" w:color="auto" w:fill="FFFFFF"/>
              <w:spacing w:before="63" w:beforeAutospacing="0" w:after="252" w:afterAutospacing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You could go on to take an HND or degree and become an engineer. This would give you career options in building services engineering, estimating and contract management.</w:t>
            </w:r>
          </w:p>
          <w:p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</w:p>
        </w:tc>
      </w:tr>
    </w:tbl>
    <w:p>
      <w:pPr>
        <w:pStyle w:val="NoSpacing"/>
        <w:tabs>
          <w:tab w:val="left" w:pos="12555"/>
        </w:tabs>
        <w:jc w:val="right"/>
        <w:rPr>
          <w:rFonts w:ascii="Arial" w:hAnsi="Arial" w:cs="Arial"/>
          <w:b/>
          <w:sz w:val="24"/>
          <w:szCs w:val="24"/>
        </w:rPr>
      </w:pPr>
    </w:p>
    <w:p>
      <w:pPr>
        <w:pStyle w:val="NoSpacing"/>
        <w:tabs>
          <w:tab w:val="left" w:pos="12555"/>
        </w:tabs>
        <w:rPr>
          <w:rFonts w:ascii="Arial" w:hAnsi="Arial" w:cs="Arial"/>
          <w:b/>
          <w:sz w:val="24"/>
          <w:szCs w:val="24"/>
        </w:rPr>
      </w:pPr>
    </w:p>
    <w:p>
      <w:pPr>
        <w:pStyle w:val="NoSpacing"/>
        <w:tabs>
          <w:tab w:val="left" w:pos="12555"/>
        </w:tabs>
        <w:rPr>
          <w:rFonts w:ascii="Arial" w:hAnsi="Arial" w:cs="Arial"/>
          <w:b/>
          <w:sz w:val="24"/>
          <w:szCs w:val="24"/>
        </w:rPr>
      </w:pPr>
    </w:p>
    <w:p>
      <w:pPr>
        <w:pStyle w:val="NoSpacing"/>
        <w:tabs>
          <w:tab w:val="left" w:pos="12555"/>
        </w:tabs>
        <w:rPr>
          <w:rFonts w:ascii="Arial" w:hAnsi="Arial" w:cs="Arial"/>
          <w:b/>
          <w:sz w:val="24"/>
          <w:szCs w:val="24"/>
        </w:rPr>
      </w:pPr>
    </w:p>
    <w:p>
      <w:pPr>
        <w:pStyle w:val="NoSpacing"/>
        <w:tabs>
          <w:tab w:val="left" w:pos="12555"/>
        </w:tabs>
        <w:rPr>
          <w:rFonts w:ascii="Arial" w:hAnsi="Arial" w:cs="Arial"/>
          <w:b/>
          <w:sz w:val="24"/>
          <w:szCs w:val="24"/>
        </w:rPr>
      </w:pPr>
    </w:p>
    <w:sectPr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6B"/>
    <w:multiLevelType w:val="multilevel"/>
    <w:tmpl w:val="968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644F8B"/>
    <w:multiLevelType w:val="multilevel"/>
    <w:tmpl w:val="968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123C3F"/>
    <w:multiLevelType w:val="hybridMultilevel"/>
    <w:tmpl w:val="12FEF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C6EB0"/>
    <w:multiLevelType w:val="multilevel"/>
    <w:tmpl w:val="26A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0E7AE5"/>
    <w:multiLevelType w:val="multilevel"/>
    <w:tmpl w:val="968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3B54FA"/>
    <w:multiLevelType w:val="hybridMultilevel"/>
    <w:tmpl w:val="85DA7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95329"/>
    <w:multiLevelType w:val="multilevel"/>
    <w:tmpl w:val="968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5C5F8C"/>
    <w:multiLevelType w:val="hybridMultilevel"/>
    <w:tmpl w:val="70C4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57F3"/>
    <w:multiLevelType w:val="hybridMultilevel"/>
    <w:tmpl w:val="9E441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C25576"/>
    <w:multiLevelType w:val="multilevel"/>
    <w:tmpl w:val="C39C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FD0B05"/>
    <w:multiLevelType w:val="multilevel"/>
    <w:tmpl w:val="FBB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9D4F5D"/>
    <w:multiLevelType w:val="hybridMultilevel"/>
    <w:tmpl w:val="CBE0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331DE"/>
    <w:multiLevelType w:val="hybridMultilevel"/>
    <w:tmpl w:val="A1BA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B0E0F-A5B9-4B56-9A2D-F1AFCB4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2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673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15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1687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1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1910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2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2114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017200F375429E4B98F8916A94C6" ma:contentTypeVersion="2" ma:contentTypeDescription="Create a new document." ma:contentTypeScope="" ma:versionID="01426c8c2233db35fcd118b5f10ff793">
  <xsd:schema xmlns:xsd="http://www.w3.org/2001/XMLSchema" xmlns:xs="http://www.w3.org/2001/XMLSchema" xmlns:p="http://schemas.microsoft.com/office/2006/metadata/properties" xmlns:ns2="b831ebfc-3d80-4fc3-bb93-c8549c84052f" targetNamespace="http://schemas.microsoft.com/office/2006/metadata/properties" ma:root="true" ma:fieldsID="200a0fc7ca7a6501ad499e5408ce22fb" ns2:_="">
    <xsd:import namespace="b831ebfc-3d80-4fc3-bb93-c8549c840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ebfc-3d80-4fc3-bb93-c8549c84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46A5B-B7D2-4BF8-99B2-15D625813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B8FD7-77F6-4B12-8428-5D58B0D03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ebfc-3d80-4fc3-bb93-c8549c840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73FA3-3105-4F0F-A6F8-3F5031D2DB16}">
  <ds:schemaRefs>
    <ds:schemaRef ds:uri="b831ebfc-3d80-4fc3-bb93-c8549c84052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Paula</dc:creator>
  <cp:keywords/>
  <dc:description/>
  <cp:lastModifiedBy>Lisa Scargill</cp:lastModifiedBy>
  <cp:revision>3</cp:revision>
  <cp:lastPrinted>2019-03-25T09:04:00Z</cp:lastPrinted>
  <dcterms:created xsi:type="dcterms:W3CDTF">2019-07-05T13:26:00Z</dcterms:created>
  <dcterms:modified xsi:type="dcterms:W3CDTF">2019-07-05T13:32:00Z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0x010100E431017200F375429E4B98F8916A94C6</vt:lpwstr>
  </property>
</Properties>
</file>