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rPr>
          <w:noProof/>
          <w:lang w:eastAsia="en-GB"/>
        </w:rPr>
      </w:pPr>
      <w:r>
        <w:rPr>
          <w:noProof/>
          <w:lang w:eastAsia="en-GB"/>
        </w:rPr>
        <w:drawing>
          <wp:anchor distT="0" distB="0" distL="114300" distR="114300" simplePos="0" relativeHeight="251658240" behindDoc="0" locked="0" layoutInCell="1" allowOverlap="1">
            <wp:simplePos x="0" y="0"/>
            <wp:positionH relativeFrom="margin">
              <wp:posOffset>6139180</wp:posOffset>
            </wp:positionH>
            <wp:positionV relativeFrom="paragraph">
              <wp:posOffset>9525</wp:posOffset>
            </wp:positionV>
            <wp:extent cx="2314575" cy="1326515"/>
            <wp:effectExtent l="0" t="0" r="9525" b="6985"/>
            <wp:wrapSquare wrapText="bothSides"/>
            <wp:docPr id="2" name="Picture 2" descr="Image result for carp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pe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t xml:space="preserve"> </w:t>
      </w:r>
      <w:r>
        <w:rPr>
          <w:rFonts w:ascii="Arial" w:hAnsi="Arial" w:cs="Arial"/>
          <w:b/>
          <w:sz w:val="48"/>
          <w:szCs w:val="48"/>
        </w:rPr>
        <w:t>Job title: Carpenter</w:t>
      </w:r>
      <w:r>
        <w:rPr>
          <w:noProof/>
          <w:lang w:eastAsia="en-GB"/>
        </w:rPr>
        <w:t xml:space="preserve"> </w:t>
      </w:r>
    </w:p>
    <w:p>
      <w:pPr>
        <w:pStyle w:val="NoSpacing"/>
        <w:rPr>
          <w:noProof/>
          <w:lang w:eastAsia="en-GB"/>
        </w:rPr>
      </w:pPr>
    </w:p>
    <w:p>
      <w:pPr>
        <w:pStyle w:val="NoSpacing"/>
        <w:rPr>
          <w:noProof/>
          <w:lang w:eastAsia="en-GB"/>
        </w:rPr>
      </w:pPr>
    </w:p>
    <w:p>
      <w:pPr>
        <w:pStyle w:val="NoSpacing"/>
        <w:rPr>
          <w:rFonts w:ascii="Arial" w:hAnsi="Arial" w:cs="Arial"/>
          <w:b/>
          <w:sz w:val="48"/>
          <w:szCs w:val="48"/>
        </w:rPr>
      </w:pPr>
    </w:p>
    <w:p>
      <w:pPr>
        <w:pStyle w:val="NoSpacing"/>
        <w:rPr>
          <w:rFonts w:ascii="Arial" w:hAnsi="Arial" w:cs="Arial"/>
          <w:b/>
          <w:sz w:val="48"/>
          <w:szCs w:val="48"/>
        </w:rPr>
      </w:pPr>
    </w:p>
    <w:p>
      <w:pPr>
        <w:pStyle w:val="Default"/>
        <w:rPr>
          <w:rFonts w:ascii="Arial" w:hAnsi="Arial" w:cs="Arial"/>
          <w:b/>
          <w:bCs/>
          <w:sz w:val="22"/>
          <w:szCs w:val="22"/>
        </w:rPr>
      </w:pPr>
    </w:p>
    <w:tbl>
      <w:tblPr>
        <w:tblStyle w:val="TableGrid"/>
        <w:tblpPr w:leftFromText="180" w:rightFromText="180" w:vertAnchor="page" w:horzAnchor="margin" w:tblpY="3991"/>
        <w:tblW w:w="14470" w:type="dxa"/>
        <w:tblLook w:val="04A0" w:firstRow="1" w:lastRow="0" w:firstColumn="1" w:lastColumn="0" w:noHBand="0" w:noVBand="1"/>
      </w:tblPr>
      <w:tblGrid>
        <w:gridCol w:w="3280"/>
        <w:gridCol w:w="11190"/>
      </w:tblGrid>
      <w:tr>
        <w:trPr>
          <w:trHeight w:val="1101"/>
        </w:trPr>
        <w:tc>
          <w:tcPr>
            <w:tcW w:w="3280" w:type="dxa"/>
          </w:tcPr>
          <w:p>
            <w:pPr>
              <w:pStyle w:val="Default"/>
              <w:rPr>
                <w:rFonts w:ascii="Arial" w:hAnsi="Arial" w:cs="Arial"/>
                <w:b/>
                <w:bCs/>
              </w:rPr>
            </w:pPr>
            <w:bookmarkStart w:id="0" w:name="_GoBack"/>
            <w:bookmarkEnd w:id="0"/>
            <w:r>
              <w:rPr>
                <w:rFonts w:ascii="Arial" w:hAnsi="Arial" w:cs="Arial"/>
                <w:b/>
                <w:bCs/>
              </w:rPr>
              <w:t>Job title: Carpenter</w:t>
            </w:r>
          </w:p>
          <w:p>
            <w:pPr>
              <w:pStyle w:val="Default"/>
              <w:rPr>
                <w:rFonts w:ascii="Arial" w:hAnsi="Arial" w:cs="Arial"/>
                <w:b/>
                <w:bCs/>
              </w:rPr>
            </w:pPr>
          </w:p>
          <w:p>
            <w:pPr>
              <w:pStyle w:val="Default"/>
              <w:rPr>
                <w:rFonts w:ascii="Arial" w:hAnsi="Arial" w:cs="Arial"/>
              </w:rPr>
            </w:pPr>
          </w:p>
        </w:tc>
        <w:tc>
          <w:tcPr>
            <w:tcW w:w="11190" w:type="dxa"/>
          </w:tcPr>
          <w:p>
            <w:pPr>
              <w:pStyle w:val="Default"/>
              <w:ind w:left="360"/>
              <w:rPr>
                <w:rFonts w:ascii="Arial" w:hAnsi="Arial" w:cs="Arial"/>
              </w:rPr>
            </w:pPr>
            <w:r>
              <w:rPr>
                <w:rFonts w:ascii="Arial" w:hAnsi="Arial" w:cs="Arial"/>
              </w:rPr>
              <w:t>Carpenters and joiners make and install wooden structures, fittings and furniture.</w:t>
            </w:r>
          </w:p>
          <w:p>
            <w:pPr>
              <w:pStyle w:val="Default"/>
              <w:rPr>
                <w:rFonts w:ascii="Arial" w:hAnsi="Arial" w:cs="Arial"/>
                <w:b/>
                <w:bCs/>
              </w:rPr>
            </w:pPr>
          </w:p>
        </w:tc>
      </w:tr>
      <w:tr>
        <w:trPr>
          <w:trHeight w:val="3816"/>
        </w:trPr>
        <w:tc>
          <w:tcPr>
            <w:tcW w:w="3280" w:type="dxa"/>
          </w:tcPr>
          <w:p>
            <w:pPr>
              <w:pStyle w:val="Default"/>
              <w:rPr>
                <w:rFonts w:ascii="Arial" w:hAnsi="Arial" w:cs="Arial"/>
              </w:rPr>
            </w:pPr>
            <w:r>
              <w:rPr>
                <w:rFonts w:ascii="Arial" w:hAnsi="Arial" w:cs="Arial"/>
                <w:b/>
                <w:bCs/>
              </w:rPr>
              <w:t xml:space="preserve">Entry requirements: </w:t>
            </w:r>
          </w:p>
        </w:tc>
        <w:tc>
          <w:tcPr>
            <w:tcW w:w="11190" w:type="dxa"/>
          </w:tcPr>
          <w:p>
            <w:pPr>
              <w:pStyle w:val="NormalWeb"/>
              <w:numPr>
                <w:ilvl w:val="0"/>
                <w:numId w:val="7"/>
              </w:numPr>
              <w:shd w:val="clear" w:color="auto" w:fill="FFFFFF"/>
              <w:spacing w:before="63" w:beforeAutospacing="0" w:after="0" w:afterAutospacing="0"/>
              <w:rPr>
                <w:rFonts w:ascii="Arial" w:hAnsi="Arial" w:cs="Arial"/>
                <w:color w:val="0B0C0C"/>
              </w:rPr>
            </w:pPr>
            <w:r>
              <w:rPr>
                <w:rFonts w:ascii="Arial" w:hAnsi="Arial" w:cs="Arial"/>
                <w:color w:val="0B0C0C"/>
              </w:rPr>
              <w:t>Employers usually look for some on-site experience and qualifications. You could start as a joiner's 'mate' or labourer to get site experience. Once working, your employer may offer you training on the job.</w:t>
            </w:r>
          </w:p>
          <w:p>
            <w:pPr>
              <w:pStyle w:val="NormalWeb"/>
              <w:numPr>
                <w:ilvl w:val="0"/>
                <w:numId w:val="7"/>
              </w:numPr>
              <w:shd w:val="clear" w:color="auto" w:fill="FFFFFF"/>
              <w:spacing w:before="63" w:beforeAutospacing="0" w:after="0" w:afterAutospacing="0"/>
              <w:rPr>
                <w:rFonts w:ascii="Arial" w:hAnsi="Arial" w:cs="Arial"/>
                <w:color w:val="0B0C0C"/>
              </w:rPr>
            </w:pPr>
            <w:r>
              <w:rPr>
                <w:rFonts w:ascii="Arial" w:hAnsi="Arial" w:cs="Arial"/>
                <w:color w:val="0B0C0C"/>
              </w:rPr>
              <w:t>You could take a college course in carpentry and joinery to gain some of the knowledge and practical skills needed to improve your chances of finding work in the industry.</w:t>
            </w:r>
          </w:p>
          <w:p>
            <w:pPr>
              <w:pStyle w:val="NormalWeb"/>
              <w:numPr>
                <w:ilvl w:val="0"/>
                <w:numId w:val="7"/>
              </w:numPr>
              <w:shd w:val="clear" w:color="auto" w:fill="FFFFFF"/>
              <w:spacing w:before="0" w:beforeAutospacing="0" w:after="0" w:afterAutospacing="0"/>
              <w:rPr>
                <w:rFonts w:ascii="Arial" w:hAnsi="Arial" w:cs="Arial"/>
                <w:color w:val="0B0C0C"/>
              </w:rPr>
            </w:pPr>
            <w:r>
              <w:rPr>
                <w:rFonts w:ascii="Arial" w:hAnsi="Arial" w:cs="Arial"/>
                <w:color w:val="0B0C0C"/>
              </w:rPr>
              <w:t>You could get into this job through an </w:t>
            </w:r>
            <w:r>
              <w:rPr>
                <w:rFonts w:ascii="Arial" w:hAnsi="Arial" w:cs="Arial"/>
                <w:color w:val="0B0C0C"/>
                <w:bdr w:val="none" w:sz="0" w:space="0" w:color="auto" w:frame="1"/>
              </w:rPr>
              <w:t>apprenticeship</w:t>
            </w:r>
            <w:r>
              <w:rPr>
                <w:rFonts w:ascii="Arial" w:hAnsi="Arial" w:cs="Arial"/>
                <w:color w:val="0B0C0C"/>
              </w:rPr>
              <w:t>.</w:t>
            </w:r>
          </w:p>
          <w:p>
            <w:pPr>
              <w:pStyle w:val="NormalWeb"/>
              <w:numPr>
                <w:ilvl w:val="0"/>
                <w:numId w:val="7"/>
              </w:numPr>
              <w:shd w:val="clear" w:color="auto" w:fill="FFFFFF"/>
              <w:spacing w:before="0" w:beforeAutospacing="0" w:after="0" w:afterAutospacing="0"/>
              <w:rPr>
                <w:rFonts w:ascii="Arial" w:hAnsi="Arial" w:cs="Arial"/>
                <w:color w:val="0B0C0C"/>
              </w:rPr>
            </w:pPr>
            <w:r>
              <w:rPr>
                <w:rFonts w:ascii="Arial" w:hAnsi="Arial" w:cs="Arial"/>
                <w:color w:val="0B0C0C"/>
              </w:rPr>
              <w:t>You'll need a </w:t>
            </w:r>
            <w:r>
              <w:rPr>
                <w:rFonts w:ascii="Arial" w:hAnsi="Arial" w:cs="Arial"/>
                <w:color w:val="0B0C0C"/>
                <w:bdr w:val="none" w:sz="0" w:space="0" w:color="auto" w:frame="1"/>
              </w:rPr>
              <w:t>Construction Skills Certification Scheme (CSCS)</w:t>
            </w:r>
            <w:r>
              <w:rPr>
                <w:rFonts w:ascii="Arial" w:hAnsi="Arial" w:cs="Arial"/>
                <w:color w:val="0B0C0C"/>
              </w:rPr>
              <w:t> card to work on a building site.</w:t>
            </w:r>
          </w:p>
          <w:p>
            <w:pPr>
              <w:pStyle w:val="NormalWeb"/>
              <w:numPr>
                <w:ilvl w:val="0"/>
                <w:numId w:val="7"/>
              </w:numPr>
              <w:shd w:val="clear" w:color="auto" w:fill="FFFFFF"/>
              <w:spacing w:before="0" w:beforeAutospacing="0" w:after="0" w:afterAutospacing="0"/>
              <w:rPr>
                <w:rFonts w:ascii="Arial" w:hAnsi="Arial" w:cs="Arial"/>
                <w:color w:val="0B0C0C"/>
              </w:rPr>
            </w:pPr>
            <w:r>
              <w:rPr>
                <w:rFonts w:ascii="Arial" w:hAnsi="Arial" w:cs="Arial"/>
                <w:color w:val="0B0C0C"/>
                <w:bdr w:val="none" w:sz="0" w:space="0" w:color="auto" w:frame="1"/>
              </w:rPr>
              <w:t>Go Construct</w:t>
            </w:r>
            <w:r>
              <w:rPr>
                <w:rFonts w:ascii="Arial" w:hAnsi="Arial" w:cs="Arial"/>
                <w:color w:val="0B0C0C"/>
              </w:rPr>
              <w:t> has more information about building careers and training.</w:t>
            </w:r>
          </w:p>
          <w:p>
            <w:pPr>
              <w:pStyle w:val="Default"/>
              <w:ind w:left="360"/>
              <w:rPr>
                <w:rFonts w:ascii="Arial" w:hAnsi="Arial" w:cs="Arial"/>
                <w:b/>
                <w:bCs/>
              </w:rPr>
            </w:pPr>
          </w:p>
        </w:tc>
      </w:tr>
      <w:tr>
        <w:trPr>
          <w:trHeight w:val="1780"/>
        </w:trPr>
        <w:tc>
          <w:tcPr>
            <w:tcW w:w="3280" w:type="dxa"/>
          </w:tcPr>
          <w:p>
            <w:pPr>
              <w:pStyle w:val="Default"/>
              <w:rPr>
                <w:rFonts w:ascii="Arial" w:hAnsi="Arial" w:cs="Arial"/>
              </w:rPr>
            </w:pPr>
            <w:r>
              <w:rPr>
                <w:rFonts w:ascii="Arial" w:hAnsi="Arial" w:cs="Arial"/>
                <w:b/>
                <w:bCs/>
              </w:rPr>
              <w:t xml:space="preserve">Skills required: </w:t>
            </w:r>
          </w:p>
        </w:tc>
        <w:tc>
          <w:tcPr>
            <w:tcW w:w="11190" w:type="dxa"/>
          </w:tcPr>
          <w:p>
            <w:pPr>
              <w:pStyle w:val="Default"/>
              <w:rPr>
                <w:rFonts w:ascii="Arial" w:hAnsi="Arial" w:cs="Arial"/>
              </w:rPr>
            </w:pPr>
            <w:r>
              <w:rPr>
                <w:rFonts w:ascii="Arial" w:hAnsi="Arial" w:cs="Arial"/>
              </w:rPr>
              <w:t xml:space="preserve">You’ll need: </w:t>
            </w:r>
          </w:p>
          <w:p>
            <w:pPr>
              <w:pStyle w:val="ListParagraph"/>
              <w:numPr>
                <w:ilvl w:val="0"/>
                <w:numId w:val="9"/>
              </w:numPr>
              <w:shd w:val="clear" w:color="auto" w:fill="FFFFFF"/>
              <w:spacing w:after="75"/>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to be able to follow technical drawings and plans</w:t>
            </w:r>
          </w:p>
          <w:p>
            <w:pPr>
              <w:pStyle w:val="ListParagraph"/>
              <w:numPr>
                <w:ilvl w:val="0"/>
                <w:numId w:val="9"/>
              </w:numPr>
              <w:shd w:val="clear" w:color="auto" w:fill="FFFFFF"/>
              <w:spacing w:after="75"/>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maths skills to calculate quantities and angles</w:t>
            </w:r>
          </w:p>
          <w:p>
            <w:pPr>
              <w:pStyle w:val="ListParagraph"/>
              <w:numPr>
                <w:ilvl w:val="0"/>
                <w:numId w:val="9"/>
              </w:numPr>
              <w:shd w:val="clear" w:color="auto" w:fill="FFFFFF"/>
              <w:spacing w:after="75"/>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the ability to pay close attention to detail and make accurate measurements</w:t>
            </w:r>
          </w:p>
          <w:p>
            <w:pPr>
              <w:pStyle w:val="Default"/>
              <w:rPr>
                <w:rFonts w:ascii="Arial" w:hAnsi="Arial" w:cs="Arial"/>
                <w:b/>
                <w:bCs/>
              </w:rPr>
            </w:pPr>
          </w:p>
        </w:tc>
      </w:tr>
      <w:tr>
        <w:trPr>
          <w:trHeight w:val="5265"/>
        </w:trPr>
        <w:tc>
          <w:tcPr>
            <w:tcW w:w="3280" w:type="dxa"/>
          </w:tcPr>
          <w:p>
            <w:pPr>
              <w:pStyle w:val="Default"/>
              <w:rPr>
                <w:rFonts w:ascii="Arial" w:hAnsi="Arial" w:cs="Arial"/>
              </w:rPr>
            </w:pPr>
            <w:r>
              <w:rPr>
                <w:rFonts w:ascii="Arial" w:hAnsi="Arial" w:cs="Arial"/>
                <w:b/>
                <w:bCs/>
              </w:rPr>
              <w:t xml:space="preserve">What you'll do: </w:t>
            </w:r>
          </w:p>
        </w:tc>
        <w:tc>
          <w:tcPr>
            <w:tcW w:w="11190" w:type="dxa"/>
          </w:tcPr>
          <w:p>
            <w:pPr>
              <w:pStyle w:val="Default"/>
              <w:rPr>
                <w:rFonts w:ascii="Arial" w:hAnsi="Arial" w:cs="Arial"/>
              </w:rPr>
            </w:pPr>
            <w:r>
              <w:rPr>
                <w:rFonts w:ascii="Arial" w:hAnsi="Arial" w:cs="Arial"/>
              </w:rPr>
              <w:t xml:space="preserve">Your day-to-day duties may include: </w:t>
            </w:r>
          </w:p>
          <w:p>
            <w:pPr>
              <w:pStyle w:val="ListParagraph"/>
              <w:numPr>
                <w:ilvl w:val="0"/>
                <w:numId w:val="11"/>
              </w:numPr>
              <w:shd w:val="clear" w:color="auto" w:fill="FFFFFF"/>
              <w:spacing w:before="63"/>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You’ll work as an employee or a self-employed contractor for large and small construction companies. You may work on a construction site, a client’s premises, or in your own workshop.</w:t>
            </w:r>
          </w:p>
          <w:p>
            <w:pPr>
              <w:pStyle w:val="ListParagraph"/>
              <w:numPr>
                <w:ilvl w:val="0"/>
                <w:numId w:val="11"/>
              </w:numPr>
              <w:shd w:val="clear" w:color="auto" w:fill="FFFFFF"/>
              <w:spacing w:before="63"/>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Depending on where you work, your day-to-day tasks may include:</w:t>
            </w:r>
          </w:p>
          <w:p>
            <w:pPr>
              <w:numPr>
                <w:ilvl w:val="0"/>
                <w:numId w:val="11"/>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discussing plans and following instructions</w:t>
            </w:r>
          </w:p>
          <w:p>
            <w:pPr>
              <w:numPr>
                <w:ilvl w:val="0"/>
                <w:numId w:val="11"/>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cutting and shaping timber for floorboards, doors, skirting boards and window frames</w:t>
            </w:r>
          </w:p>
          <w:p>
            <w:pPr>
              <w:numPr>
                <w:ilvl w:val="0"/>
                <w:numId w:val="11"/>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making and fitting wooden structures like staircases, door frames, roof timbers and partition walls</w:t>
            </w:r>
          </w:p>
          <w:p>
            <w:pPr>
              <w:numPr>
                <w:ilvl w:val="0"/>
                <w:numId w:val="11"/>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making and assembling fitted and free-standing furniture</w:t>
            </w:r>
          </w:p>
          <w:p>
            <w:pPr>
              <w:numPr>
                <w:ilvl w:val="0"/>
                <w:numId w:val="11"/>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installing kitchens, cupboards and shelving</w:t>
            </w:r>
          </w:p>
          <w:p>
            <w:pPr>
              <w:numPr>
                <w:ilvl w:val="0"/>
                <w:numId w:val="11"/>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building temporary wooden supports to hold setting concrete in place (shuttering)</w:t>
            </w:r>
          </w:p>
          <w:p>
            <w:pPr>
              <w:numPr>
                <w:ilvl w:val="0"/>
                <w:numId w:val="11"/>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making and fitting interiors in shops, bars, restaurants, offices and public buildings</w:t>
            </w:r>
          </w:p>
          <w:p>
            <w:pPr>
              <w:numPr>
                <w:ilvl w:val="0"/>
                <w:numId w:val="11"/>
              </w:numPr>
              <w:shd w:val="clear" w:color="auto" w:fill="FFFFFF"/>
              <w:rPr>
                <w:rFonts w:ascii="Arial" w:eastAsia="Times New Roman" w:hAnsi="Arial" w:cs="Arial"/>
                <w:color w:val="0B0C0C"/>
                <w:sz w:val="29"/>
                <w:szCs w:val="29"/>
                <w:lang w:eastAsia="en-GB"/>
              </w:rPr>
            </w:pPr>
            <w:r>
              <w:rPr>
                <w:rFonts w:ascii="Arial" w:eastAsia="Times New Roman" w:hAnsi="Arial" w:cs="Arial"/>
                <w:color w:val="0B0C0C"/>
                <w:sz w:val="24"/>
                <w:szCs w:val="29"/>
                <w:lang w:eastAsia="en-GB"/>
              </w:rPr>
              <w:t>constructing stage sets for theatre, film and TV productions</w:t>
            </w:r>
          </w:p>
          <w:p>
            <w:pPr>
              <w:pStyle w:val="Default"/>
              <w:rPr>
                <w:rFonts w:ascii="Arial" w:hAnsi="Arial" w:cs="Arial"/>
                <w:b/>
                <w:bCs/>
              </w:rPr>
            </w:pPr>
          </w:p>
        </w:tc>
      </w:tr>
      <w:tr>
        <w:trPr>
          <w:trHeight w:val="1855"/>
        </w:trPr>
        <w:tc>
          <w:tcPr>
            <w:tcW w:w="3280" w:type="dxa"/>
          </w:tcPr>
          <w:p>
            <w:pPr>
              <w:pStyle w:val="Default"/>
              <w:rPr>
                <w:rFonts w:ascii="Arial" w:hAnsi="Arial" w:cs="Arial"/>
              </w:rPr>
            </w:pPr>
            <w:r>
              <w:rPr>
                <w:rFonts w:ascii="Arial" w:hAnsi="Arial" w:cs="Arial"/>
                <w:b/>
                <w:bCs/>
              </w:rPr>
              <w:t xml:space="preserve">What you’ll earn: </w:t>
            </w:r>
          </w:p>
        </w:tc>
        <w:tc>
          <w:tcPr>
            <w:tcW w:w="11190" w:type="dxa"/>
          </w:tcPr>
          <w:p>
            <w:pPr>
              <w:shd w:val="clear" w:color="auto" w:fill="FFFFFF"/>
              <w:spacing w:before="63"/>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Starter: £16,000 to £24,000</w:t>
            </w:r>
          </w:p>
          <w:p>
            <w:pPr>
              <w:shd w:val="clear" w:color="auto" w:fill="FFFFFF"/>
              <w:spacing w:before="63"/>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Experienced: £25,000 to £40,000</w:t>
            </w:r>
          </w:p>
          <w:p>
            <w:pPr>
              <w:shd w:val="clear" w:color="auto" w:fill="FFFFFF"/>
              <w:spacing w:before="63"/>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Overtime and extra shift pay may increase your income. Self-employed carpenters and joiners set their own rates.</w:t>
            </w:r>
            <w:r>
              <w:rPr>
                <w:rFonts w:ascii="Arial" w:eastAsia="Times New Roman" w:hAnsi="Arial" w:cs="Arial"/>
                <w:color w:val="0B0C0C"/>
                <w:sz w:val="24"/>
                <w:szCs w:val="29"/>
                <w:lang w:eastAsia="en-GB"/>
              </w:rPr>
              <w:br/>
            </w:r>
            <w:r>
              <w:rPr>
                <w:rFonts w:ascii="Arial" w:eastAsia="Times New Roman" w:hAnsi="Arial" w:cs="Arial"/>
                <w:i/>
                <w:color w:val="0B0C0C"/>
                <w:sz w:val="24"/>
                <w:szCs w:val="29"/>
                <w:lang w:eastAsia="en-GB"/>
              </w:rPr>
              <w:t>These figures are a guide.</w:t>
            </w:r>
          </w:p>
          <w:p>
            <w:pPr>
              <w:pStyle w:val="Default"/>
              <w:rPr>
                <w:rFonts w:ascii="Arial" w:hAnsi="Arial" w:cs="Arial"/>
                <w:b/>
                <w:bCs/>
              </w:rPr>
            </w:pPr>
          </w:p>
        </w:tc>
      </w:tr>
      <w:tr>
        <w:trPr>
          <w:trHeight w:val="3077"/>
        </w:trPr>
        <w:tc>
          <w:tcPr>
            <w:tcW w:w="3280" w:type="dxa"/>
          </w:tcPr>
          <w:p>
            <w:pPr>
              <w:pStyle w:val="Default"/>
              <w:rPr>
                <w:rFonts w:ascii="Arial" w:hAnsi="Arial" w:cs="Arial"/>
                <w:b/>
                <w:bCs/>
              </w:rPr>
            </w:pPr>
            <w:r>
              <w:rPr>
                <w:rFonts w:ascii="Arial" w:hAnsi="Arial" w:cs="Arial"/>
                <w:b/>
                <w:bCs/>
              </w:rPr>
              <w:t>Working hours, patterns and environment:</w:t>
            </w:r>
          </w:p>
        </w:tc>
        <w:tc>
          <w:tcPr>
            <w:tcW w:w="11190" w:type="dxa"/>
          </w:tcPr>
          <w:p>
            <w:pPr>
              <w:shd w:val="clear" w:color="auto" w:fill="FFFFFF"/>
              <w:spacing w:before="63"/>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You'll usually work 39 to 45 hours a week, Monday to Friday. You may need to work some weekends or evenings to meet construction deadlines.</w:t>
            </w:r>
          </w:p>
          <w:p>
            <w:pPr>
              <w:shd w:val="clear" w:color="auto" w:fill="FFFFFF"/>
              <w:spacing w:before="63"/>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This is a physically active job. You could work outdoors in all weathers, up ladders and on scaffolding or roofs. You could also work indoors where conditions could be dusty or cramped. You'll use protective equipment and clothing on all jobs.</w:t>
            </w:r>
          </w:p>
          <w:p>
            <w:pPr>
              <w:shd w:val="clear" w:color="auto" w:fill="FFFFFF"/>
              <w:spacing w:before="63"/>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You'll normally travel between sites, and you may need to work away from home at times.</w:t>
            </w:r>
          </w:p>
          <w:p>
            <w:pPr>
              <w:shd w:val="clear" w:color="auto" w:fill="FFFFFF"/>
              <w:spacing w:before="63"/>
              <w:rPr>
                <w:rFonts w:ascii="Arial" w:eastAsia="Times New Roman" w:hAnsi="Arial" w:cs="Arial"/>
                <w:color w:val="0B0C0C"/>
                <w:sz w:val="29"/>
                <w:szCs w:val="29"/>
                <w:lang w:eastAsia="en-GB"/>
              </w:rPr>
            </w:pPr>
            <w:r>
              <w:rPr>
                <w:rFonts w:ascii="Arial" w:eastAsia="Times New Roman" w:hAnsi="Arial" w:cs="Arial"/>
                <w:color w:val="0B0C0C"/>
                <w:sz w:val="24"/>
                <w:szCs w:val="29"/>
                <w:lang w:eastAsia="en-GB"/>
              </w:rPr>
              <w:t>You’ll need a full driving licence and may need your own van and tools</w:t>
            </w:r>
            <w:r>
              <w:rPr>
                <w:rFonts w:ascii="Arial" w:eastAsia="Times New Roman" w:hAnsi="Arial" w:cs="Arial"/>
                <w:color w:val="0B0C0C"/>
                <w:sz w:val="29"/>
                <w:szCs w:val="29"/>
                <w:lang w:eastAsia="en-GB"/>
              </w:rPr>
              <w:t>.</w:t>
            </w:r>
          </w:p>
          <w:p>
            <w:pPr>
              <w:pStyle w:val="Default"/>
              <w:rPr>
                <w:rFonts w:ascii="Arial" w:hAnsi="Arial" w:cs="Arial"/>
                <w:b/>
                <w:bCs/>
              </w:rPr>
            </w:pPr>
          </w:p>
        </w:tc>
      </w:tr>
      <w:tr>
        <w:trPr>
          <w:trHeight w:val="1418"/>
        </w:trPr>
        <w:tc>
          <w:tcPr>
            <w:tcW w:w="3280" w:type="dxa"/>
          </w:tcPr>
          <w:p>
            <w:pPr>
              <w:pStyle w:val="Default"/>
              <w:rPr>
                <w:rFonts w:ascii="Arial" w:hAnsi="Arial" w:cs="Arial"/>
                <w:b/>
                <w:bCs/>
              </w:rPr>
            </w:pPr>
            <w:r>
              <w:rPr>
                <w:rFonts w:ascii="Arial" w:hAnsi="Arial" w:cs="Arial"/>
                <w:b/>
                <w:bCs/>
              </w:rPr>
              <w:t>Career path and progression:</w:t>
            </w:r>
          </w:p>
        </w:tc>
        <w:tc>
          <w:tcPr>
            <w:tcW w:w="11190" w:type="dxa"/>
          </w:tcPr>
          <w:p>
            <w:pPr>
              <w:shd w:val="clear" w:color="auto" w:fill="FFFFFF"/>
              <w:spacing w:before="63" w:after="252"/>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With experience, you could become a team leader or project manager.</w:t>
            </w:r>
          </w:p>
          <w:p>
            <w:pPr>
              <w:shd w:val="clear" w:color="auto" w:fill="FFFFFF"/>
              <w:rPr>
                <w:rFonts w:ascii="Arial" w:eastAsia="Times New Roman" w:hAnsi="Arial" w:cs="Arial"/>
                <w:color w:val="0B0C0C"/>
                <w:sz w:val="29"/>
                <w:szCs w:val="29"/>
                <w:lang w:eastAsia="en-GB"/>
              </w:rPr>
            </w:pPr>
            <w:r>
              <w:rPr>
                <w:rFonts w:ascii="Arial" w:eastAsia="Times New Roman" w:hAnsi="Arial" w:cs="Arial"/>
                <w:color w:val="0B0C0C"/>
                <w:sz w:val="24"/>
                <w:szCs w:val="29"/>
                <w:lang w:eastAsia="en-GB"/>
              </w:rPr>
              <w:t>You could also move into construction estimating and contracts management, or specialise in areas like stage sets or </w:t>
            </w:r>
            <w:r>
              <w:rPr>
                <w:rFonts w:ascii="Arial" w:eastAsia="Times New Roman" w:hAnsi="Arial" w:cs="Arial"/>
                <w:sz w:val="24"/>
                <w:szCs w:val="29"/>
                <w:bdr w:val="none" w:sz="0" w:space="0" w:color="auto" w:frame="1"/>
                <w:lang w:eastAsia="en-GB"/>
              </w:rPr>
              <w:t>heritage restoration.</w:t>
            </w:r>
            <w:r>
              <w:rPr>
                <w:rFonts w:ascii="Arial" w:eastAsia="Times New Roman" w:hAnsi="Arial" w:cs="Arial"/>
                <w:color w:val="0B0C0C"/>
                <w:sz w:val="24"/>
                <w:szCs w:val="29"/>
                <w:lang w:eastAsia="en-GB"/>
              </w:rPr>
              <w:t xml:space="preserve"> You could also start your own business or move into training.</w:t>
            </w:r>
          </w:p>
        </w:tc>
      </w:tr>
    </w:tbl>
    <w:p>
      <w:pPr>
        <w:pStyle w:val="Default"/>
        <w:rPr>
          <w:rFonts w:ascii="Arial" w:hAnsi="Arial" w:cs="Arial"/>
          <w:b/>
          <w:bCs/>
          <w:sz w:val="22"/>
          <w:szCs w:val="22"/>
        </w:rPr>
      </w:pPr>
    </w:p>
    <w:p>
      <w:pPr>
        <w:pStyle w:val="Default"/>
        <w:rPr>
          <w:rFonts w:ascii="Arial" w:hAnsi="Arial" w:cs="Arial"/>
          <w:b/>
          <w:bCs/>
        </w:rPr>
      </w:pPr>
    </w:p>
    <w:p>
      <w:pPr>
        <w:pStyle w:val="Default"/>
        <w:rPr>
          <w:rFonts w:ascii="Arial" w:hAnsi="Arial" w:cs="Arial"/>
          <w:b/>
          <w:bCs/>
        </w:rPr>
      </w:pPr>
    </w:p>
    <w:p>
      <w:pPr>
        <w:pStyle w:val="Default"/>
        <w:rPr>
          <w:rFonts w:ascii="Arial" w:hAnsi="Arial" w:cs="Arial"/>
          <w:b/>
          <w:bCs/>
        </w:rPr>
      </w:pPr>
    </w:p>
    <w:p>
      <w:pPr>
        <w:pStyle w:val="Default"/>
        <w:rPr>
          <w:rFonts w:ascii="Arial" w:hAnsi="Arial" w:cs="Arial"/>
          <w:b/>
          <w:bCs/>
        </w:rPr>
      </w:pPr>
    </w:p>
    <w:p>
      <w:pPr>
        <w:pStyle w:val="Default"/>
        <w:rPr>
          <w:rFonts w:ascii="Arial" w:hAnsi="Arial" w:cs="Arial"/>
          <w:b/>
          <w:bCs/>
        </w:rPr>
      </w:pPr>
    </w:p>
    <w:p>
      <w:pPr>
        <w:pStyle w:val="Default"/>
        <w:rPr>
          <w:rFonts w:ascii="Arial" w:hAnsi="Arial" w:cs="Arial"/>
          <w:b/>
          <w:bCs/>
        </w:rPr>
      </w:pPr>
    </w:p>
    <w:p>
      <w:pPr>
        <w:pStyle w:val="Default"/>
        <w:rPr>
          <w:rFonts w:ascii="Arial" w:hAnsi="Arial" w:cs="Arial"/>
          <w:b/>
          <w:bCs/>
        </w:rPr>
      </w:pPr>
    </w:p>
    <w:p>
      <w:pPr>
        <w:rPr>
          <w:rFonts w:ascii="Arial" w:hAnsi="Arial" w:cs="Arial"/>
        </w:rPr>
      </w:pPr>
    </w:p>
    <w:sectPr>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098"/>
    <w:multiLevelType w:val="multilevel"/>
    <w:tmpl w:val="E2E2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5170E"/>
    <w:multiLevelType w:val="hybridMultilevel"/>
    <w:tmpl w:val="9D48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390D"/>
    <w:multiLevelType w:val="hybridMultilevel"/>
    <w:tmpl w:val="DAEE8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E72D09"/>
    <w:multiLevelType w:val="hybridMultilevel"/>
    <w:tmpl w:val="C3204C02"/>
    <w:lvl w:ilvl="0" w:tplc="B25857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4312D"/>
    <w:multiLevelType w:val="multilevel"/>
    <w:tmpl w:val="9764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98548D"/>
    <w:multiLevelType w:val="hybridMultilevel"/>
    <w:tmpl w:val="EF52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33134"/>
    <w:multiLevelType w:val="hybridMultilevel"/>
    <w:tmpl w:val="971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1345B"/>
    <w:multiLevelType w:val="hybridMultilevel"/>
    <w:tmpl w:val="A67EBBB0"/>
    <w:lvl w:ilvl="0" w:tplc="B25857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103C1"/>
    <w:multiLevelType w:val="hybridMultilevel"/>
    <w:tmpl w:val="80D2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A7E7D"/>
    <w:multiLevelType w:val="hybridMultilevel"/>
    <w:tmpl w:val="A426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06EA8"/>
    <w:multiLevelType w:val="hybridMultilevel"/>
    <w:tmpl w:val="E0CE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9"/>
  </w:num>
  <w:num w:numId="5">
    <w:abstractNumId w:val="1"/>
  </w:num>
  <w:num w:numId="6">
    <w:abstractNumId w:val="6"/>
  </w:num>
  <w:num w:numId="7">
    <w:abstractNumId w:val="8"/>
  </w:num>
  <w:num w:numId="8">
    <w:abstractNumId w:val="4"/>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B0E0F-A5B9-4B56-9A2D-F1AFCB42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4808">
      <w:bodyDiv w:val="1"/>
      <w:marLeft w:val="0"/>
      <w:marRight w:val="0"/>
      <w:marTop w:val="0"/>
      <w:marBottom w:val="0"/>
      <w:divBdr>
        <w:top w:val="none" w:sz="0" w:space="0" w:color="auto"/>
        <w:left w:val="none" w:sz="0" w:space="0" w:color="auto"/>
        <w:bottom w:val="none" w:sz="0" w:space="0" w:color="auto"/>
        <w:right w:val="none" w:sz="0" w:space="0" w:color="auto"/>
      </w:divBdr>
    </w:div>
    <w:div w:id="388578074">
      <w:bodyDiv w:val="1"/>
      <w:marLeft w:val="0"/>
      <w:marRight w:val="0"/>
      <w:marTop w:val="0"/>
      <w:marBottom w:val="0"/>
      <w:divBdr>
        <w:top w:val="none" w:sz="0" w:space="0" w:color="auto"/>
        <w:left w:val="none" w:sz="0" w:space="0" w:color="auto"/>
        <w:bottom w:val="none" w:sz="0" w:space="0" w:color="auto"/>
        <w:right w:val="none" w:sz="0" w:space="0" w:color="auto"/>
      </w:divBdr>
    </w:div>
    <w:div w:id="407773417">
      <w:bodyDiv w:val="1"/>
      <w:marLeft w:val="0"/>
      <w:marRight w:val="0"/>
      <w:marTop w:val="0"/>
      <w:marBottom w:val="0"/>
      <w:divBdr>
        <w:top w:val="none" w:sz="0" w:space="0" w:color="auto"/>
        <w:left w:val="none" w:sz="0" w:space="0" w:color="auto"/>
        <w:bottom w:val="none" w:sz="0" w:space="0" w:color="auto"/>
        <w:right w:val="none" w:sz="0" w:space="0" w:color="auto"/>
      </w:divBdr>
    </w:div>
    <w:div w:id="589432358">
      <w:bodyDiv w:val="1"/>
      <w:marLeft w:val="0"/>
      <w:marRight w:val="0"/>
      <w:marTop w:val="0"/>
      <w:marBottom w:val="0"/>
      <w:divBdr>
        <w:top w:val="none" w:sz="0" w:space="0" w:color="auto"/>
        <w:left w:val="none" w:sz="0" w:space="0" w:color="auto"/>
        <w:bottom w:val="none" w:sz="0" w:space="0" w:color="auto"/>
        <w:right w:val="none" w:sz="0" w:space="0" w:color="auto"/>
      </w:divBdr>
    </w:div>
    <w:div w:id="1160383882">
      <w:bodyDiv w:val="1"/>
      <w:marLeft w:val="0"/>
      <w:marRight w:val="0"/>
      <w:marTop w:val="0"/>
      <w:marBottom w:val="0"/>
      <w:divBdr>
        <w:top w:val="none" w:sz="0" w:space="0" w:color="auto"/>
        <w:left w:val="none" w:sz="0" w:space="0" w:color="auto"/>
        <w:bottom w:val="none" w:sz="0" w:space="0" w:color="auto"/>
        <w:right w:val="none" w:sz="0" w:space="0" w:color="auto"/>
      </w:divBdr>
    </w:div>
    <w:div w:id="128766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2" ma:contentTypeDescription="Create a new document." ma:contentTypeScope="" ma:versionID="b6b6ee7dcda00e499fd2a1745cf1059f">
  <xsd:schema xmlns:xsd="http://www.w3.org/2001/XMLSchema" xmlns:xs="http://www.w3.org/2001/XMLSchema" xmlns:p="http://schemas.microsoft.com/office/2006/metadata/properties" xmlns:ns2="b831ebfc-3d80-4fc3-bb93-c8549c84052f" targetNamespace="http://schemas.microsoft.com/office/2006/metadata/properties" ma:root="true" ma:fieldsID="9fd7d3f022ccfa83946f41c2389b8c00" ns2:_="">
    <xsd:import namespace="b831ebfc-3d80-4fc3-bb93-c8549c8405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3F802-EA62-4FBC-BFCC-D2A036A1F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ebfc-3d80-4fc3-bb93-c8549c840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46A5B-B7D2-4BF8-99B2-15D6258135BC}">
  <ds:schemaRefs>
    <ds:schemaRef ds:uri="http://schemas.microsoft.com/sharepoint/v3/contenttype/forms"/>
  </ds:schemaRefs>
</ds:datastoreItem>
</file>

<file path=customXml/itemProps3.xml><?xml version="1.0" encoding="utf-8"?>
<ds:datastoreItem xmlns:ds="http://schemas.openxmlformats.org/officeDocument/2006/customXml" ds:itemID="{91873FA3-3105-4F0F-A6F8-3F5031D2DB16}">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831ebfc-3d80-4fc3-bb93-c8549c84052f"/>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Lisa Scargill</cp:lastModifiedBy>
  <cp:revision>5</cp:revision>
  <cp:lastPrinted>2018-11-16T13:57:00Z</cp:lastPrinted>
  <dcterms:created xsi:type="dcterms:W3CDTF">2018-11-13T20:53:00Z</dcterms:created>
  <dcterms:modified xsi:type="dcterms:W3CDTF">2018-11-16T13:57:00Z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