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tabs>
          <w:tab w:val="left" w:pos="13470"/>
        </w:tabs>
        <w:rPr>
          <w:rFonts w:ascii="Arial" w:hAnsi="Arial" w:cs="Arial"/>
          <w:b/>
          <w:sz w:val="4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8372475" y="466725"/>
            <wp:positionH relativeFrom="margin">
              <wp:align>right</wp:align>
            </wp:positionH>
            <wp:positionV relativeFrom="margin">
              <wp:align>top</wp:align>
            </wp:positionV>
            <wp:extent cx="1857375" cy="1158875"/>
            <wp:effectExtent l="0" t="0" r="9525" b="3175"/>
            <wp:wrapSquare wrapText="bothSides"/>
            <wp:docPr id="2" name="Picture 2" descr="Image result for female army office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emale army officer u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24"/>
        </w:rPr>
        <w:t>Job title: Army Officer</w:t>
      </w:r>
    </w:p>
    <w:tbl>
      <w:tblPr>
        <w:tblStyle w:val="TableGrid"/>
        <w:tblpPr w:leftFromText="180" w:rightFromText="180" w:vertAnchor="text" w:horzAnchor="margin" w:tblpY="1412"/>
        <w:tblW w:w="15445" w:type="dxa"/>
        <w:tblLook w:val="04A0" w:firstRow="1" w:lastRow="0" w:firstColumn="1" w:lastColumn="0" w:noHBand="0" w:noVBand="1"/>
      </w:tblPr>
      <w:tblGrid>
        <w:gridCol w:w="3501"/>
        <w:gridCol w:w="11944"/>
      </w:tblGrid>
      <w:tr>
        <w:trPr>
          <w:trHeight w:val="821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  <w:r>
              <w:rPr>
                <w:rFonts w:ascii="Arial" w:hAnsi="Arial" w:cs="Arial"/>
                <w:b/>
              </w:rPr>
              <w:t>Army Officer</w:t>
            </w:r>
          </w:p>
        </w:tc>
        <w:tc>
          <w:tcPr>
            <w:tcW w:w="11944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  <w:szCs w:val="29"/>
                <w:shd w:val="clear" w:color="auto" w:fill="F8F8F8"/>
              </w:rPr>
              <w:t>Army officers command, manage and motivate teams of soldiers.</w:t>
            </w:r>
          </w:p>
        </w:tc>
      </w:tr>
      <w:tr>
        <w:trPr>
          <w:trHeight w:val="35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You can do a </w:t>
            </w:r>
            <w:r>
              <w:rPr>
                <w:rFonts w:ascii="Arial" w:eastAsia="Times New Roman" w:hAnsi="Arial" w:cs="Arial"/>
                <w:b/>
                <w:color w:val="0B0C0C"/>
                <w:sz w:val="24"/>
                <w:szCs w:val="29"/>
                <w:lang w:eastAsia="en-GB"/>
              </w:rPr>
              <w:t>degree course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before you apply for officer training although it's not essential.</w:t>
            </w:r>
          </w:p>
          <w:p>
            <w:pPr>
              <w:shd w:val="clear" w:color="auto" w:fill="FFFFFF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  <w:t>Entry requirements</w:t>
            </w: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usually need: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2 to 3 A levels for a degree</w:t>
            </w:r>
          </w:p>
          <w:p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You could work towards this role at </w:t>
            </w:r>
            <w:r>
              <w:rPr>
                <w:rFonts w:ascii="Arial" w:eastAsia="Times New Roman" w:hAnsi="Arial" w:cs="Arial"/>
                <w:b/>
                <w:color w:val="0B0C0C"/>
                <w:sz w:val="24"/>
                <w:szCs w:val="29"/>
                <w:lang w:eastAsia="en-GB"/>
              </w:rPr>
              <w:t>college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by doing a relevant subject like Level 2 or 3 Diploma in Public Services. This would teach you some of the skills and knowledge you need in this career.</w:t>
            </w: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  <w:t>Entry requirements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usually need: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2 or more GCSEs at grades 9 to 3 (A* to D) for a level 2 course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4 or 5 GCSEs at grades 9 to 4 (A* to C) for a level 3 course</w:t>
            </w: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You can work towards this role by starting with an </w:t>
            </w:r>
            <w:r>
              <w:rPr>
                <w:rFonts w:ascii="Arial" w:eastAsia="Times New Roman" w:hAnsi="Arial" w:cs="Arial"/>
                <w:b/>
                <w:color w:val="0B0C0C"/>
                <w:sz w:val="24"/>
                <w:szCs w:val="29"/>
                <w:lang w:eastAsia="en-GB"/>
              </w:rPr>
              <w:t>intermediate apprenticeship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as a HM Forces Serviceperson.</w:t>
            </w:r>
          </w:p>
          <w:p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shd w:val="clear" w:color="auto" w:fill="FFFFFF"/>
                <w:lang w:eastAsia="en-GB"/>
              </w:rPr>
              <w:t>You'll need to apply directly to the army to find the best apprenticeship route for you.</w:t>
            </w:r>
          </w:p>
          <w:p>
            <w:pPr>
              <w:shd w:val="clear" w:color="auto" w:fill="FFFFFF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  <w:t>Entry requirements</w:t>
            </w: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do this apprenticeship, you'll need: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some GCSEs, usually including English and maths, for an intermediate apprenticeship</w:t>
            </w:r>
          </w:p>
        </w:tc>
      </w:tr>
      <w:tr>
        <w:trPr>
          <w:trHeight w:val="21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need: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leadership skills to manage and motivate soldiers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excellent verbal communication skills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thinking and reasoning skills for making quick decisions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persistence and determination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patience and the ability to remain calm in stressful situations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concentration skills and fast reactions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accept criticism and work well under pressure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work well with others in a team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able to use a computer and the main software packages competently</w:t>
            </w:r>
          </w:p>
          <w:p>
            <w:pPr>
              <w:pStyle w:val="NormalWeb"/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You'll need to: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>
              <w:rPr>
                <w:rFonts w:ascii="Arial" w:hAnsi="Arial" w:cs="Arial"/>
                <w:color w:val="0B0C0C"/>
                <w:sz w:val="24"/>
                <w:szCs w:val="29"/>
              </w:rPr>
              <w:t>meet the British army </w:t>
            </w:r>
            <w:r>
              <w:rPr>
                <w:rFonts w:ascii="Arial" w:hAnsi="Arial" w:cs="Arial"/>
                <w:color w:val="0B0C0C"/>
                <w:sz w:val="24"/>
                <w:szCs w:val="29"/>
                <w:bdr w:val="none" w:sz="0" w:space="0" w:color="auto" w:frame="1"/>
              </w:rPr>
              <w:t>nationality and residency rules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>
              <w:rPr>
                <w:rFonts w:ascii="Arial" w:hAnsi="Arial" w:cs="Arial"/>
                <w:color w:val="0B0C0C"/>
                <w:sz w:val="24"/>
                <w:szCs w:val="29"/>
              </w:rPr>
              <w:t>pass a fitness test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>
              <w:rPr>
                <w:rFonts w:ascii="Arial" w:hAnsi="Arial" w:cs="Arial"/>
                <w:color w:val="0B0C0C"/>
                <w:sz w:val="24"/>
                <w:szCs w:val="29"/>
              </w:rPr>
              <w:t>pass a full army medical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>
              <w:rPr>
                <w:rFonts w:ascii="Arial" w:hAnsi="Arial" w:cs="Arial"/>
                <w:color w:val="0B0C0C"/>
                <w:sz w:val="24"/>
                <w:szCs w:val="29"/>
              </w:rPr>
              <w:t>pass </w:t>
            </w:r>
            <w:r>
              <w:rPr>
                <w:rFonts w:ascii="Arial" w:hAnsi="Arial" w:cs="Arial"/>
                <w:color w:val="0B0C0C"/>
                <w:sz w:val="24"/>
                <w:szCs w:val="29"/>
                <w:bdr w:val="none" w:sz="0" w:space="0" w:color="auto" w:frame="1"/>
              </w:rPr>
              <w:t>security checks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hAnsi="Arial" w:cs="Arial"/>
                <w:color w:val="0B0C0C"/>
                <w:sz w:val="24"/>
                <w:szCs w:val="29"/>
              </w:rPr>
              <w:t>pass </w:t>
            </w:r>
            <w:r>
              <w:rPr>
                <w:rFonts w:ascii="Arial" w:hAnsi="Arial" w:cs="Arial"/>
                <w:color w:val="0B0C0C"/>
                <w:sz w:val="24"/>
                <w:szCs w:val="29"/>
                <w:bdr w:val="none" w:sz="0" w:space="0" w:color="auto" w:frame="1"/>
              </w:rPr>
              <w:t>enhanced background checks</w:t>
            </w:r>
          </w:p>
        </w:tc>
      </w:tr>
      <w:tr>
        <w:trPr>
          <w:trHeight w:val="2628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work in a combat role as: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 infantry platoon commander leading a team of trained soldiers on operations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helicopter pilot officer with responsibility for your crew and ground troops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tank troop officer in charge of men and their vehicles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 artillery troop officer leading a team of soldiers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might work in medicine and healthcare as: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 adult nurse caring for injured soldiers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dental officer for army personnel and their families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veterinary officer working with military animals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also be: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logistic troop commander managing the supply of things like petrol and ammunition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 engineering troop commander managing engineering projects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 intelligence officer specialising in intelligence and security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military police officer managing military police soldiers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chaplain giving support and guidance to soldiers and their families</w:t>
            </w:r>
          </w:p>
        </w:tc>
      </w:tr>
      <w:tr>
        <w:trPr>
          <w:trHeight w:val="1238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1944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Starter: £26,504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Experienced: £40,826</w:t>
            </w:r>
          </w:p>
          <w:p>
            <w:pPr>
              <w:pStyle w:val="ListParagraph"/>
              <w:shd w:val="clear" w:color="auto" w:fill="FFFFFF"/>
              <w:spacing w:before="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i/>
                <w:color w:val="0B0C0C"/>
                <w:sz w:val="24"/>
                <w:szCs w:val="24"/>
                <w:lang w:eastAsia="en-GB"/>
              </w:rPr>
              <w:t>These figures are a guide.</w:t>
            </w:r>
          </w:p>
        </w:tc>
      </w:tr>
      <w:tr>
        <w:trPr>
          <w:trHeight w:val="1061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1944" w:type="dxa"/>
            <w:tcBorders>
              <w:bottom w:val="single" w:sz="4" w:space="0" w:color="auto"/>
            </w:tcBorders>
          </w:tcPr>
          <w:p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You could work at a military base or in a warzone.</w:t>
            </w:r>
          </w:p>
          <w:p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Your working environment may be physically and emotionally demanding and outdoors in all weathers.</w:t>
            </w:r>
          </w:p>
          <w:p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You may need to wear a uniform and protective clothing</w:t>
            </w:r>
            <w:r>
              <w:rPr>
                <w:rFonts w:ascii="Arial" w:hAnsi="Arial" w:cs="Arial"/>
                <w:color w:val="0B0C0C"/>
                <w:sz w:val="29"/>
                <w:szCs w:val="29"/>
              </w:rPr>
              <w:t>.</w:t>
            </w:r>
          </w:p>
          <w:p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 xml:space="preserve">You will work a variable amount of hours, away from home, at any time. </w:t>
            </w:r>
          </w:p>
        </w:tc>
      </w:tr>
      <w:tr>
        <w:trPr>
          <w:trHeight w:val="685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1944" w:type="dxa"/>
            <w:tcBorders>
              <w:bottom w:val="single" w:sz="4" w:space="0" w:color="auto"/>
            </w:tcBorders>
          </w:tcPr>
          <w:p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63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With training and experience, you could rise up through the ranks from lieutenant to captain, major, colonel and beyond.</w:t>
            </w:r>
          </w:p>
          <w:p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On leaving active service, you could use your skills, qualifications and experience to go into a new career, for example in management, planning or teaching. The </w:t>
            </w:r>
            <w:r>
              <w:rPr>
                <w:rFonts w:ascii="Arial" w:hAnsi="Arial" w:cs="Arial"/>
                <w:color w:val="0B0C0C"/>
                <w:szCs w:val="29"/>
                <w:bdr w:val="none" w:sz="0" w:space="0" w:color="auto" w:frame="1"/>
              </w:rPr>
              <w:t>Officers' Association</w:t>
            </w:r>
            <w:r>
              <w:rPr>
                <w:rFonts w:ascii="Arial" w:hAnsi="Arial" w:cs="Arial"/>
                <w:color w:val="0B0C0C"/>
                <w:szCs w:val="29"/>
              </w:rPr>
              <w:t> gives advice and support to officers on finding a career outside the army.</w:t>
            </w:r>
          </w:p>
          <w:p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>
              <w:rPr>
                <w:rFonts w:ascii="Arial" w:hAnsi="Arial" w:cs="Arial"/>
                <w:color w:val="0B0C0C"/>
                <w:szCs w:val="29"/>
              </w:rPr>
              <w:t>The </w:t>
            </w:r>
            <w:r>
              <w:rPr>
                <w:rFonts w:ascii="Arial" w:hAnsi="Arial" w:cs="Arial"/>
                <w:color w:val="0B0C0C"/>
                <w:szCs w:val="29"/>
                <w:bdr w:val="none" w:sz="0" w:space="0" w:color="auto" w:frame="1"/>
              </w:rPr>
              <w:t>Career Transition Partnership</w:t>
            </w:r>
            <w:r>
              <w:rPr>
                <w:rFonts w:ascii="Arial" w:hAnsi="Arial" w:cs="Arial"/>
                <w:color w:val="0B0C0C"/>
                <w:szCs w:val="29"/>
              </w:rPr>
              <w:t>, </w:t>
            </w:r>
            <w:r>
              <w:rPr>
                <w:rFonts w:ascii="Arial" w:hAnsi="Arial" w:cs="Arial"/>
                <w:color w:val="0B0C0C"/>
                <w:szCs w:val="29"/>
                <w:bdr w:val="none" w:sz="0" w:space="0" w:color="auto" w:frame="1"/>
              </w:rPr>
              <w:t>Quest</w:t>
            </w:r>
            <w:r>
              <w:rPr>
                <w:rFonts w:ascii="Arial" w:hAnsi="Arial" w:cs="Arial"/>
                <w:color w:val="0B0C0C"/>
                <w:szCs w:val="29"/>
              </w:rPr>
              <w:t> and </w:t>
            </w:r>
            <w:r>
              <w:rPr>
                <w:rFonts w:ascii="Arial" w:hAnsi="Arial" w:cs="Arial"/>
                <w:color w:val="0B0C0C"/>
                <w:szCs w:val="29"/>
                <w:bdr w:val="none" w:sz="0" w:space="0" w:color="auto" w:frame="1"/>
              </w:rPr>
              <w:t>Troops to Teachers</w:t>
            </w:r>
            <w:r>
              <w:rPr>
                <w:rFonts w:ascii="Arial" w:hAnsi="Arial" w:cs="Arial"/>
                <w:color w:val="0B0C0C"/>
                <w:szCs w:val="29"/>
              </w:rPr>
              <w:t> also have more information on career options outside the armed forces.</w:t>
            </w:r>
          </w:p>
        </w:tc>
      </w:tr>
    </w:tbl>
    <w:p>
      <w:pPr>
        <w:pStyle w:val="NoSpacing"/>
        <w:tabs>
          <w:tab w:val="left" w:pos="1255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366"/>
    <w:multiLevelType w:val="hybridMultilevel"/>
    <w:tmpl w:val="BD2E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1D9C"/>
    <w:multiLevelType w:val="hybridMultilevel"/>
    <w:tmpl w:val="460C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7D0F"/>
    <w:multiLevelType w:val="hybridMultilevel"/>
    <w:tmpl w:val="F5B24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D6C67"/>
    <w:multiLevelType w:val="hybridMultilevel"/>
    <w:tmpl w:val="D3724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692E"/>
    <w:multiLevelType w:val="hybridMultilevel"/>
    <w:tmpl w:val="8A94B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C5F8C"/>
    <w:multiLevelType w:val="hybridMultilevel"/>
    <w:tmpl w:val="70C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E6182"/>
    <w:multiLevelType w:val="hybridMultilevel"/>
    <w:tmpl w:val="1D78E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17CAA"/>
    <w:multiLevelType w:val="hybridMultilevel"/>
    <w:tmpl w:val="4BF2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A0291"/>
    <w:multiLevelType w:val="hybridMultilevel"/>
    <w:tmpl w:val="9F8AD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68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1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211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01426c8c2233db35fcd118b5f10ff793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200a0fc7ca7a6501ad499e5408ce22fb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3FA3-3105-4F0F-A6F8-3F5031D2DB1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1ebfc-3d80-4fc3-bb93-c8549c84052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9B8FD7-77F6-4B12-8428-5D58B0D03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Scargill</cp:lastModifiedBy>
  <cp:revision>3</cp:revision>
  <cp:lastPrinted>2019-03-25T09:04:00Z</cp:lastPrinted>
  <dcterms:created xsi:type="dcterms:W3CDTF">2019-05-17T08:36:00Z</dcterms:created>
  <dcterms:modified xsi:type="dcterms:W3CDTF">2019-05-17T08:57:00Z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