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561E15" w:rsidRDefault="00E11E5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561E15" w:rsidTr="00E11E54">
        <w:tc>
          <w:tcPr>
            <w:tcW w:w="1696" w:type="dxa"/>
          </w:tcPr>
          <w:p w:rsidR="00E11E54" w:rsidRPr="00561E15" w:rsidRDefault="00E11E54">
            <w:pPr>
              <w:rPr>
                <w:rFonts w:ascii="Arial" w:hAnsi="Arial" w:cs="Arial"/>
                <w:b/>
              </w:rPr>
            </w:pPr>
            <w:r w:rsidRPr="00561E15">
              <w:rPr>
                <w:rFonts w:ascii="Arial" w:hAnsi="Arial" w:cs="Arial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830A7" w:rsidRDefault="00561E15" w:rsidP="00E11E54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</w:rPr>
            </w:pPr>
            <w:r w:rsidRPr="00561E15">
              <w:rPr>
                <w:rFonts w:ascii="Arial" w:hAnsi="Arial" w:cs="Arial"/>
                <w:color w:val="7F7F7F" w:themeColor="text1" w:themeTint="80"/>
                <w:sz w:val="36"/>
              </w:rPr>
              <w:t xml:space="preserve">GCSE FRENCH </w:t>
            </w:r>
            <w:r w:rsidR="00E830A7">
              <w:rPr>
                <w:rFonts w:ascii="Arial" w:hAnsi="Arial" w:cs="Arial"/>
                <w:color w:val="7F7F7F" w:themeColor="text1" w:themeTint="80"/>
                <w:sz w:val="36"/>
              </w:rPr>
              <w:t>FOUNDATION TIER</w:t>
            </w:r>
          </w:p>
          <w:p w:rsidR="00E11E54" w:rsidRPr="00561E15" w:rsidRDefault="00561E15" w:rsidP="00E11E54">
            <w:pPr>
              <w:jc w:val="center"/>
              <w:rPr>
                <w:rFonts w:ascii="Arial" w:hAnsi="Arial" w:cs="Arial"/>
              </w:rPr>
            </w:pPr>
            <w:r w:rsidRPr="00561E15">
              <w:rPr>
                <w:rFonts w:ascii="Arial" w:hAnsi="Arial" w:cs="Arial"/>
                <w:color w:val="7F7F7F" w:themeColor="text1" w:themeTint="80"/>
                <w:sz w:val="36"/>
              </w:rPr>
              <w:t>ASSESSMENT SCHEDULE</w:t>
            </w:r>
          </w:p>
        </w:tc>
      </w:tr>
    </w:tbl>
    <w:p w:rsidR="00E11E54" w:rsidRPr="00561E15" w:rsidRDefault="00E11E54">
      <w:pPr>
        <w:rPr>
          <w:rFonts w:ascii="Arial" w:hAnsi="Arial" w:cs="Arial"/>
        </w:rPr>
      </w:pPr>
    </w:p>
    <w:p w:rsidR="00E11E54" w:rsidRPr="00561E15" w:rsidRDefault="00E11E54">
      <w:pPr>
        <w:rPr>
          <w:rFonts w:ascii="Arial" w:hAnsi="Arial" w:cs="Arial"/>
          <w:b/>
          <w:sz w:val="24"/>
        </w:rPr>
      </w:pPr>
      <w:r w:rsidRPr="00561E15">
        <w:rPr>
          <w:rFonts w:ascii="Arial" w:hAnsi="Arial" w:cs="Arial"/>
          <w:b/>
          <w:sz w:val="24"/>
        </w:rPr>
        <w:t>How are you going to be assessed?</w:t>
      </w:r>
    </w:p>
    <w:p w:rsidR="00E11E54" w:rsidRPr="00561E15" w:rsidRDefault="00E11E54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br/>
        <w:t xml:space="preserve">In order to give you the fairest possible assessment </w:t>
      </w:r>
      <w:r w:rsidR="00D56E2E">
        <w:rPr>
          <w:rFonts w:ascii="Arial" w:hAnsi="Arial" w:cs="Arial"/>
          <w:sz w:val="24"/>
        </w:rPr>
        <w:t xml:space="preserve">for your final GCSE French grade, </w:t>
      </w:r>
      <w:r w:rsidRPr="00561E15">
        <w:rPr>
          <w:rFonts w:ascii="Arial" w:hAnsi="Arial" w:cs="Arial"/>
          <w:sz w:val="24"/>
        </w:rPr>
        <w:t xml:space="preserve">you will </w:t>
      </w:r>
      <w:r w:rsidR="00561E15">
        <w:rPr>
          <w:rFonts w:ascii="Arial" w:hAnsi="Arial" w:cs="Arial"/>
          <w:sz w:val="24"/>
        </w:rPr>
        <w:t xml:space="preserve">have </w:t>
      </w:r>
      <w:r w:rsidRPr="00561E15">
        <w:rPr>
          <w:rFonts w:ascii="Arial" w:hAnsi="Arial" w:cs="Arial"/>
          <w:sz w:val="24"/>
        </w:rPr>
        <w:t>complete</w:t>
      </w:r>
      <w:r w:rsidR="00561E15">
        <w:rPr>
          <w:rFonts w:ascii="Arial" w:hAnsi="Arial" w:cs="Arial"/>
          <w:sz w:val="24"/>
        </w:rPr>
        <w:t>d</w:t>
      </w:r>
      <w:r w:rsidRPr="00561E15">
        <w:rPr>
          <w:rFonts w:ascii="Arial" w:hAnsi="Arial" w:cs="Arial"/>
          <w:sz w:val="24"/>
        </w:rPr>
        <w:t xml:space="preserve"> </w:t>
      </w:r>
      <w:r w:rsidR="009D1C9E">
        <w:rPr>
          <w:rFonts w:ascii="Arial" w:hAnsi="Arial" w:cs="Arial"/>
          <w:b/>
          <w:sz w:val="24"/>
        </w:rPr>
        <w:t>eight</w:t>
      </w:r>
      <w:r w:rsidRPr="00561E15">
        <w:rPr>
          <w:rFonts w:ascii="Arial" w:hAnsi="Arial" w:cs="Arial"/>
          <w:b/>
          <w:sz w:val="24"/>
        </w:rPr>
        <w:t xml:space="preserve"> assessments</w:t>
      </w:r>
      <w:r w:rsidRPr="00561E15">
        <w:rPr>
          <w:rFonts w:ascii="Arial" w:hAnsi="Arial" w:cs="Arial"/>
          <w:sz w:val="24"/>
        </w:rPr>
        <w:t xml:space="preserve"> between now and 28</w:t>
      </w:r>
      <w:r w:rsidRPr="00561E15">
        <w:rPr>
          <w:rFonts w:ascii="Arial" w:hAnsi="Arial" w:cs="Arial"/>
          <w:sz w:val="24"/>
          <w:vertAlign w:val="superscript"/>
        </w:rPr>
        <w:t>th</w:t>
      </w:r>
      <w:r w:rsidRPr="00561E15">
        <w:rPr>
          <w:rFonts w:ascii="Arial" w:hAnsi="Arial" w:cs="Arial"/>
          <w:sz w:val="24"/>
        </w:rPr>
        <w:t xml:space="preserve"> May 2021.</w:t>
      </w:r>
      <w:r w:rsidR="00561E15">
        <w:rPr>
          <w:rFonts w:ascii="Arial" w:hAnsi="Arial" w:cs="Arial"/>
          <w:sz w:val="24"/>
        </w:rPr>
        <w:t xml:space="preserve">  </w:t>
      </w:r>
      <w:r w:rsidR="009D1C9E">
        <w:rPr>
          <w:rFonts w:ascii="Arial" w:hAnsi="Arial" w:cs="Arial"/>
          <w:sz w:val="24"/>
        </w:rPr>
        <w:t xml:space="preserve">These eight assessments include three assessments each for the skills of listening and reading and two assessments for writing.  </w:t>
      </w:r>
      <w:r w:rsidR="00561E15">
        <w:rPr>
          <w:rFonts w:ascii="Arial" w:hAnsi="Arial" w:cs="Arial"/>
          <w:sz w:val="24"/>
        </w:rPr>
        <w:t>You have already completed the speaking assessments, which do not form part of your GCSE grade.  The speaking assessments are graded pass, merit or distinction.</w:t>
      </w:r>
    </w:p>
    <w:p w:rsidR="00E11E54" w:rsidRPr="00561E15" w:rsidRDefault="00561E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E11E54" w:rsidRPr="00561E15">
        <w:rPr>
          <w:rFonts w:ascii="Arial" w:hAnsi="Arial" w:cs="Arial"/>
          <w:sz w:val="24"/>
        </w:rPr>
        <w:t xml:space="preserve"> assessments will be completed during your normal </w:t>
      </w:r>
      <w:r>
        <w:rPr>
          <w:rFonts w:ascii="Arial" w:hAnsi="Arial" w:cs="Arial"/>
          <w:sz w:val="24"/>
        </w:rPr>
        <w:t>French</w:t>
      </w:r>
      <w:r w:rsidR="00E11E54" w:rsidRPr="00561E15">
        <w:rPr>
          <w:rFonts w:ascii="Arial" w:hAnsi="Arial" w:cs="Arial"/>
          <w:sz w:val="24"/>
        </w:rPr>
        <w:t xml:space="preserve"> lessons and a schedule has been outlined below.</w:t>
      </w:r>
      <w:r w:rsidR="00B750E3" w:rsidRPr="00561E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timings for each assessment are given.  You will take the assessments under e</w:t>
      </w:r>
      <w:r w:rsidR="00B750E3" w:rsidRPr="00561E15">
        <w:rPr>
          <w:rFonts w:ascii="Arial" w:hAnsi="Arial" w:cs="Arial"/>
          <w:sz w:val="24"/>
        </w:rPr>
        <w:t>xam conditions.</w:t>
      </w:r>
      <w:r w:rsidR="003D2085" w:rsidRPr="00561E15">
        <w:rPr>
          <w:rFonts w:ascii="Arial" w:hAnsi="Arial" w:cs="Arial"/>
          <w:sz w:val="24"/>
        </w:rPr>
        <w:t xml:space="preserve"> Those students who are entitled to extra time will be given this.</w:t>
      </w:r>
    </w:p>
    <w:p w:rsidR="00E11E54" w:rsidRPr="00561E15" w:rsidRDefault="00E11E54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t xml:space="preserve">Your performance </w:t>
      </w:r>
      <w:r w:rsidR="00D56E2E">
        <w:rPr>
          <w:rFonts w:ascii="Arial" w:hAnsi="Arial" w:cs="Arial"/>
          <w:sz w:val="24"/>
        </w:rPr>
        <w:t>in the listening, reading and writing</w:t>
      </w:r>
      <w:r w:rsidR="000D5C40" w:rsidRPr="00561E15">
        <w:rPr>
          <w:rFonts w:ascii="Arial" w:hAnsi="Arial" w:cs="Arial"/>
          <w:sz w:val="24"/>
        </w:rPr>
        <w:t xml:space="preserve"> assessments </w:t>
      </w:r>
      <w:r w:rsidRPr="00561E15">
        <w:rPr>
          <w:rFonts w:ascii="Arial" w:hAnsi="Arial" w:cs="Arial"/>
          <w:sz w:val="24"/>
        </w:rPr>
        <w:t>will be judged against the JCQ</w:t>
      </w:r>
      <w:r w:rsidR="00561E15">
        <w:rPr>
          <w:rFonts w:ascii="Arial" w:hAnsi="Arial" w:cs="Arial"/>
          <w:sz w:val="24"/>
        </w:rPr>
        <w:t xml:space="preserve"> GCSE French</w:t>
      </w:r>
      <w:r w:rsidR="000D5C40" w:rsidRPr="00561E15">
        <w:rPr>
          <w:rFonts w:ascii="Arial" w:hAnsi="Arial" w:cs="Arial"/>
          <w:sz w:val="24"/>
        </w:rPr>
        <w:t xml:space="preserve"> assessment guidance for awarding </w:t>
      </w:r>
      <w:r w:rsidR="00D858EF" w:rsidRPr="00561E15">
        <w:rPr>
          <w:rFonts w:ascii="Arial" w:hAnsi="Arial" w:cs="Arial"/>
          <w:sz w:val="24"/>
        </w:rPr>
        <w:t xml:space="preserve">of </w:t>
      </w:r>
      <w:r w:rsidR="000D5C40" w:rsidRPr="00561E15">
        <w:rPr>
          <w:rFonts w:ascii="Arial" w:hAnsi="Arial" w:cs="Arial"/>
          <w:sz w:val="24"/>
        </w:rPr>
        <w:t>levels 1-9</w:t>
      </w:r>
      <w:r w:rsidR="00DB4D87" w:rsidRPr="00561E15">
        <w:rPr>
          <w:rFonts w:ascii="Arial" w:hAnsi="Arial" w:cs="Arial"/>
          <w:sz w:val="24"/>
        </w:rPr>
        <w:t xml:space="preserve"> and cover the Assessment Objectives specified by the AQA examboard</w:t>
      </w:r>
      <w:r w:rsidR="000D5C40" w:rsidRPr="00561E15">
        <w:rPr>
          <w:rFonts w:ascii="Arial" w:hAnsi="Arial" w:cs="Arial"/>
          <w:sz w:val="24"/>
        </w:rPr>
        <w:t>.</w:t>
      </w:r>
    </w:p>
    <w:p w:rsidR="000D5C40" w:rsidRPr="00561E15" w:rsidRDefault="000D5C40">
      <w:pPr>
        <w:rPr>
          <w:rFonts w:ascii="Arial" w:hAnsi="Arial" w:cs="Arial"/>
          <w:sz w:val="24"/>
        </w:rPr>
      </w:pPr>
      <w:bookmarkStart w:id="0" w:name="_GoBack"/>
      <w:bookmarkEnd w:id="0"/>
    </w:p>
    <w:p w:rsidR="000D5C40" w:rsidRPr="00561E15" w:rsidRDefault="000D5C40">
      <w:pPr>
        <w:rPr>
          <w:rFonts w:ascii="Arial" w:hAnsi="Arial" w:cs="Arial"/>
          <w:b/>
          <w:sz w:val="24"/>
        </w:rPr>
      </w:pPr>
      <w:r w:rsidRPr="00561E15">
        <w:rPr>
          <w:rFonts w:ascii="Arial" w:hAnsi="Arial" w:cs="Arial"/>
          <w:b/>
          <w:sz w:val="24"/>
        </w:rPr>
        <w:t>Assessment Schedule</w:t>
      </w:r>
      <w:r w:rsidR="00C135C0" w:rsidRPr="00561E15">
        <w:rPr>
          <w:rFonts w:ascii="Arial" w:hAnsi="Arial" w:cs="Arial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5456"/>
      </w:tblGrid>
      <w:tr w:rsidR="00A87776" w:rsidRPr="00561E15" w:rsidTr="00A87776">
        <w:tc>
          <w:tcPr>
            <w:tcW w:w="2063" w:type="dxa"/>
          </w:tcPr>
          <w:p w:rsidR="00A87776" w:rsidRPr="00561E15" w:rsidRDefault="00A87776">
            <w:pPr>
              <w:rPr>
                <w:rFonts w:ascii="Arial" w:hAnsi="Arial" w:cs="Arial"/>
                <w:b/>
                <w:sz w:val="24"/>
              </w:rPr>
            </w:pPr>
            <w:r w:rsidRPr="00561E15">
              <w:rPr>
                <w:rFonts w:ascii="Arial" w:hAnsi="Arial" w:cs="Arial"/>
                <w:b/>
                <w:sz w:val="24"/>
              </w:rPr>
              <w:t>Date of Assessment</w:t>
            </w:r>
          </w:p>
        </w:tc>
        <w:tc>
          <w:tcPr>
            <w:tcW w:w="5456" w:type="dxa"/>
          </w:tcPr>
          <w:p w:rsidR="00A87776" w:rsidRPr="00561E15" w:rsidRDefault="00A87776">
            <w:pPr>
              <w:rPr>
                <w:rFonts w:ascii="Arial" w:hAnsi="Arial" w:cs="Arial"/>
                <w:b/>
                <w:sz w:val="24"/>
              </w:rPr>
            </w:pPr>
            <w:r w:rsidRPr="00561E15">
              <w:rPr>
                <w:rFonts w:ascii="Arial" w:hAnsi="Arial" w:cs="Arial"/>
                <w:b/>
                <w:sz w:val="24"/>
              </w:rPr>
              <w:t>Subject content assessed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9D1C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19.11.20</w:t>
            </w:r>
          </w:p>
        </w:tc>
        <w:tc>
          <w:tcPr>
            <w:tcW w:w="5456" w:type="dxa"/>
          </w:tcPr>
          <w:p w:rsidR="00E830A7" w:rsidRPr="00561E15" w:rsidRDefault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Listening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9D1C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20.04.21</w:t>
            </w:r>
          </w:p>
        </w:tc>
        <w:tc>
          <w:tcPr>
            <w:tcW w:w="5456" w:type="dxa"/>
          </w:tcPr>
          <w:p w:rsidR="00A87776" w:rsidRPr="00561E15" w:rsidRDefault="00A87776" w:rsidP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Listening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D56E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E830A7">
              <w:rPr>
                <w:rFonts w:ascii="Arial" w:hAnsi="Arial" w:cs="Arial"/>
                <w:sz w:val="24"/>
              </w:rPr>
              <w:t>.05.21</w:t>
            </w:r>
          </w:p>
        </w:tc>
        <w:tc>
          <w:tcPr>
            <w:tcW w:w="5456" w:type="dxa"/>
          </w:tcPr>
          <w:p w:rsidR="00A87776" w:rsidRPr="00561E15" w:rsidRDefault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Listening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9D1C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20.11.20</w:t>
            </w:r>
          </w:p>
        </w:tc>
        <w:tc>
          <w:tcPr>
            <w:tcW w:w="5456" w:type="dxa"/>
          </w:tcPr>
          <w:p w:rsidR="00E830A7" w:rsidRDefault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Reading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9D1C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23.04.21</w:t>
            </w:r>
          </w:p>
        </w:tc>
        <w:tc>
          <w:tcPr>
            <w:tcW w:w="5456" w:type="dxa"/>
          </w:tcPr>
          <w:p w:rsidR="00A87776" w:rsidRDefault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Reading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2973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="00E830A7">
              <w:rPr>
                <w:rFonts w:ascii="Arial" w:hAnsi="Arial" w:cs="Arial"/>
                <w:sz w:val="24"/>
              </w:rPr>
              <w:t>.05.21</w:t>
            </w:r>
          </w:p>
        </w:tc>
        <w:tc>
          <w:tcPr>
            <w:tcW w:w="5456" w:type="dxa"/>
          </w:tcPr>
          <w:p w:rsidR="00A87776" w:rsidRDefault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Reading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9D1C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22.04.21</w:t>
            </w:r>
          </w:p>
        </w:tc>
        <w:tc>
          <w:tcPr>
            <w:tcW w:w="5456" w:type="dxa"/>
          </w:tcPr>
          <w:p w:rsidR="00A87776" w:rsidRDefault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Writing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D56E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20.05.21</w:t>
            </w:r>
          </w:p>
        </w:tc>
        <w:tc>
          <w:tcPr>
            <w:tcW w:w="5456" w:type="dxa"/>
          </w:tcPr>
          <w:p w:rsidR="00A87776" w:rsidRDefault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Foundation Writing </w:t>
            </w:r>
          </w:p>
        </w:tc>
      </w:tr>
      <w:tr w:rsidR="00A87776" w:rsidRPr="00561E15" w:rsidTr="00A87776">
        <w:tc>
          <w:tcPr>
            <w:tcW w:w="2063" w:type="dxa"/>
          </w:tcPr>
          <w:p w:rsidR="00A87776" w:rsidRPr="00561E15" w:rsidRDefault="00E320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25.03</w:t>
            </w:r>
            <w:r w:rsidR="00D56E2E">
              <w:rPr>
                <w:rFonts w:ascii="Arial" w:hAnsi="Arial" w:cs="Arial"/>
                <w:sz w:val="24"/>
              </w:rPr>
              <w:t>.21</w:t>
            </w:r>
          </w:p>
        </w:tc>
        <w:tc>
          <w:tcPr>
            <w:tcW w:w="5456" w:type="dxa"/>
          </w:tcPr>
          <w:p w:rsidR="00A87776" w:rsidRDefault="00A87776" w:rsidP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Speaking Endorsement</w:t>
            </w:r>
            <w:r w:rsidR="00827574">
              <w:rPr>
                <w:rFonts w:ascii="Arial" w:hAnsi="Arial" w:cs="Arial"/>
                <w:sz w:val="24"/>
              </w:rPr>
              <w:t>: pass, merit, distinction</w:t>
            </w:r>
          </w:p>
        </w:tc>
      </w:tr>
    </w:tbl>
    <w:p w:rsidR="00A87776" w:rsidRPr="00561E15" w:rsidRDefault="00A87776">
      <w:pPr>
        <w:rPr>
          <w:rFonts w:ascii="Arial" w:hAnsi="Arial" w:cs="Arial"/>
          <w:b/>
          <w:sz w:val="24"/>
        </w:rPr>
      </w:pPr>
    </w:p>
    <w:p w:rsidR="00C135C0" w:rsidRPr="00561E15" w:rsidRDefault="00C135C0">
      <w:pPr>
        <w:rPr>
          <w:rFonts w:ascii="Arial" w:hAnsi="Arial" w:cs="Arial"/>
          <w:b/>
          <w:sz w:val="24"/>
        </w:rPr>
      </w:pPr>
      <w:r w:rsidRPr="00561E15">
        <w:rPr>
          <w:rFonts w:ascii="Arial" w:hAnsi="Arial" w:cs="Arial"/>
          <w:b/>
          <w:sz w:val="24"/>
        </w:rPr>
        <w:t>Assessment Preparation</w:t>
      </w:r>
    </w:p>
    <w:p w:rsidR="00D56E2E" w:rsidRPr="00561E15" w:rsidRDefault="00D56E2E" w:rsidP="00D56E2E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t xml:space="preserve">In order to prepare you effectively for these assessments you will recap these topics during your </w:t>
      </w:r>
      <w:r>
        <w:rPr>
          <w:rFonts w:ascii="Arial" w:hAnsi="Arial" w:cs="Arial"/>
          <w:sz w:val="24"/>
        </w:rPr>
        <w:t>French lessons</w:t>
      </w:r>
      <w:r w:rsidRPr="00561E15">
        <w:rPr>
          <w:rFonts w:ascii="Arial" w:hAnsi="Arial" w:cs="Arial"/>
          <w:sz w:val="24"/>
        </w:rPr>
        <w:t xml:space="preserve"> and you will be expected to complete independent home learning as directed by your teacher prior to each assessment.</w:t>
      </w:r>
    </w:p>
    <w:p w:rsidR="00D56E2E" w:rsidRPr="00561E15" w:rsidRDefault="00D56E2E" w:rsidP="00D56E2E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t xml:space="preserve">Revision materials and practice questions for the above subject content will be available via the Files section of your group in Microsoft Teams. </w:t>
      </w:r>
    </w:p>
    <w:p w:rsidR="00306C41" w:rsidRPr="00561E15" w:rsidRDefault="00306C41">
      <w:pPr>
        <w:rPr>
          <w:rFonts w:ascii="Arial" w:hAnsi="Arial" w:cs="Arial"/>
          <w:sz w:val="24"/>
        </w:rPr>
      </w:pPr>
    </w:p>
    <w:p w:rsidR="00306C41" w:rsidRPr="00561E15" w:rsidRDefault="00B750E3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t>If you have any que</w:t>
      </w:r>
      <w:r w:rsidR="00D56E2E">
        <w:rPr>
          <w:rFonts w:ascii="Arial" w:hAnsi="Arial" w:cs="Arial"/>
          <w:sz w:val="24"/>
        </w:rPr>
        <w:t xml:space="preserve">stions about the assessment </w:t>
      </w:r>
      <w:proofErr w:type="gramStart"/>
      <w:r w:rsidR="00D56E2E">
        <w:rPr>
          <w:rFonts w:ascii="Arial" w:hAnsi="Arial" w:cs="Arial"/>
          <w:sz w:val="24"/>
        </w:rPr>
        <w:t>schedule</w:t>
      </w:r>
      <w:proofErr w:type="gramEnd"/>
      <w:r w:rsidRPr="00561E15">
        <w:rPr>
          <w:rFonts w:ascii="Arial" w:hAnsi="Arial" w:cs="Arial"/>
          <w:sz w:val="24"/>
        </w:rPr>
        <w:t xml:space="preserve"> then please do not hesitate to get in touch:</w:t>
      </w:r>
    </w:p>
    <w:p w:rsidR="00B750E3" w:rsidRPr="00561E15" w:rsidRDefault="00B750E3">
      <w:pPr>
        <w:rPr>
          <w:rFonts w:ascii="Arial" w:hAnsi="Arial" w:cs="Arial"/>
          <w:sz w:val="24"/>
        </w:rPr>
      </w:pPr>
    </w:p>
    <w:p w:rsidR="009D1C9E" w:rsidRPr="00B45BF8" w:rsidRDefault="00827574" w:rsidP="009D1C9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9D1C9E" w:rsidRPr="00B45BF8">
          <w:rPr>
            <w:rStyle w:val="Hyperlink"/>
            <w:rFonts w:ascii="Arial" w:hAnsi="Arial" w:cs="Arial"/>
            <w:sz w:val="24"/>
            <w:szCs w:val="24"/>
          </w:rPr>
          <w:t>c.rowson@waltonledale.lancs.sch.uk</w:t>
        </w:r>
      </w:hyperlink>
    </w:p>
    <w:p w:rsidR="009D1C9E" w:rsidRPr="00B45BF8" w:rsidRDefault="00827574" w:rsidP="009D1C9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9D1C9E" w:rsidRPr="00B45BF8">
          <w:rPr>
            <w:rStyle w:val="Hyperlink"/>
            <w:rFonts w:ascii="Arial" w:hAnsi="Arial" w:cs="Arial"/>
            <w:sz w:val="24"/>
            <w:szCs w:val="24"/>
          </w:rPr>
          <w:t>r.holden@waltonledale.lancs.sch.uk</w:t>
        </w:r>
      </w:hyperlink>
    </w:p>
    <w:p w:rsidR="009D1C9E" w:rsidRPr="00B45BF8" w:rsidRDefault="009D1C9E" w:rsidP="009D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C9E" w:rsidRPr="00B45BF8" w:rsidRDefault="009D1C9E" w:rsidP="009D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BF8">
        <w:rPr>
          <w:rFonts w:ascii="Arial" w:hAnsi="Arial" w:cs="Arial"/>
          <w:sz w:val="24"/>
          <w:szCs w:val="24"/>
        </w:rPr>
        <w:t xml:space="preserve">Mrs C </w:t>
      </w:r>
      <w:proofErr w:type="spellStart"/>
      <w:r w:rsidRPr="00B45BF8">
        <w:rPr>
          <w:rFonts w:ascii="Arial" w:hAnsi="Arial" w:cs="Arial"/>
          <w:sz w:val="24"/>
          <w:szCs w:val="24"/>
        </w:rPr>
        <w:t>Rowson</w:t>
      </w:r>
      <w:proofErr w:type="spellEnd"/>
      <w:r w:rsidRPr="00B45BF8">
        <w:rPr>
          <w:rFonts w:ascii="Arial" w:hAnsi="Arial" w:cs="Arial"/>
          <w:sz w:val="24"/>
          <w:szCs w:val="24"/>
        </w:rPr>
        <w:t xml:space="preserve">, Modern Languages </w:t>
      </w:r>
      <w:proofErr w:type="spellStart"/>
      <w:r w:rsidRPr="00B45BF8">
        <w:rPr>
          <w:rFonts w:ascii="Arial" w:hAnsi="Arial" w:cs="Arial"/>
          <w:sz w:val="24"/>
          <w:szCs w:val="24"/>
        </w:rPr>
        <w:t>Dept</w:t>
      </w:r>
      <w:proofErr w:type="spellEnd"/>
    </w:p>
    <w:p w:rsidR="009D1C9E" w:rsidRPr="00B45BF8" w:rsidRDefault="009D1C9E" w:rsidP="009D1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BF8">
        <w:rPr>
          <w:rFonts w:ascii="Arial" w:hAnsi="Arial" w:cs="Arial"/>
          <w:sz w:val="24"/>
          <w:szCs w:val="24"/>
        </w:rPr>
        <w:t>Mrs R Holden, Head of Modern Languages</w:t>
      </w:r>
    </w:p>
    <w:p w:rsidR="00B750E3" w:rsidRPr="00561E15" w:rsidRDefault="00B750E3" w:rsidP="009D1C9E">
      <w:pPr>
        <w:rPr>
          <w:rFonts w:ascii="Arial" w:hAnsi="Arial" w:cs="Arial"/>
          <w:sz w:val="24"/>
        </w:rPr>
      </w:pPr>
    </w:p>
    <w:sectPr w:rsidR="00B750E3" w:rsidRPr="00561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2973E4"/>
    <w:rsid w:val="00306C41"/>
    <w:rsid w:val="003D2085"/>
    <w:rsid w:val="00561E15"/>
    <w:rsid w:val="006F5400"/>
    <w:rsid w:val="006F70D2"/>
    <w:rsid w:val="007121D1"/>
    <w:rsid w:val="00827574"/>
    <w:rsid w:val="009D1C9E"/>
    <w:rsid w:val="00A66B8B"/>
    <w:rsid w:val="00A87776"/>
    <w:rsid w:val="00B750E3"/>
    <w:rsid w:val="00BB1434"/>
    <w:rsid w:val="00C135C0"/>
    <w:rsid w:val="00D56E2E"/>
    <w:rsid w:val="00D858EF"/>
    <w:rsid w:val="00DB4D87"/>
    <w:rsid w:val="00E11E54"/>
    <w:rsid w:val="00E3205B"/>
    <w:rsid w:val="00E8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8564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holden@waltonledale.lancs.sch.uk" TargetMode="External"/><Relationship Id="rId4" Type="http://schemas.openxmlformats.org/officeDocument/2006/relationships/hyperlink" Target="mailto:c.rowson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Holden, R</cp:lastModifiedBy>
  <cp:revision>3</cp:revision>
  <dcterms:created xsi:type="dcterms:W3CDTF">2021-04-24T09:19:00Z</dcterms:created>
  <dcterms:modified xsi:type="dcterms:W3CDTF">2021-04-25T13:07:00Z</dcterms:modified>
</cp:coreProperties>
</file>