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E11E54" w:rsidRDefault="00E11E54">
      <w:pPr>
        <w:rPr>
          <w:rFonts w:ascii="Lucida Console" w:hAnsi="Lucida Conso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EB4A46" w:rsidTr="00E11E54">
        <w:tc>
          <w:tcPr>
            <w:tcW w:w="1696" w:type="dxa"/>
          </w:tcPr>
          <w:p w:rsidR="00E11E54" w:rsidRPr="00EB4A46" w:rsidRDefault="00E11E54">
            <w:pPr>
              <w:rPr>
                <w:rFonts w:ascii="Arial" w:hAnsi="Arial" w:cs="Arial"/>
                <w:b/>
              </w:rPr>
            </w:pPr>
            <w:r w:rsidRPr="00EB4A46">
              <w:rPr>
                <w:rFonts w:ascii="Arial" w:hAnsi="Arial" w:cs="Arial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EB4A46" w:rsidRDefault="00E11E54" w:rsidP="00E11E54">
            <w:pPr>
              <w:jc w:val="center"/>
              <w:rPr>
                <w:rFonts w:ascii="Arial" w:hAnsi="Arial" w:cs="Arial"/>
              </w:rPr>
            </w:pPr>
            <w:r w:rsidRPr="00EB4A46">
              <w:rPr>
                <w:rFonts w:ascii="Arial" w:hAnsi="Arial" w:cs="Arial"/>
                <w:color w:val="7F7F7F" w:themeColor="text1" w:themeTint="80"/>
                <w:sz w:val="36"/>
              </w:rPr>
              <w:t>Science Assessment Plan</w:t>
            </w:r>
          </w:p>
        </w:tc>
      </w:tr>
    </w:tbl>
    <w:p w:rsidR="00E11E54" w:rsidRPr="00EB4A46" w:rsidRDefault="00E11E54">
      <w:pPr>
        <w:rPr>
          <w:rFonts w:ascii="Arial" w:hAnsi="Arial" w:cs="Arial"/>
        </w:rPr>
      </w:pPr>
    </w:p>
    <w:p w:rsidR="00E11E54" w:rsidRPr="00EB4A46" w:rsidRDefault="00E11E54">
      <w:pPr>
        <w:rPr>
          <w:rFonts w:ascii="Arial" w:hAnsi="Arial" w:cs="Arial"/>
          <w:b/>
          <w:sz w:val="24"/>
        </w:rPr>
      </w:pPr>
      <w:r w:rsidRPr="00EB4A46">
        <w:rPr>
          <w:rFonts w:ascii="Arial" w:hAnsi="Arial" w:cs="Arial"/>
          <w:b/>
          <w:sz w:val="24"/>
        </w:rPr>
        <w:t>How are you going to be assessed?</w:t>
      </w:r>
    </w:p>
    <w:p w:rsidR="00E11E54" w:rsidRPr="00EB4A46" w:rsidRDefault="00E11E54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br/>
        <w:t xml:space="preserve">In order to give you the fairest possible assessment you will complete </w:t>
      </w:r>
      <w:r w:rsidR="00306C41" w:rsidRPr="00EB4A46">
        <w:rPr>
          <w:rFonts w:ascii="Arial" w:hAnsi="Arial" w:cs="Arial"/>
          <w:b/>
          <w:sz w:val="24"/>
        </w:rPr>
        <w:t>three</w:t>
      </w:r>
      <w:r w:rsidRPr="00EB4A46">
        <w:rPr>
          <w:rFonts w:ascii="Arial" w:hAnsi="Arial" w:cs="Arial"/>
          <w:b/>
          <w:sz w:val="24"/>
        </w:rPr>
        <w:t xml:space="preserve"> assessments</w:t>
      </w:r>
      <w:r w:rsidRPr="00EB4A46">
        <w:rPr>
          <w:rFonts w:ascii="Arial" w:hAnsi="Arial" w:cs="Arial"/>
          <w:sz w:val="24"/>
        </w:rPr>
        <w:t xml:space="preserve"> between now and the 28</w:t>
      </w:r>
      <w:r w:rsidRPr="00EB4A46">
        <w:rPr>
          <w:rFonts w:ascii="Arial" w:hAnsi="Arial" w:cs="Arial"/>
          <w:sz w:val="24"/>
          <w:vertAlign w:val="superscript"/>
        </w:rPr>
        <w:t>th</w:t>
      </w:r>
      <w:r w:rsidRPr="00EB4A46">
        <w:rPr>
          <w:rFonts w:ascii="Arial" w:hAnsi="Arial" w:cs="Arial"/>
          <w:sz w:val="24"/>
        </w:rPr>
        <w:t xml:space="preserve"> May 2021.</w:t>
      </w:r>
    </w:p>
    <w:p w:rsidR="00E11E54" w:rsidRPr="00EB4A46" w:rsidRDefault="00E11E54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t xml:space="preserve">These assessments </w:t>
      </w:r>
      <w:proofErr w:type="gramStart"/>
      <w:r w:rsidRPr="00EB4A46">
        <w:rPr>
          <w:rFonts w:ascii="Arial" w:hAnsi="Arial" w:cs="Arial"/>
          <w:sz w:val="24"/>
        </w:rPr>
        <w:t>will be completed</w:t>
      </w:r>
      <w:proofErr w:type="gramEnd"/>
      <w:r w:rsidRPr="00EB4A46">
        <w:rPr>
          <w:rFonts w:ascii="Arial" w:hAnsi="Arial" w:cs="Arial"/>
          <w:sz w:val="24"/>
        </w:rPr>
        <w:t xml:space="preserve"> </w:t>
      </w:r>
      <w:r w:rsidR="00EB4A46">
        <w:rPr>
          <w:rFonts w:ascii="Arial" w:hAnsi="Arial" w:cs="Arial"/>
          <w:sz w:val="24"/>
        </w:rPr>
        <w:t>in three sessions on Thursday afternoons.</w:t>
      </w:r>
      <w:r w:rsidR="00B750E3" w:rsidRPr="00EB4A46">
        <w:rPr>
          <w:rFonts w:ascii="Arial" w:hAnsi="Arial" w:cs="Arial"/>
          <w:sz w:val="24"/>
        </w:rPr>
        <w:t xml:space="preserve"> Each asses</w:t>
      </w:r>
      <w:r w:rsidR="00EB4A46">
        <w:rPr>
          <w:rFonts w:ascii="Arial" w:hAnsi="Arial" w:cs="Arial"/>
          <w:sz w:val="24"/>
        </w:rPr>
        <w:t>sment is 1hour 1</w:t>
      </w:r>
      <w:r w:rsidR="00B750E3" w:rsidRPr="00EB4A46">
        <w:rPr>
          <w:rFonts w:ascii="Arial" w:hAnsi="Arial" w:cs="Arial"/>
          <w:sz w:val="24"/>
        </w:rPr>
        <w:t xml:space="preserve">5 minutes </w:t>
      </w:r>
      <w:r w:rsidR="00EB4A46">
        <w:rPr>
          <w:rFonts w:ascii="Arial" w:hAnsi="Arial" w:cs="Arial"/>
          <w:sz w:val="24"/>
        </w:rPr>
        <w:t>for combined science students and 1hour 45 minutes for students studying separate sciences.  Each assessment will</w:t>
      </w:r>
      <w:r w:rsidR="00B750E3" w:rsidRPr="00EB4A46">
        <w:rPr>
          <w:rFonts w:ascii="Arial" w:hAnsi="Arial" w:cs="Arial"/>
          <w:sz w:val="24"/>
        </w:rPr>
        <w:t xml:space="preserve"> be under exam conditions.</w:t>
      </w:r>
      <w:r w:rsidR="003D2085" w:rsidRPr="00EB4A46">
        <w:rPr>
          <w:rFonts w:ascii="Arial" w:hAnsi="Arial" w:cs="Arial"/>
          <w:sz w:val="24"/>
        </w:rPr>
        <w:t xml:space="preserve"> Those students who are entitled to extra time </w:t>
      </w:r>
      <w:r w:rsidR="00EB4A46">
        <w:rPr>
          <w:rFonts w:ascii="Arial" w:hAnsi="Arial" w:cs="Arial"/>
          <w:sz w:val="24"/>
        </w:rPr>
        <w:t xml:space="preserve">and special arrangements </w:t>
      </w:r>
      <w:proofErr w:type="gramStart"/>
      <w:r w:rsidR="00EB4A46">
        <w:rPr>
          <w:rFonts w:ascii="Arial" w:hAnsi="Arial" w:cs="Arial"/>
          <w:sz w:val="24"/>
        </w:rPr>
        <w:t>will be given</w:t>
      </w:r>
      <w:proofErr w:type="gramEnd"/>
      <w:r w:rsidR="00EB4A46">
        <w:rPr>
          <w:rFonts w:ascii="Arial" w:hAnsi="Arial" w:cs="Arial"/>
          <w:sz w:val="24"/>
        </w:rPr>
        <w:t xml:space="preserve"> them</w:t>
      </w:r>
      <w:r w:rsidR="003D2085" w:rsidRPr="00EB4A46">
        <w:rPr>
          <w:rFonts w:ascii="Arial" w:hAnsi="Arial" w:cs="Arial"/>
          <w:sz w:val="24"/>
        </w:rPr>
        <w:t>.</w:t>
      </w:r>
    </w:p>
    <w:p w:rsidR="00E11E54" w:rsidRDefault="00E11E54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t xml:space="preserve">Your performance </w:t>
      </w:r>
      <w:r w:rsidR="00306C41" w:rsidRPr="00EB4A46">
        <w:rPr>
          <w:rFonts w:ascii="Arial" w:hAnsi="Arial" w:cs="Arial"/>
          <w:sz w:val="24"/>
        </w:rPr>
        <w:t>in the three</w:t>
      </w:r>
      <w:r w:rsidR="000D5C40" w:rsidRPr="00EB4A46">
        <w:rPr>
          <w:rFonts w:ascii="Arial" w:hAnsi="Arial" w:cs="Arial"/>
          <w:sz w:val="24"/>
        </w:rPr>
        <w:t xml:space="preserve"> assessments </w:t>
      </w:r>
      <w:proofErr w:type="gramStart"/>
      <w:r w:rsidRPr="00EB4A46">
        <w:rPr>
          <w:rFonts w:ascii="Arial" w:hAnsi="Arial" w:cs="Arial"/>
          <w:sz w:val="24"/>
        </w:rPr>
        <w:t>will be judged</w:t>
      </w:r>
      <w:proofErr w:type="gramEnd"/>
      <w:r w:rsidRPr="00EB4A46">
        <w:rPr>
          <w:rFonts w:ascii="Arial" w:hAnsi="Arial" w:cs="Arial"/>
          <w:sz w:val="24"/>
        </w:rPr>
        <w:t xml:space="preserve"> against the JCQ</w:t>
      </w:r>
      <w:r w:rsidR="00EB4A46">
        <w:rPr>
          <w:rFonts w:ascii="Arial" w:hAnsi="Arial" w:cs="Arial"/>
          <w:sz w:val="24"/>
        </w:rPr>
        <w:t xml:space="preserve"> </w:t>
      </w:r>
      <w:r w:rsidR="000D5C40" w:rsidRPr="00EB4A46">
        <w:rPr>
          <w:rFonts w:ascii="Arial" w:hAnsi="Arial" w:cs="Arial"/>
          <w:sz w:val="24"/>
        </w:rPr>
        <w:t>Science</w:t>
      </w:r>
      <w:r w:rsidR="00D612F7">
        <w:rPr>
          <w:rFonts w:ascii="Arial" w:hAnsi="Arial" w:cs="Arial"/>
          <w:sz w:val="24"/>
        </w:rPr>
        <w:t xml:space="preserve"> or Separate Science</w:t>
      </w:r>
      <w:r w:rsidR="000D5C40" w:rsidRPr="00EB4A46">
        <w:rPr>
          <w:rFonts w:ascii="Arial" w:hAnsi="Arial" w:cs="Arial"/>
          <w:sz w:val="24"/>
        </w:rPr>
        <w:t xml:space="preserve"> assessment guidance for awarding </w:t>
      </w:r>
      <w:r w:rsidR="00D858EF" w:rsidRPr="00EB4A46">
        <w:rPr>
          <w:rFonts w:ascii="Arial" w:hAnsi="Arial" w:cs="Arial"/>
          <w:sz w:val="24"/>
        </w:rPr>
        <w:t xml:space="preserve">of </w:t>
      </w:r>
      <w:r w:rsidR="000D5C40" w:rsidRPr="00EB4A46">
        <w:rPr>
          <w:rFonts w:ascii="Arial" w:hAnsi="Arial" w:cs="Arial"/>
          <w:sz w:val="24"/>
        </w:rPr>
        <w:t>levels 1-9</w:t>
      </w:r>
      <w:r w:rsidR="00DB4D87" w:rsidRPr="00EB4A46">
        <w:rPr>
          <w:rFonts w:ascii="Arial" w:hAnsi="Arial" w:cs="Arial"/>
          <w:sz w:val="24"/>
        </w:rPr>
        <w:t xml:space="preserve"> and cover the Assessment Objectives specified by the AQA exam</w:t>
      </w:r>
      <w:r w:rsidR="00EB4A46">
        <w:rPr>
          <w:rFonts w:ascii="Arial" w:hAnsi="Arial" w:cs="Arial"/>
          <w:sz w:val="24"/>
        </w:rPr>
        <w:t xml:space="preserve"> </w:t>
      </w:r>
      <w:r w:rsidR="00DB4D87" w:rsidRPr="00EB4A46">
        <w:rPr>
          <w:rFonts w:ascii="Arial" w:hAnsi="Arial" w:cs="Arial"/>
          <w:sz w:val="24"/>
        </w:rPr>
        <w:t>board</w:t>
      </w:r>
      <w:r w:rsidR="000D5C40" w:rsidRPr="00EB4A46">
        <w:rPr>
          <w:rFonts w:ascii="Arial" w:hAnsi="Arial" w:cs="Arial"/>
          <w:sz w:val="24"/>
        </w:rPr>
        <w:t>.</w:t>
      </w:r>
    </w:p>
    <w:p w:rsidR="00EB4A46" w:rsidRPr="00EB4A46" w:rsidRDefault="00EB4A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also be taking into account the end of topic assessments and Paper 1 mock examinations that have been completed throughout Year 10 and </w:t>
      </w:r>
      <w:proofErr w:type="gramStart"/>
      <w:r>
        <w:rPr>
          <w:rFonts w:ascii="Arial" w:hAnsi="Arial" w:cs="Arial"/>
          <w:sz w:val="24"/>
        </w:rPr>
        <w:t>11,</w:t>
      </w:r>
      <w:proofErr w:type="gramEnd"/>
      <w:r>
        <w:rPr>
          <w:rFonts w:ascii="Arial" w:hAnsi="Arial" w:cs="Arial"/>
          <w:sz w:val="24"/>
        </w:rPr>
        <w:t xml:space="preserve"> howeve</w:t>
      </w:r>
      <w:bookmarkStart w:id="0" w:name="_GoBack"/>
      <w:bookmarkEnd w:id="0"/>
      <w:r>
        <w:rPr>
          <w:rFonts w:ascii="Arial" w:hAnsi="Arial" w:cs="Arial"/>
          <w:sz w:val="24"/>
        </w:rPr>
        <w:t>r the assessments being completed in the upcoming weeks will be most heavily weighted.</w:t>
      </w:r>
    </w:p>
    <w:p w:rsidR="000D5C40" w:rsidRPr="00EB4A46" w:rsidRDefault="000D5C40">
      <w:pPr>
        <w:rPr>
          <w:rFonts w:ascii="Arial" w:hAnsi="Arial" w:cs="Arial"/>
          <w:sz w:val="24"/>
        </w:rPr>
      </w:pPr>
    </w:p>
    <w:p w:rsidR="000D5C40" w:rsidRPr="00EB4A46" w:rsidRDefault="000D5C40">
      <w:pPr>
        <w:rPr>
          <w:rFonts w:ascii="Arial" w:hAnsi="Arial" w:cs="Arial"/>
          <w:b/>
          <w:sz w:val="24"/>
        </w:rPr>
      </w:pPr>
      <w:r w:rsidRPr="00EB4A46">
        <w:rPr>
          <w:rFonts w:ascii="Arial" w:hAnsi="Arial" w:cs="Arial"/>
          <w:b/>
          <w:sz w:val="24"/>
        </w:rPr>
        <w:t>Assessment Schedule</w:t>
      </w:r>
      <w:r w:rsidR="00C135C0" w:rsidRPr="00EB4A46">
        <w:rPr>
          <w:rFonts w:ascii="Arial" w:hAnsi="Arial" w:cs="Arial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760"/>
      </w:tblGrid>
      <w:tr w:rsidR="000D5C40" w:rsidRPr="00EB4A46" w:rsidTr="00EB4A46">
        <w:tc>
          <w:tcPr>
            <w:tcW w:w="846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#</w:t>
            </w:r>
          </w:p>
        </w:tc>
        <w:tc>
          <w:tcPr>
            <w:tcW w:w="2410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Date of Assessment</w:t>
            </w:r>
          </w:p>
        </w:tc>
        <w:tc>
          <w:tcPr>
            <w:tcW w:w="5760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Subject content assessed</w:t>
            </w:r>
          </w:p>
        </w:tc>
      </w:tr>
      <w:tr w:rsidR="000D5C40" w:rsidRPr="00EB4A46" w:rsidTr="00EB4A46">
        <w:tc>
          <w:tcPr>
            <w:tcW w:w="846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6</w:t>
            </w:r>
            <w:r w:rsidRPr="00EB4A4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576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Biology </w:t>
            </w:r>
          </w:p>
        </w:tc>
      </w:tr>
      <w:tr w:rsidR="000D5C40" w:rsidRPr="00EB4A46" w:rsidTr="00EB4A46">
        <w:tc>
          <w:tcPr>
            <w:tcW w:w="846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13</w:t>
            </w:r>
            <w:r w:rsidRPr="00EB4A4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576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Chemistry </w:t>
            </w:r>
          </w:p>
        </w:tc>
      </w:tr>
      <w:tr w:rsidR="000D5C40" w:rsidRPr="00EB4A46" w:rsidTr="00EB4A46">
        <w:tc>
          <w:tcPr>
            <w:tcW w:w="846" w:type="dxa"/>
          </w:tcPr>
          <w:p w:rsidR="000D5C40" w:rsidRPr="00EB4A46" w:rsidRDefault="000D5C40">
            <w:pPr>
              <w:rPr>
                <w:rFonts w:ascii="Arial" w:hAnsi="Arial" w:cs="Arial"/>
                <w:b/>
                <w:sz w:val="24"/>
              </w:rPr>
            </w:pPr>
            <w:r w:rsidRPr="00EB4A46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 20</w:t>
            </w:r>
            <w:r w:rsidRPr="00EB4A46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 </w:t>
            </w:r>
          </w:p>
        </w:tc>
        <w:tc>
          <w:tcPr>
            <w:tcW w:w="5760" w:type="dxa"/>
          </w:tcPr>
          <w:p w:rsidR="000D5C40" w:rsidRPr="00EB4A46" w:rsidRDefault="00EB4A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Physics</w:t>
            </w:r>
          </w:p>
        </w:tc>
      </w:tr>
    </w:tbl>
    <w:p w:rsidR="000D5C40" w:rsidRPr="00EB4A46" w:rsidRDefault="000D5C40">
      <w:pPr>
        <w:rPr>
          <w:rFonts w:ascii="Arial" w:hAnsi="Arial" w:cs="Arial"/>
          <w:b/>
          <w:sz w:val="24"/>
        </w:rPr>
      </w:pPr>
    </w:p>
    <w:p w:rsidR="000D5C40" w:rsidRPr="00EB4A46" w:rsidRDefault="00C135C0">
      <w:pPr>
        <w:rPr>
          <w:rFonts w:ascii="Arial" w:hAnsi="Arial" w:cs="Arial"/>
          <w:b/>
          <w:sz w:val="24"/>
        </w:rPr>
      </w:pPr>
      <w:r w:rsidRPr="00EB4A46">
        <w:rPr>
          <w:rFonts w:ascii="Arial" w:hAnsi="Arial" w:cs="Arial"/>
          <w:b/>
          <w:sz w:val="24"/>
        </w:rPr>
        <w:t>Assessment Preparation</w:t>
      </w:r>
    </w:p>
    <w:p w:rsidR="00C135C0" w:rsidRPr="00EB4A46" w:rsidRDefault="00C135C0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t xml:space="preserve">In order to prepare you effectively for these assessments you will recap these topics during your science lessons and </w:t>
      </w:r>
      <w:r w:rsidR="00306C41" w:rsidRPr="00EB4A46">
        <w:rPr>
          <w:rFonts w:ascii="Arial" w:hAnsi="Arial" w:cs="Arial"/>
          <w:sz w:val="24"/>
        </w:rPr>
        <w:t xml:space="preserve">you </w:t>
      </w:r>
      <w:proofErr w:type="gramStart"/>
      <w:r w:rsidR="00306C41" w:rsidRPr="00EB4A46">
        <w:rPr>
          <w:rFonts w:ascii="Arial" w:hAnsi="Arial" w:cs="Arial"/>
          <w:sz w:val="24"/>
        </w:rPr>
        <w:t>will</w:t>
      </w:r>
      <w:r w:rsidRPr="00EB4A46">
        <w:rPr>
          <w:rFonts w:ascii="Arial" w:hAnsi="Arial" w:cs="Arial"/>
          <w:sz w:val="24"/>
        </w:rPr>
        <w:t xml:space="preserve"> be expected</w:t>
      </w:r>
      <w:proofErr w:type="gramEnd"/>
      <w:r w:rsidRPr="00EB4A46">
        <w:rPr>
          <w:rFonts w:ascii="Arial" w:hAnsi="Arial" w:cs="Arial"/>
          <w:sz w:val="24"/>
        </w:rPr>
        <w:t xml:space="preserve"> to complete independent home learning as directed by your teacher</w:t>
      </w:r>
      <w:r w:rsidR="00306C41" w:rsidRPr="00EB4A46">
        <w:rPr>
          <w:rFonts w:ascii="Arial" w:hAnsi="Arial" w:cs="Arial"/>
          <w:sz w:val="24"/>
        </w:rPr>
        <w:t xml:space="preserve"> prior to each assessment</w:t>
      </w:r>
      <w:r w:rsidRPr="00EB4A46">
        <w:rPr>
          <w:rFonts w:ascii="Arial" w:hAnsi="Arial" w:cs="Arial"/>
          <w:sz w:val="24"/>
        </w:rPr>
        <w:t>.</w:t>
      </w:r>
    </w:p>
    <w:p w:rsidR="00306C41" w:rsidRPr="00EB4A46" w:rsidRDefault="00B750E3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t xml:space="preserve">Revision materials and practice questions for the above subject content will be available via the Files section of your group in Microsoft Teams. </w:t>
      </w:r>
    </w:p>
    <w:p w:rsidR="00306C41" w:rsidRPr="00EB4A46" w:rsidRDefault="00B750E3">
      <w:pPr>
        <w:rPr>
          <w:rFonts w:ascii="Arial" w:hAnsi="Arial" w:cs="Arial"/>
          <w:sz w:val="24"/>
        </w:rPr>
      </w:pPr>
      <w:r w:rsidRPr="00EB4A46">
        <w:rPr>
          <w:rFonts w:ascii="Arial" w:hAnsi="Arial" w:cs="Arial"/>
          <w:sz w:val="24"/>
        </w:rPr>
        <w:t>If you have any questions about the assessment plan then please do not hesitate to get in touch:</w:t>
      </w:r>
    </w:p>
    <w:p w:rsidR="00B750E3" w:rsidRPr="00EB4A46" w:rsidRDefault="00D612F7">
      <w:pPr>
        <w:rPr>
          <w:rFonts w:ascii="Arial" w:hAnsi="Arial" w:cs="Arial"/>
          <w:sz w:val="24"/>
        </w:rPr>
      </w:pPr>
      <w:hyperlink r:id="rId4" w:history="1">
        <w:r w:rsidR="00EB4A46" w:rsidRPr="009C5C27">
          <w:rPr>
            <w:rStyle w:val="Hyperlink"/>
            <w:rFonts w:ascii="Arial" w:hAnsi="Arial" w:cs="Arial"/>
            <w:sz w:val="24"/>
          </w:rPr>
          <w:t>e.balmforth@waltonledale.lancs.sch.uk</w:t>
        </w:r>
      </w:hyperlink>
      <w:r w:rsidR="00B750E3" w:rsidRPr="00EB4A46">
        <w:rPr>
          <w:rFonts w:ascii="Arial" w:hAnsi="Arial" w:cs="Arial"/>
          <w:sz w:val="24"/>
        </w:rPr>
        <w:t xml:space="preserve"> </w:t>
      </w:r>
    </w:p>
    <w:p w:rsidR="00B750E3" w:rsidRPr="00EB4A46" w:rsidRDefault="00EB4A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Miss E</w:t>
      </w:r>
      <w:r w:rsidR="00B750E3" w:rsidRPr="00EB4A4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Balmforth</w:t>
      </w:r>
      <w:r w:rsidR="00B750E3" w:rsidRPr="00EB4A46">
        <w:rPr>
          <w:rFonts w:ascii="Arial" w:hAnsi="Arial" w:cs="Arial"/>
          <w:sz w:val="24"/>
        </w:rPr>
        <w:t xml:space="preserve"> | </w:t>
      </w:r>
      <w:r>
        <w:rPr>
          <w:rFonts w:ascii="Arial" w:hAnsi="Arial" w:cs="Arial"/>
          <w:color w:val="7F7F7F" w:themeColor="text1" w:themeTint="80"/>
          <w:sz w:val="24"/>
        </w:rPr>
        <w:t>Head of</w:t>
      </w:r>
      <w:r w:rsidR="00B750E3" w:rsidRPr="00EB4A46">
        <w:rPr>
          <w:rFonts w:ascii="Arial" w:hAnsi="Arial" w:cs="Arial"/>
          <w:color w:val="7F7F7F" w:themeColor="text1" w:themeTint="80"/>
          <w:sz w:val="24"/>
        </w:rPr>
        <w:t xml:space="preserve"> Science</w:t>
      </w:r>
    </w:p>
    <w:sectPr w:rsidR="00B750E3" w:rsidRPr="00EB4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306C41"/>
    <w:rsid w:val="003D2085"/>
    <w:rsid w:val="006F5400"/>
    <w:rsid w:val="006F70D2"/>
    <w:rsid w:val="00A66B8B"/>
    <w:rsid w:val="00B750E3"/>
    <w:rsid w:val="00BB1434"/>
    <w:rsid w:val="00C135C0"/>
    <w:rsid w:val="00D612F7"/>
    <w:rsid w:val="00D858EF"/>
    <w:rsid w:val="00DB4D87"/>
    <w:rsid w:val="00E11E54"/>
    <w:rsid w:val="00E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6048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balmforth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E.Balmforth</cp:lastModifiedBy>
  <cp:revision>3</cp:revision>
  <dcterms:created xsi:type="dcterms:W3CDTF">2021-04-20T08:53:00Z</dcterms:created>
  <dcterms:modified xsi:type="dcterms:W3CDTF">2021-04-26T07:53:00Z</dcterms:modified>
</cp:coreProperties>
</file>