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6D0C" w14:textId="77777777" w:rsidR="00986CAA" w:rsidRPr="00986CAA" w:rsidRDefault="00986CAA" w:rsidP="00986CAA">
      <w:pPr>
        <w:spacing w:after="200" w:line="360" w:lineRule="auto"/>
        <w:rPr>
          <w:rFonts w:cs="Arial"/>
          <w:color w:val="002060"/>
          <w:sz w:val="28"/>
          <w:szCs w:val="28"/>
          <w:lang w:eastAsia="en-US"/>
        </w:rPr>
      </w:pPr>
      <w:r w:rsidRPr="00986CAA">
        <w:rPr>
          <w:rFonts w:cs="Arial"/>
          <w:noProof/>
          <w:color w:val="002060"/>
        </w:rPr>
        <w:drawing>
          <wp:anchor distT="0" distB="0" distL="114300" distR="114300" simplePos="0" relativeHeight="251659264" behindDoc="1" locked="0" layoutInCell="1" allowOverlap="0" wp14:anchorId="6BC61466" wp14:editId="29098E4F">
            <wp:simplePos x="0" y="0"/>
            <wp:positionH relativeFrom="column">
              <wp:posOffset>476885</wp:posOffset>
            </wp:positionH>
            <wp:positionV relativeFrom="paragraph">
              <wp:posOffset>55880</wp:posOffset>
            </wp:positionV>
            <wp:extent cx="4846955" cy="1232535"/>
            <wp:effectExtent l="0" t="0" r="0" b="5715"/>
            <wp:wrapNone/>
            <wp:docPr id="5" name="Picture 24" descr="Copy of 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ogo_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232535"/>
                    </a:xfrm>
                    <a:prstGeom prst="rect">
                      <a:avLst/>
                    </a:prstGeom>
                    <a:noFill/>
                  </pic:spPr>
                </pic:pic>
              </a:graphicData>
            </a:graphic>
            <wp14:sizeRelH relativeFrom="page">
              <wp14:pctWidth>0</wp14:pctWidth>
            </wp14:sizeRelH>
            <wp14:sizeRelV relativeFrom="page">
              <wp14:pctHeight>0</wp14:pctHeight>
            </wp14:sizeRelV>
          </wp:anchor>
        </w:drawing>
      </w:r>
    </w:p>
    <w:p w14:paraId="28061FF5" w14:textId="77777777" w:rsidR="00986CAA" w:rsidRPr="00986CAA" w:rsidRDefault="00986CAA" w:rsidP="00986CAA">
      <w:pPr>
        <w:spacing w:after="200" w:line="360" w:lineRule="auto"/>
        <w:rPr>
          <w:rFonts w:cs="Arial"/>
          <w:b/>
          <w:bCs/>
          <w:color w:val="002060"/>
          <w:sz w:val="28"/>
          <w:szCs w:val="28"/>
          <w:lang w:eastAsia="en-US"/>
        </w:rPr>
      </w:pPr>
    </w:p>
    <w:p w14:paraId="0E04AF22" w14:textId="77777777" w:rsidR="00986CAA" w:rsidRPr="00986CAA" w:rsidRDefault="00986CAA" w:rsidP="00986CAA">
      <w:pPr>
        <w:spacing w:after="200" w:line="360" w:lineRule="auto"/>
        <w:rPr>
          <w:rFonts w:cs="Arial"/>
          <w:color w:val="002060"/>
          <w:lang w:eastAsia="en-US"/>
        </w:rPr>
      </w:pPr>
    </w:p>
    <w:p w14:paraId="64BF5682" w14:textId="77777777" w:rsidR="00986CAA" w:rsidRPr="00986CAA" w:rsidRDefault="00986CAA" w:rsidP="00986CAA">
      <w:pPr>
        <w:spacing w:after="200" w:line="360" w:lineRule="auto"/>
        <w:rPr>
          <w:rFonts w:cs="Arial"/>
          <w:color w:val="002060"/>
          <w:lang w:eastAsia="en-US"/>
        </w:rPr>
      </w:pPr>
    </w:p>
    <w:p w14:paraId="1B66AB0C" w14:textId="77777777" w:rsidR="00986CAA" w:rsidRDefault="00986CAA" w:rsidP="00986CAA">
      <w:pPr>
        <w:spacing w:after="200" w:line="360" w:lineRule="auto"/>
        <w:jc w:val="center"/>
        <w:rPr>
          <w:rFonts w:cs="Arial"/>
          <w:color w:val="002060"/>
          <w:lang w:eastAsia="en-US"/>
        </w:rPr>
      </w:pPr>
      <w:bookmarkStart w:id="0" w:name="_GoBack"/>
      <w:bookmarkEnd w:id="0"/>
    </w:p>
    <w:p w14:paraId="4CBC9B77" w14:textId="77777777" w:rsidR="00986CAA" w:rsidRDefault="002E6008" w:rsidP="00986CAA">
      <w:pPr>
        <w:spacing w:after="200" w:line="360" w:lineRule="auto"/>
        <w:jc w:val="center"/>
        <w:rPr>
          <w:rFonts w:cs="Arial"/>
          <w:color w:val="002060"/>
          <w:lang w:eastAsia="en-US"/>
        </w:rPr>
      </w:pPr>
      <w:r>
        <w:rPr>
          <w:noProof/>
        </w:rPr>
        <w:drawing>
          <wp:inline distT="0" distB="0" distL="0" distR="0" wp14:anchorId="6EA52CE9" wp14:editId="51B8DA09">
            <wp:extent cx="2067837" cy="1498600"/>
            <wp:effectExtent l="0" t="0" r="8890" b="6350"/>
            <wp:docPr id="1" name="Picture 1" descr="C:\Users\JoaaneG\AppData\Local\Microsoft\Windows\INetCache\Content.Word\print_dyslexia_quality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aneG\AppData\Local\Microsoft\Windows\INetCache\Content.Word\print_dyslexia_quality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77" cy="1521893"/>
                    </a:xfrm>
                    <a:prstGeom prst="rect">
                      <a:avLst/>
                    </a:prstGeom>
                    <a:noFill/>
                    <a:ln>
                      <a:noFill/>
                    </a:ln>
                  </pic:spPr>
                </pic:pic>
              </a:graphicData>
            </a:graphic>
          </wp:inline>
        </w:drawing>
      </w:r>
    </w:p>
    <w:p w14:paraId="7AA4EF3B" w14:textId="77777777" w:rsidR="002E6008" w:rsidRPr="00986CAA" w:rsidRDefault="002E6008" w:rsidP="00986CAA">
      <w:pPr>
        <w:spacing w:after="200" w:line="360" w:lineRule="auto"/>
        <w:jc w:val="center"/>
        <w:rPr>
          <w:rFonts w:cs="Arial"/>
          <w:color w:val="002060"/>
          <w:lang w:eastAsia="en-US"/>
        </w:rPr>
      </w:pPr>
    </w:p>
    <w:p w14:paraId="247AA3D2" w14:textId="77777777" w:rsidR="00986CAA" w:rsidRPr="00986CAA" w:rsidRDefault="00E30528" w:rsidP="00E30528">
      <w:pPr>
        <w:spacing w:after="200" w:line="288" w:lineRule="auto"/>
        <w:jc w:val="center"/>
        <w:rPr>
          <w:rFonts w:cs="Arial"/>
          <w:color w:val="002060"/>
          <w:sz w:val="52"/>
          <w:szCs w:val="52"/>
          <w:lang w:eastAsia="en-US"/>
        </w:rPr>
      </w:pPr>
      <w:r>
        <w:rPr>
          <w:rFonts w:cs="Arial"/>
          <w:color w:val="002060"/>
          <w:sz w:val="52"/>
          <w:szCs w:val="52"/>
          <w:lang w:eastAsia="en-US"/>
        </w:rPr>
        <w:t>Walton-Le Dale High School, Preston, Lanc</w:t>
      </w:r>
      <w:r w:rsidR="002E6008">
        <w:rPr>
          <w:rFonts w:cs="Arial"/>
          <w:color w:val="002060"/>
          <w:sz w:val="52"/>
          <w:szCs w:val="52"/>
          <w:lang w:eastAsia="en-US"/>
        </w:rPr>
        <w:t>a</w:t>
      </w:r>
      <w:r>
        <w:rPr>
          <w:rFonts w:cs="Arial"/>
          <w:color w:val="002060"/>
          <w:sz w:val="52"/>
          <w:szCs w:val="52"/>
          <w:lang w:eastAsia="en-US"/>
        </w:rPr>
        <w:t>s</w:t>
      </w:r>
      <w:r w:rsidR="002E6008">
        <w:rPr>
          <w:rFonts w:cs="Arial"/>
          <w:color w:val="002060"/>
          <w:sz w:val="52"/>
          <w:szCs w:val="52"/>
          <w:lang w:eastAsia="en-US"/>
        </w:rPr>
        <w:t>hire</w:t>
      </w:r>
    </w:p>
    <w:p w14:paraId="0FEB6CA9" w14:textId="77777777" w:rsidR="00986CAA" w:rsidRPr="00986CAA" w:rsidRDefault="00986CAA" w:rsidP="00986CAA">
      <w:pPr>
        <w:spacing w:after="200" w:line="360" w:lineRule="auto"/>
        <w:jc w:val="center"/>
        <w:rPr>
          <w:rFonts w:cs="Arial"/>
          <w:color w:val="002060"/>
          <w:sz w:val="12"/>
          <w:szCs w:val="12"/>
          <w:lang w:eastAsia="en-US"/>
        </w:rPr>
      </w:pPr>
    </w:p>
    <w:p w14:paraId="55B439CE" w14:textId="77777777" w:rsidR="00986CAA" w:rsidRPr="00E30528" w:rsidRDefault="00986CAA" w:rsidP="00E30528">
      <w:pPr>
        <w:spacing w:after="200" w:line="288" w:lineRule="auto"/>
        <w:jc w:val="center"/>
        <w:rPr>
          <w:rFonts w:cs="Arial"/>
          <w:color w:val="002060"/>
          <w:sz w:val="40"/>
          <w:szCs w:val="40"/>
          <w:lang w:eastAsia="en-US"/>
        </w:rPr>
      </w:pPr>
      <w:r w:rsidRPr="00986CAA">
        <w:rPr>
          <w:rFonts w:cs="Arial"/>
          <w:color w:val="002060"/>
          <w:sz w:val="40"/>
          <w:szCs w:val="40"/>
          <w:lang w:eastAsia="en-US"/>
        </w:rPr>
        <w:t xml:space="preserve">BDA Quality Mark </w:t>
      </w:r>
      <w:r>
        <w:rPr>
          <w:rFonts w:cs="Arial"/>
          <w:color w:val="002060"/>
          <w:sz w:val="40"/>
          <w:szCs w:val="40"/>
          <w:lang w:eastAsia="en-US"/>
        </w:rPr>
        <w:t>Verification Report and Review against</w:t>
      </w:r>
      <w:r w:rsidRPr="00986CAA">
        <w:rPr>
          <w:rFonts w:cs="Arial"/>
          <w:color w:val="002060"/>
          <w:sz w:val="40"/>
          <w:szCs w:val="40"/>
          <w:lang w:eastAsia="en-US"/>
        </w:rPr>
        <w:t xml:space="preserve"> Standards for </w:t>
      </w:r>
      <w:r w:rsidR="00503E39">
        <w:rPr>
          <w:rFonts w:cs="Arial"/>
          <w:color w:val="002060"/>
          <w:sz w:val="40"/>
          <w:szCs w:val="40"/>
          <w:lang w:eastAsia="en-US"/>
        </w:rPr>
        <w:t>Schools</w:t>
      </w:r>
    </w:p>
    <w:p w14:paraId="7E1A6654" w14:textId="77777777" w:rsidR="00986CAA" w:rsidRPr="00986CAA" w:rsidRDefault="00986CAA" w:rsidP="00986CAA">
      <w:pPr>
        <w:tabs>
          <w:tab w:val="left" w:pos="2880"/>
        </w:tabs>
        <w:spacing w:after="200" w:line="288" w:lineRule="auto"/>
        <w:rPr>
          <w:rFonts w:cs="Arial"/>
          <w:color w:val="002060"/>
          <w:lang w:eastAsia="en-US"/>
        </w:rPr>
      </w:pPr>
      <w:r w:rsidRPr="00986CAA">
        <w:rPr>
          <w:rFonts w:cs="Arial"/>
          <w:b/>
          <w:color w:val="002060"/>
          <w:lang w:eastAsia="en-US"/>
        </w:rPr>
        <w:t>Date of Verification</w:t>
      </w:r>
      <w:r w:rsidR="00503E39">
        <w:rPr>
          <w:rFonts w:cs="Arial"/>
          <w:color w:val="002060"/>
          <w:lang w:eastAsia="en-US"/>
        </w:rPr>
        <w:t xml:space="preserve">:  </w:t>
      </w:r>
      <w:r w:rsidR="00503E39">
        <w:rPr>
          <w:rFonts w:cs="Arial"/>
          <w:color w:val="002060"/>
          <w:lang w:eastAsia="en-US"/>
        </w:rPr>
        <w:tab/>
      </w:r>
      <w:r w:rsidR="006E7000">
        <w:rPr>
          <w:rFonts w:cs="Arial"/>
          <w:color w:val="002060"/>
          <w:lang w:eastAsia="en-US"/>
        </w:rPr>
        <w:t xml:space="preserve">Wednesday </w:t>
      </w:r>
      <w:r w:rsidR="00E30528">
        <w:rPr>
          <w:rFonts w:cs="Arial"/>
          <w:color w:val="002060"/>
          <w:lang w:eastAsia="en-US"/>
        </w:rPr>
        <w:t>24</w:t>
      </w:r>
      <w:r w:rsidR="00E30528" w:rsidRPr="00E30528">
        <w:rPr>
          <w:rFonts w:cs="Arial"/>
          <w:color w:val="002060"/>
          <w:vertAlign w:val="superscript"/>
          <w:lang w:eastAsia="en-US"/>
        </w:rPr>
        <w:t>th</w:t>
      </w:r>
      <w:r w:rsidR="00E30528">
        <w:rPr>
          <w:rFonts w:cs="Arial"/>
          <w:color w:val="002060"/>
          <w:lang w:eastAsia="en-US"/>
        </w:rPr>
        <w:t xml:space="preserve"> January 2018</w:t>
      </w:r>
    </w:p>
    <w:p w14:paraId="55D4A431" w14:textId="77777777" w:rsidR="00986CAA" w:rsidRPr="00986CAA" w:rsidRDefault="00986CAA" w:rsidP="00986CAA">
      <w:pPr>
        <w:tabs>
          <w:tab w:val="left" w:pos="2880"/>
        </w:tabs>
        <w:spacing w:after="200" w:line="288" w:lineRule="auto"/>
        <w:rPr>
          <w:rFonts w:cs="Arial"/>
          <w:color w:val="002060"/>
          <w:lang w:eastAsia="en-US"/>
        </w:rPr>
      </w:pPr>
      <w:r w:rsidRPr="00986CAA">
        <w:rPr>
          <w:rFonts w:cs="Arial"/>
          <w:b/>
          <w:color w:val="002060"/>
          <w:lang w:eastAsia="en-US"/>
        </w:rPr>
        <w:t>Period of Certification:</w:t>
      </w:r>
      <w:r w:rsidR="00503E39">
        <w:rPr>
          <w:rFonts w:cs="Arial"/>
          <w:color w:val="002060"/>
          <w:lang w:eastAsia="en-US"/>
        </w:rPr>
        <w:t xml:space="preserve"> </w:t>
      </w:r>
      <w:r w:rsidR="00503E39">
        <w:rPr>
          <w:rFonts w:cs="Arial"/>
          <w:color w:val="002060"/>
          <w:lang w:eastAsia="en-US"/>
        </w:rPr>
        <w:tab/>
      </w:r>
      <w:r w:rsidR="00E30528">
        <w:rPr>
          <w:rFonts w:cs="Arial"/>
          <w:color w:val="002060"/>
          <w:lang w:eastAsia="en-US"/>
        </w:rPr>
        <w:t>January 2018 – February 2021</w:t>
      </w:r>
    </w:p>
    <w:p w14:paraId="59ABD96B" w14:textId="77777777" w:rsidR="00986CAA" w:rsidRPr="00986CAA" w:rsidRDefault="00986CAA" w:rsidP="00986CAA">
      <w:pPr>
        <w:tabs>
          <w:tab w:val="left" w:pos="2880"/>
        </w:tabs>
        <w:spacing w:line="360" w:lineRule="auto"/>
        <w:rPr>
          <w:rFonts w:cs="Arial"/>
          <w:color w:val="002060"/>
          <w:lang w:eastAsia="en-US"/>
        </w:rPr>
      </w:pPr>
      <w:r w:rsidRPr="00986CAA">
        <w:rPr>
          <w:rFonts w:cs="Arial"/>
          <w:b/>
          <w:color w:val="002060"/>
          <w:lang w:eastAsia="en-US"/>
        </w:rPr>
        <w:t>Verifier:</w:t>
      </w:r>
      <w:r w:rsidRPr="00986CAA">
        <w:rPr>
          <w:rFonts w:cs="Arial"/>
          <w:color w:val="002060"/>
          <w:lang w:eastAsia="en-US"/>
        </w:rPr>
        <w:t xml:space="preserve">  </w:t>
      </w:r>
      <w:r w:rsidRPr="00986CAA">
        <w:rPr>
          <w:rFonts w:cs="Arial"/>
          <w:color w:val="002060"/>
          <w:lang w:eastAsia="en-US"/>
        </w:rPr>
        <w:tab/>
        <w:t xml:space="preserve">Joanne Gregory, </w:t>
      </w:r>
    </w:p>
    <w:p w14:paraId="30C0D41C" w14:textId="77777777" w:rsidR="00986CAA" w:rsidRPr="00986CAA" w:rsidRDefault="00986CAA" w:rsidP="00986CAA">
      <w:pPr>
        <w:tabs>
          <w:tab w:val="left" w:pos="2880"/>
        </w:tabs>
        <w:spacing w:after="200" w:line="288" w:lineRule="auto"/>
        <w:rPr>
          <w:rFonts w:cs="Arial"/>
          <w:color w:val="002060"/>
          <w:lang w:eastAsia="en-US"/>
        </w:rPr>
      </w:pPr>
      <w:r w:rsidRPr="00986CAA">
        <w:rPr>
          <w:rFonts w:cs="Arial"/>
          <w:color w:val="002060"/>
          <w:lang w:eastAsia="en-US"/>
        </w:rPr>
        <w:tab/>
        <w:t>Quality Mark Development Manager, BDA</w:t>
      </w:r>
    </w:p>
    <w:p w14:paraId="709601C6" w14:textId="77777777" w:rsidR="00986CAA" w:rsidRDefault="00986CAA" w:rsidP="00986CAA">
      <w:pPr>
        <w:tabs>
          <w:tab w:val="left" w:pos="2880"/>
        </w:tabs>
        <w:spacing w:after="200" w:line="288" w:lineRule="auto"/>
        <w:rPr>
          <w:rFonts w:cs="Arial"/>
          <w:color w:val="002060"/>
          <w:lang w:eastAsia="en-US"/>
        </w:rPr>
      </w:pPr>
      <w:r w:rsidRPr="00986CAA">
        <w:rPr>
          <w:rFonts w:cs="Arial"/>
          <w:b/>
          <w:color w:val="002060"/>
          <w:lang w:eastAsia="en-US"/>
        </w:rPr>
        <w:t>Quality Mark Status</w:t>
      </w:r>
      <w:r w:rsidRPr="00986CAA">
        <w:rPr>
          <w:rFonts w:cs="Arial"/>
          <w:color w:val="002060"/>
          <w:lang w:eastAsia="en-US"/>
        </w:rPr>
        <w:t>:</w:t>
      </w:r>
      <w:r w:rsidRPr="00986CAA">
        <w:rPr>
          <w:rFonts w:cs="Arial"/>
          <w:color w:val="002060"/>
          <w:lang w:eastAsia="en-US"/>
        </w:rPr>
        <w:tab/>
        <w:t>Achieved</w:t>
      </w:r>
    </w:p>
    <w:p w14:paraId="45CEED55" w14:textId="77777777" w:rsidR="00986CAA" w:rsidRPr="00986CAA" w:rsidRDefault="00986CAA" w:rsidP="00986CAA">
      <w:pPr>
        <w:spacing w:after="200" w:line="360" w:lineRule="auto"/>
        <w:rPr>
          <w:rFonts w:cs="Arial"/>
          <w:b/>
          <w:bCs/>
          <w:color w:val="002060"/>
          <w:sz w:val="28"/>
          <w:szCs w:val="28"/>
          <w:lang w:eastAsia="en-US"/>
        </w:rPr>
      </w:pPr>
      <w:r w:rsidRPr="00986CAA">
        <w:rPr>
          <w:rFonts w:cs="Arial"/>
          <w:b/>
          <w:bCs/>
          <w:color w:val="002060"/>
          <w:sz w:val="28"/>
          <w:szCs w:val="28"/>
          <w:lang w:eastAsia="en-US"/>
        </w:rPr>
        <w:lastRenderedPageBreak/>
        <w:t>Verifier’s Comments:</w:t>
      </w:r>
    </w:p>
    <w:p w14:paraId="2E73BF01" w14:textId="77777777" w:rsidR="00611516" w:rsidRPr="000740AA" w:rsidRDefault="00611516" w:rsidP="00611516">
      <w:pPr>
        <w:spacing w:after="200" w:line="360" w:lineRule="auto"/>
        <w:rPr>
          <w:rFonts w:cs="Arial"/>
          <w:color w:val="002060"/>
          <w:lang w:eastAsia="en-US"/>
        </w:rPr>
      </w:pPr>
      <w:r w:rsidRPr="000740AA">
        <w:rPr>
          <w:rFonts w:cs="Arial"/>
          <w:color w:val="002060"/>
          <w:lang w:eastAsia="en-US"/>
        </w:rPr>
        <w:t>All members of staff involved in the Dyslexia Friendly Quality Mark are to be congratulated on their hard work in developing and achieving a high standard of dyslexia friendly provision</w:t>
      </w:r>
      <w:r>
        <w:rPr>
          <w:rFonts w:cs="Arial"/>
          <w:color w:val="002060"/>
          <w:lang w:eastAsia="en-US"/>
        </w:rPr>
        <w:t xml:space="preserve"> to pupils,</w:t>
      </w:r>
      <w:r w:rsidRPr="000740AA">
        <w:rPr>
          <w:rFonts w:cs="Arial"/>
          <w:color w:val="002060"/>
          <w:lang w:eastAsia="en-US"/>
        </w:rPr>
        <w:t xml:space="preserve"> members of staff</w:t>
      </w:r>
      <w:r>
        <w:rPr>
          <w:rFonts w:cs="Arial"/>
          <w:color w:val="002060"/>
          <w:lang w:eastAsia="en-US"/>
        </w:rPr>
        <w:t xml:space="preserve"> and key stakeholders to the school.</w:t>
      </w:r>
    </w:p>
    <w:p w14:paraId="29735D23" w14:textId="77777777" w:rsidR="00611516" w:rsidRDefault="00611516" w:rsidP="00611516">
      <w:pPr>
        <w:spacing w:after="200" w:line="360" w:lineRule="auto"/>
        <w:rPr>
          <w:rFonts w:cs="Arial"/>
          <w:color w:val="002060"/>
          <w:lang w:eastAsia="en-US"/>
        </w:rPr>
      </w:pPr>
      <w:r w:rsidRPr="000740AA">
        <w:rPr>
          <w:rFonts w:cs="Arial"/>
          <w:color w:val="002060"/>
          <w:lang w:eastAsia="en-US"/>
        </w:rPr>
        <w:t>The commitment and dedication that has been given to this initiative has been clearly demonstra</w:t>
      </w:r>
      <w:r>
        <w:rPr>
          <w:rFonts w:cs="Arial"/>
          <w:color w:val="002060"/>
          <w:lang w:eastAsia="en-US"/>
        </w:rPr>
        <w:t xml:space="preserve">ted within the evidence supplied.  It is clear that the initiative has received unreserved support from SMT creating a positive message of endorsement and engagement across the whole organisation. </w:t>
      </w:r>
    </w:p>
    <w:p w14:paraId="49C8BE0A" w14:textId="77777777" w:rsidR="00611516" w:rsidRPr="000740AA" w:rsidRDefault="00611516" w:rsidP="00611516">
      <w:pPr>
        <w:spacing w:after="200" w:line="360" w:lineRule="auto"/>
        <w:rPr>
          <w:rFonts w:cs="Arial"/>
          <w:color w:val="002060"/>
          <w:lang w:eastAsia="en-US"/>
        </w:rPr>
      </w:pPr>
      <w:proofErr w:type="gramStart"/>
      <w:r>
        <w:rPr>
          <w:rFonts w:cs="Arial"/>
          <w:color w:val="002060"/>
          <w:lang w:eastAsia="en-US"/>
        </w:rPr>
        <w:t>Particular praise</w:t>
      </w:r>
      <w:proofErr w:type="gramEnd"/>
      <w:r>
        <w:rPr>
          <w:rFonts w:cs="Arial"/>
          <w:color w:val="002060"/>
          <w:lang w:eastAsia="en-US"/>
        </w:rPr>
        <w:t xml:space="preserve"> is to be given for the mon</w:t>
      </w:r>
      <w:r w:rsidR="00A2161A">
        <w:rPr>
          <w:rFonts w:cs="Arial"/>
          <w:color w:val="002060"/>
          <w:lang w:eastAsia="en-US"/>
        </w:rPr>
        <w:t xml:space="preserve">itoring and evaluation of intervention programmes and the quality of data presented.  The school has demonstrated that it is very open to change and to ‘trying out’ new approaches to support the individual needs of individual pupils.  </w:t>
      </w:r>
      <w:r>
        <w:rPr>
          <w:rFonts w:cs="Arial"/>
          <w:color w:val="002060"/>
          <w:lang w:eastAsia="en-US"/>
        </w:rPr>
        <w:t>In recognition of this, the school is to be applauded for the</w:t>
      </w:r>
      <w:r w:rsidR="00A2161A">
        <w:rPr>
          <w:rFonts w:cs="Arial"/>
          <w:color w:val="002060"/>
          <w:lang w:eastAsia="en-US"/>
        </w:rPr>
        <w:t>se</w:t>
      </w:r>
      <w:r>
        <w:rPr>
          <w:rFonts w:cs="Arial"/>
          <w:color w:val="002060"/>
          <w:lang w:eastAsia="en-US"/>
        </w:rPr>
        <w:t xml:space="preserve"> processes</w:t>
      </w:r>
      <w:r w:rsidR="00A2161A">
        <w:rPr>
          <w:rFonts w:cs="Arial"/>
          <w:color w:val="002060"/>
          <w:lang w:eastAsia="en-US"/>
        </w:rPr>
        <w:t>,</w:t>
      </w:r>
      <w:r>
        <w:rPr>
          <w:rFonts w:cs="Arial"/>
          <w:color w:val="002060"/>
          <w:lang w:eastAsia="en-US"/>
        </w:rPr>
        <w:t xml:space="preserve"> ensur</w:t>
      </w:r>
      <w:r w:rsidR="00A2161A">
        <w:rPr>
          <w:rFonts w:cs="Arial"/>
          <w:color w:val="002060"/>
          <w:lang w:eastAsia="en-US"/>
        </w:rPr>
        <w:t>ing</w:t>
      </w:r>
      <w:r>
        <w:rPr>
          <w:rFonts w:cs="Arial"/>
          <w:color w:val="002060"/>
          <w:lang w:eastAsia="en-US"/>
        </w:rPr>
        <w:t xml:space="preserve"> appropriate, measurable outcomes for intervention and the individual approach taken for monitoring and evaluation of pupil progress. </w:t>
      </w:r>
    </w:p>
    <w:p w14:paraId="352F538F" w14:textId="77777777" w:rsidR="00611516" w:rsidRDefault="00611516" w:rsidP="00611516">
      <w:pPr>
        <w:spacing w:after="200" w:line="360" w:lineRule="auto"/>
        <w:rPr>
          <w:rFonts w:cs="Arial"/>
          <w:color w:val="002060"/>
          <w:lang w:eastAsia="en-US"/>
        </w:rPr>
      </w:pPr>
      <w:r>
        <w:rPr>
          <w:rFonts w:cs="Arial"/>
          <w:color w:val="002060"/>
          <w:lang w:eastAsia="en-US"/>
        </w:rPr>
        <w:t>P</w:t>
      </w:r>
      <w:r w:rsidRPr="000740AA">
        <w:rPr>
          <w:rFonts w:cs="Arial"/>
          <w:color w:val="002060"/>
          <w:lang w:eastAsia="en-US"/>
        </w:rPr>
        <w:t>articular</w:t>
      </w:r>
      <w:r>
        <w:rPr>
          <w:rFonts w:cs="Arial"/>
          <w:color w:val="002060"/>
          <w:lang w:eastAsia="en-US"/>
        </w:rPr>
        <w:t xml:space="preserve"> recognition is to be paid to </w:t>
      </w:r>
      <w:r>
        <w:rPr>
          <w:rFonts w:cs="Arial"/>
          <w:color w:val="002060"/>
          <w:lang w:eastAsia="en-US"/>
        </w:rPr>
        <w:t>Christine Armstrong</w:t>
      </w:r>
      <w:r>
        <w:rPr>
          <w:rFonts w:cs="Arial"/>
          <w:color w:val="002060"/>
          <w:lang w:eastAsia="en-US"/>
        </w:rPr>
        <w:t>, for h</w:t>
      </w:r>
      <w:r>
        <w:rPr>
          <w:rFonts w:cs="Arial"/>
          <w:color w:val="002060"/>
          <w:lang w:eastAsia="en-US"/>
        </w:rPr>
        <w:t>er</w:t>
      </w:r>
      <w:r>
        <w:rPr>
          <w:rFonts w:cs="Arial"/>
          <w:color w:val="002060"/>
          <w:lang w:eastAsia="en-US"/>
        </w:rPr>
        <w:t xml:space="preserve"> relentless enthusiasm and dedication to the initiative</w:t>
      </w:r>
      <w:r w:rsidR="003E0341">
        <w:rPr>
          <w:rFonts w:cs="Arial"/>
          <w:color w:val="002060"/>
          <w:lang w:eastAsia="en-US"/>
        </w:rPr>
        <w:t xml:space="preserve"> and to the support provided to pupils.  Special a</w:t>
      </w:r>
      <w:r w:rsidRPr="000740AA">
        <w:rPr>
          <w:rFonts w:cs="Arial"/>
          <w:color w:val="002060"/>
          <w:lang w:eastAsia="en-US"/>
        </w:rPr>
        <w:t>cknowledge</w:t>
      </w:r>
      <w:r>
        <w:rPr>
          <w:rFonts w:cs="Arial"/>
          <w:color w:val="002060"/>
          <w:lang w:eastAsia="en-US"/>
        </w:rPr>
        <w:t>ment is</w:t>
      </w:r>
      <w:r w:rsidR="003E0341">
        <w:rPr>
          <w:rFonts w:cs="Arial"/>
          <w:color w:val="002060"/>
          <w:lang w:eastAsia="en-US"/>
        </w:rPr>
        <w:t xml:space="preserve"> also</w:t>
      </w:r>
      <w:r>
        <w:rPr>
          <w:rFonts w:cs="Arial"/>
          <w:color w:val="002060"/>
          <w:lang w:eastAsia="en-US"/>
        </w:rPr>
        <w:t xml:space="preserve"> to be given</w:t>
      </w:r>
      <w:r w:rsidRPr="000740AA">
        <w:rPr>
          <w:rFonts w:cs="Arial"/>
          <w:color w:val="002060"/>
          <w:lang w:eastAsia="en-US"/>
        </w:rPr>
        <w:t xml:space="preserve"> for</w:t>
      </w:r>
      <w:r w:rsidR="003E0341">
        <w:rPr>
          <w:rFonts w:cs="Arial"/>
          <w:color w:val="002060"/>
          <w:lang w:eastAsia="en-US"/>
        </w:rPr>
        <w:t xml:space="preserve"> the way the school has responded, positively, to questions raised during the verification and requests for any additional items of evidence in support of working practice to ensure </w:t>
      </w:r>
      <w:r w:rsidRPr="000740AA">
        <w:rPr>
          <w:rFonts w:cs="Arial"/>
          <w:color w:val="002060"/>
          <w:lang w:eastAsia="en-US"/>
        </w:rPr>
        <w:t>a po</w:t>
      </w:r>
      <w:r>
        <w:rPr>
          <w:rFonts w:cs="Arial"/>
          <w:color w:val="002060"/>
          <w:lang w:eastAsia="en-US"/>
        </w:rPr>
        <w:t>sitive outcome</w:t>
      </w:r>
      <w:r w:rsidR="003E0341">
        <w:rPr>
          <w:rFonts w:cs="Arial"/>
          <w:color w:val="002060"/>
          <w:lang w:eastAsia="en-US"/>
        </w:rPr>
        <w:t>.</w:t>
      </w:r>
    </w:p>
    <w:p w14:paraId="73A56B30" w14:textId="77777777" w:rsidR="00611516" w:rsidRPr="000740AA" w:rsidRDefault="00611516" w:rsidP="00611516">
      <w:pPr>
        <w:spacing w:after="200" w:line="360" w:lineRule="auto"/>
        <w:rPr>
          <w:rFonts w:cs="Arial"/>
          <w:color w:val="002060"/>
          <w:lang w:eastAsia="en-US"/>
        </w:rPr>
      </w:pPr>
      <w:r w:rsidRPr="000740AA">
        <w:rPr>
          <w:rFonts w:cs="Arial"/>
          <w:color w:val="002060"/>
          <w:lang w:eastAsia="en-US"/>
        </w:rPr>
        <w:t>The verifier would also like to convey her thanks and appreciation to the members of staff selected for interview and discussion during the verification visit and for the excellent practices that were observed.</w:t>
      </w:r>
      <w:r>
        <w:rPr>
          <w:rFonts w:cs="Arial"/>
          <w:color w:val="002060"/>
          <w:lang w:eastAsia="en-US"/>
        </w:rPr>
        <w:t xml:space="preserve">  The level</w:t>
      </w:r>
      <w:r w:rsidRPr="000740AA">
        <w:rPr>
          <w:rFonts w:cs="Arial"/>
          <w:color w:val="002060"/>
          <w:lang w:eastAsia="en-US"/>
        </w:rPr>
        <w:t xml:space="preserve"> of knowledge displayed by the team along with their enthusiasm and commitment to good dyslexia friendly practice is to be applauded. </w:t>
      </w:r>
    </w:p>
    <w:p w14:paraId="2C0E1344" w14:textId="77777777" w:rsidR="00611516" w:rsidRPr="000740AA" w:rsidRDefault="00611516" w:rsidP="00611516">
      <w:pPr>
        <w:spacing w:after="200" w:line="360" w:lineRule="auto"/>
        <w:rPr>
          <w:rFonts w:cs="Arial"/>
          <w:color w:val="002060"/>
          <w:lang w:eastAsia="en-US"/>
        </w:rPr>
      </w:pPr>
      <w:r>
        <w:rPr>
          <w:rFonts w:cs="Arial"/>
          <w:color w:val="002060"/>
          <w:lang w:eastAsia="en-US"/>
        </w:rPr>
        <w:t>It has been a true pleasure and privilege to facilitate the</w:t>
      </w:r>
      <w:r w:rsidR="003E0341">
        <w:rPr>
          <w:rFonts w:cs="Arial"/>
          <w:color w:val="002060"/>
          <w:lang w:eastAsia="en-US"/>
        </w:rPr>
        <w:t xml:space="preserve"> </w:t>
      </w:r>
      <w:r>
        <w:rPr>
          <w:rFonts w:cs="Arial"/>
          <w:color w:val="002060"/>
          <w:lang w:eastAsia="en-US"/>
        </w:rPr>
        <w:t xml:space="preserve">verification of </w:t>
      </w:r>
      <w:r w:rsidR="003E0341">
        <w:rPr>
          <w:rFonts w:cs="Arial"/>
          <w:color w:val="002060"/>
          <w:lang w:eastAsia="en-US"/>
        </w:rPr>
        <w:t xml:space="preserve">Walton Le Dale High School </w:t>
      </w:r>
      <w:r>
        <w:rPr>
          <w:rFonts w:cs="Arial"/>
          <w:color w:val="002060"/>
          <w:lang w:eastAsia="en-US"/>
        </w:rPr>
        <w:t xml:space="preserve">and to </w:t>
      </w:r>
      <w:r w:rsidR="00A2161A">
        <w:rPr>
          <w:rFonts w:cs="Arial"/>
          <w:color w:val="002060"/>
          <w:lang w:eastAsia="en-US"/>
        </w:rPr>
        <w:t>see first-hand the good practice that has lead</w:t>
      </w:r>
      <w:r>
        <w:rPr>
          <w:rFonts w:cs="Arial"/>
          <w:color w:val="002060"/>
          <w:lang w:eastAsia="en-US"/>
        </w:rPr>
        <w:t xml:space="preserve"> your successful achievement of </w:t>
      </w:r>
      <w:r w:rsidR="00A2161A">
        <w:rPr>
          <w:rFonts w:cs="Arial"/>
          <w:color w:val="002060"/>
          <w:lang w:eastAsia="en-US"/>
        </w:rPr>
        <w:t xml:space="preserve">the </w:t>
      </w:r>
      <w:r>
        <w:rPr>
          <w:rFonts w:cs="Arial"/>
          <w:color w:val="002060"/>
          <w:lang w:eastAsia="en-US"/>
        </w:rPr>
        <w:t>BDA Dyslexia Friendly Quality Mark Award status.</w:t>
      </w:r>
    </w:p>
    <w:p w14:paraId="3305D0E0" w14:textId="77777777" w:rsidR="00E30528" w:rsidRDefault="00611516" w:rsidP="000740AA">
      <w:pPr>
        <w:spacing w:after="200" w:line="360" w:lineRule="auto"/>
        <w:rPr>
          <w:rFonts w:cs="Arial"/>
          <w:color w:val="002060"/>
          <w:lang w:eastAsia="en-US"/>
        </w:rPr>
      </w:pPr>
      <w:r>
        <w:rPr>
          <w:rFonts w:cs="Arial"/>
          <w:color w:val="002060"/>
          <w:lang w:eastAsia="en-US"/>
        </w:rPr>
        <w:t>Many congratulations!</w:t>
      </w:r>
    </w:p>
    <w:p w14:paraId="012AEB8F" w14:textId="77777777" w:rsidR="00986CAA" w:rsidRPr="00986CAA" w:rsidRDefault="00986CAA" w:rsidP="00986CAA">
      <w:pPr>
        <w:spacing w:line="360" w:lineRule="auto"/>
        <w:rPr>
          <w:rFonts w:cs="Arial"/>
          <w:b/>
          <w:bCs/>
          <w:color w:val="002060"/>
          <w:lang w:eastAsia="en-US"/>
        </w:rPr>
      </w:pPr>
      <w:r w:rsidRPr="00986CAA">
        <w:rPr>
          <w:rFonts w:cs="Arial"/>
          <w:b/>
          <w:bCs/>
          <w:color w:val="002060"/>
          <w:lang w:eastAsia="en-US"/>
        </w:rPr>
        <w:t>Joanne Gregory</w:t>
      </w:r>
    </w:p>
    <w:p w14:paraId="669B79AE" w14:textId="77777777" w:rsidR="00986CAA" w:rsidRPr="00986CAA" w:rsidRDefault="00986CAA" w:rsidP="00986CAA">
      <w:pPr>
        <w:spacing w:line="360" w:lineRule="auto"/>
        <w:rPr>
          <w:rFonts w:cs="Arial"/>
          <w:b/>
          <w:bCs/>
          <w:color w:val="002060"/>
          <w:lang w:eastAsia="en-US"/>
        </w:rPr>
      </w:pPr>
      <w:r w:rsidRPr="00986CAA">
        <w:rPr>
          <w:rFonts w:cs="Arial"/>
          <w:b/>
          <w:bCs/>
          <w:color w:val="002060"/>
          <w:lang w:eastAsia="en-US"/>
        </w:rPr>
        <w:t>Quality Mark Development Manager</w:t>
      </w:r>
    </w:p>
    <w:p w14:paraId="7597F2E8" w14:textId="77777777" w:rsidR="00986CAA" w:rsidRPr="00986CAA" w:rsidRDefault="00986CAA" w:rsidP="00986CAA">
      <w:pPr>
        <w:spacing w:line="360" w:lineRule="auto"/>
        <w:rPr>
          <w:rFonts w:cs="Arial"/>
          <w:b/>
          <w:bCs/>
          <w:color w:val="002060"/>
          <w:lang w:eastAsia="en-US"/>
        </w:rPr>
      </w:pPr>
      <w:r w:rsidRPr="00986CAA">
        <w:rPr>
          <w:rFonts w:cs="Arial"/>
          <w:b/>
          <w:bCs/>
          <w:color w:val="002060"/>
          <w:lang w:eastAsia="en-US"/>
        </w:rPr>
        <w:t>British Dyslexia Association</w:t>
      </w:r>
    </w:p>
    <w:p w14:paraId="614EACC2" w14:textId="77777777" w:rsidR="00986CAA" w:rsidRDefault="00986CAA">
      <w:pPr>
        <w:spacing w:before="120" w:after="120" w:line="360" w:lineRule="auto"/>
        <w:rPr>
          <w:rFonts w:cs="Arial"/>
          <w:color w:val="002060"/>
          <w:lang w:eastAsia="en-US"/>
        </w:rPr>
      </w:pPr>
      <w:r>
        <w:rPr>
          <w:rFonts w:cs="Arial"/>
          <w:color w:val="002060"/>
          <w:lang w:eastAsia="en-US"/>
        </w:rPr>
        <w:br w:type="page"/>
      </w:r>
    </w:p>
    <w:p w14:paraId="22467FB2" w14:textId="77777777" w:rsidR="0074733A" w:rsidRPr="0074733A" w:rsidRDefault="0074733A" w:rsidP="00744292">
      <w:pPr>
        <w:widowControl w:val="0"/>
        <w:autoSpaceDE w:val="0"/>
        <w:autoSpaceDN w:val="0"/>
        <w:adjustRightInd w:val="0"/>
        <w:spacing w:before="120" w:after="120" w:line="360" w:lineRule="auto"/>
        <w:rPr>
          <w:b/>
          <w:color w:val="002060"/>
          <w:sz w:val="32"/>
          <w:szCs w:val="32"/>
        </w:rPr>
      </w:pPr>
      <w:r w:rsidRPr="0074733A">
        <w:rPr>
          <w:b/>
          <w:bCs/>
          <w:color w:val="002060"/>
          <w:sz w:val="32"/>
          <w:szCs w:val="32"/>
        </w:rPr>
        <w:lastRenderedPageBreak/>
        <w:t>Standard One –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194"/>
        <w:gridCol w:w="1750"/>
      </w:tblGrid>
      <w:tr w:rsidR="00100B65" w:rsidRPr="007855CC" w14:paraId="4ED14C72" w14:textId="77777777" w:rsidTr="009A6FBD">
        <w:trPr>
          <w:cantSplit/>
          <w:tblHeader/>
        </w:trPr>
        <w:tc>
          <w:tcPr>
            <w:tcW w:w="7878" w:type="dxa"/>
            <w:gridSpan w:val="2"/>
            <w:tcBorders>
              <w:top w:val="single" w:sz="4" w:space="0" w:color="auto"/>
              <w:left w:val="single" w:sz="4" w:space="0" w:color="auto"/>
              <w:bottom w:val="single" w:sz="4" w:space="0" w:color="auto"/>
              <w:right w:val="single" w:sz="4" w:space="0" w:color="auto"/>
            </w:tcBorders>
            <w:shd w:val="clear" w:color="auto" w:fill="BFBFBF"/>
          </w:tcPr>
          <w:p w14:paraId="059D94C0" w14:textId="77777777" w:rsidR="00100B65" w:rsidRPr="007855CC" w:rsidRDefault="0074733A" w:rsidP="0074733A">
            <w:pPr>
              <w:spacing w:beforeLines="60" w:before="144" w:afterLines="60" w:after="144" w:line="276" w:lineRule="auto"/>
              <w:jc w:val="center"/>
              <w:rPr>
                <w:b/>
                <w:bCs/>
                <w:color w:val="002060"/>
                <w:sz w:val="28"/>
                <w:szCs w:val="28"/>
              </w:rPr>
            </w:pPr>
            <w:r>
              <w:rPr>
                <w:b/>
                <w:bCs/>
                <w:color w:val="002060"/>
                <w:sz w:val="28"/>
                <w:szCs w:val="28"/>
              </w:rPr>
              <w:t>Criteria Sampled</w:t>
            </w:r>
          </w:p>
        </w:tc>
        <w:tc>
          <w:tcPr>
            <w:tcW w:w="1750" w:type="dxa"/>
            <w:tcBorders>
              <w:top w:val="single" w:sz="4" w:space="0" w:color="auto"/>
              <w:left w:val="single" w:sz="4" w:space="0" w:color="auto"/>
              <w:bottom w:val="single" w:sz="4" w:space="0" w:color="auto"/>
              <w:right w:val="single" w:sz="4" w:space="0" w:color="auto"/>
            </w:tcBorders>
            <w:shd w:val="clear" w:color="auto" w:fill="BFBFBF"/>
          </w:tcPr>
          <w:p w14:paraId="09604F5D" w14:textId="77777777" w:rsidR="00100B65" w:rsidRPr="007855CC" w:rsidRDefault="0074733A" w:rsidP="00417321">
            <w:pPr>
              <w:spacing w:beforeLines="60" w:before="144" w:afterLines="60" w:after="144" w:line="276" w:lineRule="auto"/>
              <w:jc w:val="center"/>
              <w:rPr>
                <w:color w:val="002060"/>
              </w:rPr>
            </w:pPr>
            <w:r w:rsidRPr="0074733A">
              <w:rPr>
                <w:b/>
                <w:bCs/>
                <w:color w:val="002060"/>
              </w:rPr>
              <w:t>Achieved/Not Yet Achieved</w:t>
            </w:r>
          </w:p>
        </w:tc>
      </w:tr>
      <w:tr w:rsidR="00F73C2B" w:rsidRPr="007855CC" w14:paraId="00827B11" w14:textId="77777777" w:rsidTr="009A6FBD">
        <w:tc>
          <w:tcPr>
            <w:tcW w:w="684" w:type="dxa"/>
            <w:tcBorders>
              <w:top w:val="single" w:sz="4" w:space="0" w:color="auto"/>
              <w:left w:val="single" w:sz="4" w:space="0" w:color="auto"/>
              <w:bottom w:val="single" w:sz="4" w:space="0" w:color="auto"/>
              <w:right w:val="nil"/>
            </w:tcBorders>
          </w:tcPr>
          <w:p w14:paraId="4E6E8AF4" w14:textId="77777777" w:rsidR="00F73C2B" w:rsidRDefault="00EB0327" w:rsidP="00417321">
            <w:pPr>
              <w:spacing w:before="120" w:after="120" w:line="360" w:lineRule="auto"/>
              <w:rPr>
                <w:b/>
                <w:color w:val="002060"/>
              </w:rPr>
            </w:pPr>
            <w:r>
              <w:rPr>
                <w:b/>
                <w:color w:val="002060"/>
              </w:rPr>
              <w:t>1.3</w:t>
            </w:r>
          </w:p>
        </w:tc>
        <w:tc>
          <w:tcPr>
            <w:tcW w:w="7194" w:type="dxa"/>
            <w:tcBorders>
              <w:top w:val="single" w:sz="4" w:space="0" w:color="auto"/>
              <w:left w:val="nil"/>
              <w:bottom w:val="single" w:sz="4" w:space="0" w:color="auto"/>
              <w:right w:val="single" w:sz="4" w:space="0" w:color="auto"/>
            </w:tcBorders>
          </w:tcPr>
          <w:p w14:paraId="01D58ECE" w14:textId="77777777" w:rsidR="005604E3" w:rsidRPr="00AC7ACB" w:rsidRDefault="00EB0327" w:rsidP="0074733A">
            <w:pPr>
              <w:spacing w:before="120" w:after="120" w:line="360" w:lineRule="auto"/>
              <w:rPr>
                <w:b/>
                <w:color w:val="002060"/>
              </w:rPr>
            </w:pPr>
            <w:r>
              <w:rPr>
                <w:b/>
                <w:color w:val="002060"/>
              </w:rPr>
              <w:t>Evidence can be found in the planning documentation of all staff that they are promoting dyslexia friendly practice to meet the needs of pupils.</w:t>
            </w:r>
          </w:p>
        </w:tc>
        <w:tc>
          <w:tcPr>
            <w:tcW w:w="1750" w:type="dxa"/>
            <w:tcBorders>
              <w:top w:val="single" w:sz="4" w:space="0" w:color="auto"/>
              <w:left w:val="single" w:sz="4" w:space="0" w:color="auto"/>
              <w:bottom w:val="single" w:sz="4" w:space="0" w:color="auto"/>
              <w:right w:val="single" w:sz="4" w:space="0" w:color="auto"/>
            </w:tcBorders>
          </w:tcPr>
          <w:p w14:paraId="78D43858" w14:textId="77777777" w:rsidR="00F73C2B" w:rsidRDefault="007C6F48" w:rsidP="00417321">
            <w:pPr>
              <w:spacing w:beforeLines="60" w:before="144" w:afterLines="60" w:after="144" w:line="360" w:lineRule="auto"/>
              <w:jc w:val="center"/>
              <w:rPr>
                <w:b/>
                <w:bCs/>
                <w:color w:val="002060"/>
              </w:rPr>
            </w:pPr>
            <w:r>
              <w:rPr>
                <w:b/>
                <w:bCs/>
                <w:color w:val="002060"/>
              </w:rPr>
              <w:t>Achieved</w:t>
            </w:r>
          </w:p>
        </w:tc>
      </w:tr>
      <w:tr w:rsidR="00F73C2B" w:rsidRPr="007855CC" w14:paraId="3CC5AFA6" w14:textId="77777777" w:rsidTr="009A6FBD">
        <w:tc>
          <w:tcPr>
            <w:tcW w:w="684" w:type="dxa"/>
            <w:tcBorders>
              <w:top w:val="single" w:sz="4" w:space="0" w:color="auto"/>
              <w:left w:val="single" w:sz="4" w:space="0" w:color="auto"/>
              <w:bottom w:val="single" w:sz="4" w:space="0" w:color="auto"/>
              <w:right w:val="nil"/>
            </w:tcBorders>
          </w:tcPr>
          <w:p w14:paraId="28B7DF5E" w14:textId="77777777" w:rsidR="00F73C2B" w:rsidRDefault="00EB0327" w:rsidP="00417321">
            <w:pPr>
              <w:spacing w:before="120" w:after="120" w:line="360" w:lineRule="auto"/>
              <w:rPr>
                <w:b/>
                <w:color w:val="002060"/>
              </w:rPr>
            </w:pPr>
            <w:r>
              <w:rPr>
                <w:b/>
                <w:color w:val="002060"/>
              </w:rPr>
              <w:t>1.</w:t>
            </w:r>
            <w:r w:rsidR="00E30528">
              <w:rPr>
                <w:b/>
                <w:color w:val="002060"/>
              </w:rPr>
              <w:t>4</w:t>
            </w:r>
          </w:p>
        </w:tc>
        <w:tc>
          <w:tcPr>
            <w:tcW w:w="7194" w:type="dxa"/>
            <w:tcBorders>
              <w:top w:val="single" w:sz="4" w:space="0" w:color="auto"/>
              <w:left w:val="nil"/>
              <w:bottom w:val="single" w:sz="4" w:space="0" w:color="auto"/>
              <w:right w:val="single" w:sz="4" w:space="0" w:color="auto"/>
            </w:tcBorders>
          </w:tcPr>
          <w:p w14:paraId="3100E8BA" w14:textId="77777777" w:rsidR="007E1311" w:rsidRPr="00AC7ACB" w:rsidRDefault="00E30528" w:rsidP="0074733A">
            <w:pPr>
              <w:spacing w:before="120" w:after="120" w:line="360" w:lineRule="auto"/>
              <w:rPr>
                <w:b/>
                <w:color w:val="002060"/>
              </w:rPr>
            </w:pPr>
            <w:r>
              <w:rPr>
                <w:b/>
                <w:color w:val="002060"/>
              </w:rPr>
              <w:t>School governors and parents are involved and understand the role they can play in promoting dyslexia friendly practice.  Evidence can be found that these groups have participated in training (e.g. awareness, homework support etc.).</w:t>
            </w:r>
          </w:p>
        </w:tc>
        <w:tc>
          <w:tcPr>
            <w:tcW w:w="1750" w:type="dxa"/>
            <w:tcBorders>
              <w:top w:val="single" w:sz="4" w:space="0" w:color="auto"/>
              <w:left w:val="single" w:sz="4" w:space="0" w:color="auto"/>
              <w:bottom w:val="single" w:sz="4" w:space="0" w:color="auto"/>
              <w:right w:val="single" w:sz="4" w:space="0" w:color="auto"/>
            </w:tcBorders>
          </w:tcPr>
          <w:p w14:paraId="0AECE2CE" w14:textId="77777777" w:rsidR="00F73C2B" w:rsidRDefault="0000550E" w:rsidP="00417321">
            <w:pPr>
              <w:spacing w:beforeLines="60" w:before="144" w:afterLines="60" w:after="144" w:line="360" w:lineRule="auto"/>
              <w:jc w:val="center"/>
              <w:rPr>
                <w:b/>
                <w:bCs/>
                <w:color w:val="002060"/>
              </w:rPr>
            </w:pPr>
            <w:r>
              <w:rPr>
                <w:b/>
                <w:bCs/>
                <w:color w:val="002060"/>
              </w:rPr>
              <w:t>Achieved</w:t>
            </w:r>
          </w:p>
        </w:tc>
      </w:tr>
      <w:tr w:rsidR="006E7000" w:rsidRPr="007855CC" w14:paraId="5622D0E0" w14:textId="77777777" w:rsidTr="009A6FBD">
        <w:tc>
          <w:tcPr>
            <w:tcW w:w="684" w:type="dxa"/>
            <w:tcBorders>
              <w:top w:val="single" w:sz="4" w:space="0" w:color="auto"/>
              <w:left w:val="single" w:sz="4" w:space="0" w:color="auto"/>
              <w:bottom w:val="single" w:sz="4" w:space="0" w:color="auto"/>
              <w:right w:val="nil"/>
            </w:tcBorders>
          </w:tcPr>
          <w:p w14:paraId="06F034FC" w14:textId="77777777" w:rsidR="006E7000" w:rsidRDefault="006E7000" w:rsidP="00417321">
            <w:pPr>
              <w:spacing w:before="120" w:after="120" w:line="360" w:lineRule="auto"/>
              <w:rPr>
                <w:b/>
                <w:color w:val="002060"/>
              </w:rPr>
            </w:pPr>
            <w:r>
              <w:rPr>
                <w:b/>
                <w:color w:val="002060"/>
              </w:rPr>
              <w:t>1.10</w:t>
            </w:r>
          </w:p>
        </w:tc>
        <w:tc>
          <w:tcPr>
            <w:tcW w:w="7194" w:type="dxa"/>
            <w:tcBorders>
              <w:top w:val="single" w:sz="4" w:space="0" w:color="auto"/>
              <w:left w:val="nil"/>
              <w:bottom w:val="single" w:sz="4" w:space="0" w:color="auto"/>
              <w:right w:val="single" w:sz="4" w:space="0" w:color="auto"/>
            </w:tcBorders>
          </w:tcPr>
          <w:p w14:paraId="482D4FDC" w14:textId="77777777" w:rsidR="002E6008" w:rsidRPr="00AC7ACB" w:rsidRDefault="006E7000" w:rsidP="0074733A">
            <w:pPr>
              <w:spacing w:before="120" w:after="120" w:line="360" w:lineRule="auto"/>
              <w:rPr>
                <w:b/>
                <w:color w:val="002060"/>
              </w:rPr>
            </w:pPr>
            <w:r>
              <w:rPr>
                <w:b/>
                <w:color w:val="002060"/>
              </w:rPr>
              <w:t>The school works with the Local Authority (where appropriate) to access targeted (data driven) and cross-departmental external support and training resources for dyslexia friendly provision and challenges where required to maintain and achieve standards.</w:t>
            </w:r>
          </w:p>
        </w:tc>
        <w:tc>
          <w:tcPr>
            <w:tcW w:w="1750" w:type="dxa"/>
            <w:tcBorders>
              <w:top w:val="single" w:sz="4" w:space="0" w:color="auto"/>
              <w:left w:val="single" w:sz="4" w:space="0" w:color="auto"/>
              <w:bottom w:val="single" w:sz="4" w:space="0" w:color="auto"/>
              <w:right w:val="single" w:sz="4" w:space="0" w:color="auto"/>
            </w:tcBorders>
          </w:tcPr>
          <w:p w14:paraId="0D5D7A20" w14:textId="77777777" w:rsidR="006E7000" w:rsidRDefault="0000550E" w:rsidP="00417321">
            <w:pPr>
              <w:spacing w:beforeLines="60" w:before="144" w:afterLines="60" w:after="144" w:line="360" w:lineRule="auto"/>
              <w:jc w:val="center"/>
              <w:rPr>
                <w:b/>
                <w:bCs/>
                <w:color w:val="002060"/>
              </w:rPr>
            </w:pPr>
            <w:r>
              <w:rPr>
                <w:b/>
                <w:bCs/>
                <w:color w:val="002060"/>
              </w:rPr>
              <w:t>Achieved</w:t>
            </w:r>
          </w:p>
        </w:tc>
      </w:tr>
    </w:tbl>
    <w:p w14:paraId="10B40482" w14:textId="77777777" w:rsidR="0074733A" w:rsidRDefault="0074733A" w:rsidP="0074733A">
      <w:pPr>
        <w:pStyle w:val="Header"/>
        <w:tabs>
          <w:tab w:val="clear" w:pos="4153"/>
          <w:tab w:val="clear" w:pos="8306"/>
        </w:tabs>
        <w:spacing w:line="360" w:lineRule="auto"/>
        <w:rPr>
          <w:color w:val="002060"/>
        </w:rPr>
      </w:pPr>
    </w:p>
    <w:p w14:paraId="651DAE9D" w14:textId="77777777" w:rsidR="0012698A" w:rsidRDefault="0012698A">
      <w:pPr>
        <w:spacing w:before="120" w:after="120" w:line="360" w:lineRule="auto"/>
        <w:rPr>
          <w:color w:val="002060"/>
        </w:rPr>
      </w:pPr>
      <w:r>
        <w:rPr>
          <w:color w:val="002060"/>
        </w:rPr>
        <w:br w:type="page"/>
      </w:r>
    </w:p>
    <w:p w14:paraId="3EC0B080" w14:textId="77777777" w:rsidR="0074733A" w:rsidRPr="0074733A" w:rsidRDefault="003F6ED7" w:rsidP="0074733A">
      <w:pPr>
        <w:widowControl w:val="0"/>
        <w:autoSpaceDE w:val="0"/>
        <w:autoSpaceDN w:val="0"/>
        <w:adjustRightInd w:val="0"/>
        <w:spacing w:before="120" w:after="120" w:line="360" w:lineRule="auto"/>
        <w:rPr>
          <w:b/>
          <w:bCs/>
          <w:color w:val="002060"/>
          <w:sz w:val="32"/>
          <w:szCs w:val="32"/>
        </w:rPr>
      </w:pPr>
      <w:r>
        <w:rPr>
          <w:b/>
          <w:bCs/>
          <w:color w:val="002060"/>
          <w:sz w:val="32"/>
          <w:szCs w:val="32"/>
        </w:rPr>
        <w:lastRenderedPageBreak/>
        <w:t>Standard Two – What is the Quality of Learning?</w:t>
      </w:r>
    </w:p>
    <w:p w14:paraId="013FF4D2" w14:textId="77777777" w:rsidR="00744292" w:rsidRPr="007855CC" w:rsidRDefault="00744292" w:rsidP="00744292">
      <w:pPr>
        <w:rPr>
          <w:color w:val="002060"/>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088"/>
        <w:gridCol w:w="1750"/>
      </w:tblGrid>
      <w:tr w:rsidR="0074733A" w:rsidRPr="007855CC" w14:paraId="7F235F44" w14:textId="77777777" w:rsidTr="0074733A">
        <w:trPr>
          <w:cantSplit/>
          <w:tblHeader/>
        </w:trPr>
        <w:tc>
          <w:tcPr>
            <w:tcW w:w="7878" w:type="dxa"/>
            <w:gridSpan w:val="2"/>
            <w:tcBorders>
              <w:top w:val="single" w:sz="4" w:space="0" w:color="auto"/>
              <w:left w:val="single" w:sz="4" w:space="0" w:color="auto"/>
              <w:bottom w:val="single" w:sz="4" w:space="0" w:color="auto"/>
              <w:right w:val="single" w:sz="4" w:space="0" w:color="auto"/>
            </w:tcBorders>
            <w:shd w:val="clear" w:color="auto" w:fill="BFBFBF"/>
          </w:tcPr>
          <w:p w14:paraId="0D9FD95C" w14:textId="77777777" w:rsidR="0074733A" w:rsidRPr="007855CC" w:rsidRDefault="0074733A" w:rsidP="0074733A">
            <w:pPr>
              <w:spacing w:beforeLines="60" w:before="144" w:afterLines="60" w:after="144" w:line="276" w:lineRule="auto"/>
              <w:jc w:val="center"/>
              <w:rPr>
                <w:b/>
                <w:bCs/>
                <w:color w:val="002060"/>
                <w:sz w:val="28"/>
                <w:szCs w:val="28"/>
              </w:rPr>
            </w:pPr>
            <w:r>
              <w:rPr>
                <w:b/>
                <w:bCs/>
                <w:color w:val="002060"/>
                <w:sz w:val="28"/>
                <w:szCs w:val="28"/>
              </w:rPr>
              <w:t>Criteria Sampled</w:t>
            </w:r>
          </w:p>
        </w:tc>
        <w:tc>
          <w:tcPr>
            <w:tcW w:w="1750" w:type="dxa"/>
            <w:tcBorders>
              <w:top w:val="single" w:sz="4" w:space="0" w:color="auto"/>
              <w:left w:val="single" w:sz="4" w:space="0" w:color="auto"/>
              <w:bottom w:val="single" w:sz="4" w:space="0" w:color="auto"/>
              <w:right w:val="single" w:sz="4" w:space="0" w:color="auto"/>
            </w:tcBorders>
            <w:shd w:val="clear" w:color="auto" w:fill="BFBFBF"/>
          </w:tcPr>
          <w:p w14:paraId="48625352" w14:textId="77777777" w:rsidR="0074733A" w:rsidRPr="007855CC" w:rsidRDefault="0074733A" w:rsidP="0074733A">
            <w:pPr>
              <w:spacing w:beforeLines="60" w:before="144" w:afterLines="60" w:after="144" w:line="276" w:lineRule="auto"/>
              <w:jc w:val="center"/>
              <w:rPr>
                <w:color w:val="002060"/>
              </w:rPr>
            </w:pPr>
            <w:r w:rsidRPr="0074733A">
              <w:rPr>
                <w:b/>
                <w:bCs/>
                <w:color w:val="002060"/>
              </w:rPr>
              <w:t>Achieved/Not Yet Achieved</w:t>
            </w:r>
          </w:p>
        </w:tc>
      </w:tr>
      <w:tr w:rsidR="00E30528" w:rsidRPr="007855CC" w14:paraId="2731147B" w14:textId="77777777" w:rsidTr="00A142B9">
        <w:trPr>
          <w:cantSplit/>
        </w:trPr>
        <w:tc>
          <w:tcPr>
            <w:tcW w:w="790" w:type="dxa"/>
            <w:tcBorders>
              <w:top w:val="single" w:sz="4" w:space="0" w:color="auto"/>
              <w:left w:val="single" w:sz="4" w:space="0" w:color="auto"/>
              <w:bottom w:val="single" w:sz="4" w:space="0" w:color="auto"/>
              <w:right w:val="nil"/>
            </w:tcBorders>
          </w:tcPr>
          <w:p w14:paraId="0B0AC092" w14:textId="77777777" w:rsidR="00E30528" w:rsidRDefault="00E30528" w:rsidP="0012698A">
            <w:pPr>
              <w:spacing w:before="120" w:line="360" w:lineRule="auto"/>
              <w:rPr>
                <w:b/>
                <w:color w:val="002060"/>
              </w:rPr>
            </w:pPr>
            <w:r>
              <w:rPr>
                <w:b/>
                <w:color w:val="002060"/>
              </w:rPr>
              <w:t>2.4</w:t>
            </w:r>
          </w:p>
        </w:tc>
        <w:tc>
          <w:tcPr>
            <w:tcW w:w="7088" w:type="dxa"/>
            <w:tcBorders>
              <w:top w:val="single" w:sz="4" w:space="0" w:color="auto"/>
              <w:left w:val="nil"/>
              <w:bottom w:val="single" w:sz="4" w:space="0" w:color="auto"/>
              <w:right w:val="single" w:sz="4" w:space="0" w:color="auto"/>
            </w:tcBorders>
          </w:tcPr>
          <w:p w14:paraId="368A6719" w14:textId="77777777" w:rsidR="00E30528" w:rsidRDefault="00E30528" w:rsidP="002D21FF">
            <w:pPr>
              <w:spacing w:before="120" w:after="120" w:line="360" w:lineRule="auto"/>
              <w:rPr>
                <w:b/>
                <w:color w:val="002060"/>
              </w:rPr>
            </w:pPr>
            <w:r>
              <w:rPr>
                <w:b/>
                <w:color w:val="002060"/>
              </w:rPr>
              <w:t xml:space="preserve">Evidence that teachers use methods that </w:t>
            </w:r>
            <w:r w:rsidR="00417321">
              <w:rPr>
                <w:b/>
                <w:color w:val="002060"/>
              </w:rPr>
              <w:t>enable</w:t>
            </w:r>
            <w:r>
              <w:rPr>
                <w:b/>
                <w:color w:val="002060"/>
              </w:rPr>
              <w:t xml:space="preserve"> pupils with </w:t>
            </w:r>
            <w:r w:rsidR="00417321">
              <w:rPr>
                <w:b/>
                <w:color w:val="002060"/>
              </w:rPr>
              <w:t>dyslexia</w:t>
            </w:r>
            <w:r>
              <w:rPr>
                <w:b/>
                <w:color w:val="002060"/>
              </w:rPr>
              <w:t xml:space="preserve"> to learn effectively b</w:t>
            </w:r>
            <w:r w:rsidR="00417321">
              <w:rPr>
                <w:b/>
                <w:color w:val="002060"/>
              </w:rPr>
              <w:t>y</w:t>
            </w:r>
            <w:r>
              <w:rPr>
                <w:b/>
                <w:color w:val="002060"/>
              </w:rPr>
              <w:t xml:space="preserve"> </w:t>
            </w:r>
            <w:r w:rsidR="00417321">
              <w:rPr>
                <w:b/>
                <w:color w:val="002060"/>
              </w:rPr>
              <w:t>recognising their</w:t>
            </w:r>
            <w:r>
              <w:rPr>
                <w:b/>
                <w:color w:val="002060"/>
              </w:rPr>
              <w:t xml:space="preserve"> different </w:t>
            </w:r>
            <w:r w:rsidR="00417321">
              <w:rPr>
                <w:b/>
                <w:color w:val="002060"/>
              </w:rPr>
              <w:t xml:space="preserve">learning </w:t>
            </w:r>
            <w:r>
              <w:rPr>
                <w:b/>
                <w:color w:val="002060"/>
              </w:rPr>
              <w:t>styles and providing the following approach to the whole class:</w:t>
            </w:r>
          </w:p>
          <w:p w14:paraId="76A1FD8D" w14:textId="77777777" w:rsidR="00E30528" w:rsidRDefault="00E30528" w:rsidP="002D21FF">
            <w:pPr>
              <w:spacing w:before="120" w:after="120" w:line="360" w:lineRule="auto"/>
              <w:rPr>
                <w:b/>
                <w:color w:val="002060"/>
              </w:rPr>
            </w:pPr>
            <w:r>
              <w:rPr>
                <w:b/>
                <w:color w:val="002060"/>
              </w:rPr>
              <w:t>Multi-sensory teaching and learning opportunities</w:t>
            </w:r>
          </w:p>
          <w:p w14:paraId="3F88F166" w14:textId="77777777" w:rsidR="00F32212" w:rsidRDefault="00E30528" w:rsidP="00F32212">
            <w:pPr>
              <w:pStyle w:val="ListParagraph"/>
              <w:numPr>
                <w:ilvl w:val="0"/>
                <w:numId w:val="29"/>
              </w:numPr>
              <w:spacing w:before="120" w:after="120" w:line="360" w:lineRule="auto"/>
              <w:rPr>
                <w:b/>
                <w:color w:val="002060"/>
              </w:rPr>
            </w:pPr>
            <w:r w:rsidRPr="00417321">
              <w:rPr>
                <w:b/>
                <w:color w:val="002060"/>
              </w:rPr>
              <w:t>Pupils are taught a range of</w:t>
            </w:r>
            <w:r w:rsidR="00417321" w:rsidRPr="00417321">
              <w:rPr>
                <w:b/>
                <w:color w:val="002060"/>
              </w:rPr>
              <w:t xml:space="preserve"> </w:t>
            </w:r>
            <w:r w:rsidRPr="00417321">
              <w:rPr>
                <w:b/>
                <w:color w:val="002060"/>
              </w:rPr>
              <w:t>lear</w:t>
            </w:r>
            <w:r w:rsidR="00417321" w:rsidRPr="00417321">
              <w:rPr>
                <w:b/>
                <w:color w:val="002060"/>
              </w:rPr>
              <w:t>n</w:t>
            </w:r>
            <w:r w:rsidRPr="00417321">
              <w:rPr>
                <w:b/>
                <w:color w:val="002060"/>
              </w:rPr>
              <w:t>ing methods e.g. Mind Mapping</w:t>
            </w:r>
            <w:r w:rsidR="00417321" w:rsidRPr="00417321">
              <w:rPr>
                <w:b/>
                <w:color w:val="002060"/>
              </w:rPr>
              <w:t>,</w:t>
            </w:r>
            <w:r w:rsidRPr="00417321">
              <w:rPr>
                <w:b/>
                <w:color w:val="002060"/>
              </w:rPr>
              <w:t xml:space="preserve"> summarised</w:t>
            </w:r>
            <w:r w:rsidR="00417321" w:rsidRPr="00417321">
              <w:rPr>
                <w:b/>
                <w:color w:val="002060"/>
              </w:rPr>
              <w:t xml:space="preserve"> </w:t>
            </w:r>
            <w:r w:rsidRPr="00417321">
              <w:rPr>
                <w:b/>
                <w:color w:val="002060"/>
              </w:rPr>
              <w:t xml:space="preserve">questioning etc. </w:t>
            </w:r>
          </w:p>
          <w:p w14:paraId="03A1B48B" w14:textId="77777777" w:rsidR="00417321" w:rsidRDefault="00417321" w:rsidP="00AC7ACB">
            <w:pPr>
              <w:pStyle w:val="ListParagraph"/>
              <w:numPr>
                <w:ilvl w:val="0"/>
                <w:numId w:val="29"/>
              </w:numPr>
              <w:spacing w:before="120" w:after="120" w:line="360" w:lineRule="auto"/>
              <w:rPr>
                <w:b/>
                <w:color w:val="002060"/>
              </w:rPr>
            </w:pPr>
            <w:r w:rsidRPr="00417321">
              <w:rPr>
                <w:b/>
                <w:color w:val="002060"/>
              </w:rPr>
              <w:t xml:space="preserve">There is provision for one to one and small group teaching and specialist support, which is dictated by need.  For </w:t>
            </w:r>
            <w:proofErr w:type="gramStart"/>
            <w:r w:rsidRPr="00417321">
              <w:rPr>
                <w:b/>
                <w:color w:val="002060"/>
              </w:rPr>
              <w:t>example</w:t>
            </w:r>
            <w:proofErr w:type="gramEnd"/>
            <w:r w:rsidRPr="00417321">
              <w:rPr>
                <w:b/>
                <w:color w:val="002060"/>
              </w:rPr>
              <w:t xml:space="preserve"> for literacy, numeracy, concept reinforcement etc</w:t>
            </w:r>
            <w:r w:rsidR="003D2A71">
              <w:rPr>
                <w:b/>
                <w:color w:val="002060"/>
              </w:rPr>
              <w:t>.</w:t>
            </w:r>
          </w:p>
          <w:p w14:paraId="6D97EDD8" w14:textId="77777777" w:rsidR="003D2A71" w:rsidRDefault="003D2A71" w:rsidP="003D2A71">
            <w:pPr>
              <w:pStyle w:val="ListParagraph"/>
              <w:numPr>
                <w:ilvl w:val="0"/>
                <w:numId w:val="29"/>
              </w:numPr>
              <w:spacing w:before="120" w:after="120" w:line="360" w:lineRule="auto"/>
              <w:rPr>
                <w:b/>
                <w:color w:val="002060"/>
              </w:rPr>
            </w:pPr>
            <w:r w:rsidRPr="00417321">
              <w:rPr>
                <w:b/>
                <w:color w:val="002060"/>
              </w:rPr>
              <w:t xml:space="preserve">Small group work should use multi-sensory teaching methods.  These lessons should be scheduled with adequate frequency that reflects the IEP. </w:t>
            </w:r>
          </w:p>
          <w:p w14:paraId="788C5DE5" w14:textId="77777777" w:rsidR="003D2A71" w:rsidRPr="003D2A71" w:rsidRDefault="003D2A71" w:rsidP="003D2A71">
            <w:pPr>
              <w:pStyle w:val="ListParagraph"/>
              <w:numPr>
                <w:ilvl w:val="0"/>
                <w:numId w:val="29"/>
              </w:numPr>
              <w:spacing w:before="120" w:after="120" w:line="360" w:lineRule="auto"/>
              <w:rPr>
                <w:b/>
                <w:color w:val="002060"/>
              </w:rPr>
            </w:pPr>
            <w:r w:rsidRPr="00417321">
              <w:rPr>
                <w:b/>
                <w:color w:val="002060"/>
              </w:rPr>
              <w:t>Work is recorded using a range of formats where possible (e.g. bullets, story board, flow chart, scribed, oral/recorded etc.).</w:t>
            </w:r>
          </w:p>
        </w:tc>
        <w:tc>
          <w:tcPr>
            <w:tcW w:w="1750" w:type="dxa"/>
            <w:tcBorders>
              <w:top w:val="single" w:sz="4" w:space="0" w:color="auto"/>
              <w:left w:val="single" w:sz="4" w:space="0" w:color="auto"/>
              <w:bottom w:val="single" w:sz="4" w:space="0" w:color="auto"/>
              <w:right w:val="single" w:sz="4" w:space="0" w:color="auto"/>
            </w:tcBorders>
          </w:tcPr>
          <w:p w14:paraId="3BFAFFB8" w14:textId="77777777" w:rsidR="00E30528" w:rsidRPr="00076A41" w:rsidRDefault="002E6008" w:rsidP="0012698A">
            <w:pPr>
              <w:jc w:val="center"/>
              <w:rPr>
                <w:b/>
                <w:bCs/>
                <w:color w:val="002060"/>
              </w:rPr>
            </w:pPr>
            <w:r>
              <w:rPr>
                <w:b/>
                <w:bCs/>
                <w:color w:val="002060"/>
              </w:rPr>
              <w:t>Achieved</w:t>
            </w:r>
          </w:p>
        </w:tc>
      </w:tr>
      <w:tr w:rsidR="009C56C7" w:rsidRPr="007855CC" w14:paraId="15D378F4" w14:textId="77777777" w:rsidTr="00A142B9">
        <w:trPr>
          <w:cantSplit/>
        </w:trPr>
        <w:tc>
          <w:tcPr>
            <w:tcW w:w="790" w:type="dxa"/>
            <w:tcBorders>
              <w:top w:val="single" w:sz="4" w:space="0" w:color="auto"/>
              <w:left w:val="single" w:sz="4" w:space="0" w:color="auto"/>
              <w:bottom w:val="single" w:sz="4" w:space="0" w:color="auto"/>
              <w:right w:val="nil"/>
            </w:tcBorders>
          </w:tcPr>
          <w:p w14:paraId="5ECEB807" w14:textId="77777777" w:rsidR="009C56C7" w:rsidRDefault="002D21FF" w:rsidP="0012698A">
            <w:pPr>
              <w:spacing w:before="120" w:line="360" w:lineRule="auto"/>
              <w:rPr>
                <w:b/>
                <w:color w:val="002060"/>
              </w:rPr>
            </w:pPr>
            <w:r>
              <w:rPr>
                <w:b/>
                <w:color w:val="002060"/>
              </w:rPr>
              <w:t>2.5</w:t>
            </w:r>
          </w:p>
        </w:tc>
        <w:tc>
          <w:tcPr>
            <w:tcW w:w="7088" w:type="dxa"/>
            <w:tcBorders>
              <w:top w:val="single" w:sz="4" w:space="0" w:color="auto"/>
              <w:left w:val="nil"/>
              <w:bottom w:val="single" w:sz="4" w:space="0" w:color="auto"/>
              <w:right w:val="single" w:sz="4" w:space="0" w:color="auto"/>
            </w:tcBorders>
          </w:tcPr>
          <w:p w14:paraId="3B76CA39" w14:textId="77777777" w:rsidR="002D21FF" w:rsidRPr="002D21FF" w:rsidRDefault="002D21FF" w:rsidP="002D21FF">
            <w:pPr>
              <w:spacing w:before="120" w:after="120" w:line="360" w:lineRule="auto"/>
              <w:rPr>
                <w:b/>
                <w:color w:val="002060"/>
              </w:rPr>
            </w:pPr>
            <w:r w:rsidRPr="002D21FF">
              <w:rPr>
                <w:b/>
                <w:color w:val="002060"/>
              </w:rPr>
              <w:t>Evidence that teachers use methods that enable pupils with dyslexia to learn effectively by recognising their different learning styles and providing the following approach to homework:</w:t>
            </w:r>
          </w:p>
          <w:p w14:paraId="5738B2D7" w14:textId="77777777" w:rsidR="003D2A71" w:rsidRPr="003D2A71" w:rsidRDefault="002D21FF" w:rsidP="003D2A71">
            <w:pPr>
              <w:pStyle w:val="BodyTextIndent"/>
              <w:numPr>
                <w:ilvl w:val="0"/>
                <w:numId w:val="13"/>
              </w:numPr>
              <w:spacing w:line="360" w:lineRule="auto"/>
              <w:rPr>
                <w:rFonts w:cs="Times New Roman"/>
                <w:color w:val="002060"/>
                <w:lang w:eastAsia="en-GB"/>
              </w:rPr>
            </w:pPr>
            <w:r w:rsidRPr="002D21FF">
              <w:rPr>
                <w:rFonts w:cs="Times New Roman"/>
                <w:color w:val="002060"/>
                <w:lang w:eastAsia="en-GB"/>
              </w:rPr>
              <w:t xml:space="preserve">Provided on separate sheets, scribed into homework diaries or recorded on a </w:t>
            </w:r>
            <w:r w:rsidR="000B146E" w:rsidRPr="002D21FF">
              <w:rPr>
                <w:rFonts w:cs="Times New Roman"/>
                <w:color w:val="002060"/>
                <w:lang w:eastAsia="en-GB"/>
              </w:rPr>
              <w:t>Dictaphone</w:t>
            </w:r>
            <w:r w:rsidRPr="002D21FF">
              <w:rPr>
                <w:rFonts w:cs="Times New Roman"/>
                <w:color w:val="002060"/>
                <w:lang w:eastAsia="en-GB"/>
              </w:rPr>
              <w:t>.</w:t>
            </w:r>
          </w:p>
          <w:p w14:paraId="3531BC8B" w14:textId="77777777" w:rsidR="00A142B9" w:rsidRPr="003D2A71" w:rsidRDefault="002D21FF" w:rsidP="003D2A71">
            <w:pPr>
              <w:pStyle w:val="BodyTextIndent"/>
              <w:numPr>
                <w:ilvl w:val="0"/>
                <w:numId w:val="13"/>
              </w:numPr>
              <w:spacing w:line="360" w:lineRule="auto"/>
              <w:rPr>
                <w:rFonts w:cs="Times New Roman"/>
                <w:color w:val="002060"/>
                <w:lang w:eastAsia="en-GB"/>
              </w:rPr>
            </w:pPr>
            <w:r w:rsidRPr="002D21FF">
              <w:rPr>
                <w:rFonts w:cs="Times New Roman"/>
                <w:color w:val="002060"/>
                <w:lang w:eastAsia="en-GB"/>
              </w:rPr>
              <w:t>Differentiated including choice of recording method.</w:t>
            </w:r>
          </w:p>
          <w:p w14:paraId="501B038D" w14:textId="77777777" w:rsidR="00E30528" w:rsidRPr="003D2A71" w:rsidRDefault="002D21FF" w:rsidP="003D2A71">
            <w:pPr>
              <w:pStyle w:val="BodyTextIndent"/>
              <w:numPr>
                <w:ilvl w:val="0"/>
                <w:numId w:val="13"/>
              </w:numPr>
              <w:spacing w:line="360" w:lineRule="auto"/>
              <w:rPr>
                <w:rFonts w:cs="Times New Roman"/>
                <w:color w:val="002060"/>
                <w:lang w:eastAsia="en-GB"/>
              </w:rPr>
            </w:pPr>
            <w:r w:rsidRPr="002D21FF">
              <w:rPr>
                <w:rFonts w:cs="Times New Roman"/>
                <w:color w:val="002060"/>
                <w:lang w:eastAsia="en-GB"/>
              </w:rPr>
              <w:t xml:space="preserve">Discussed with parents as required. </w:t>
            </w:r>
          </w:p>
        </w:tc>
        <w:tc>
          <w:tcPr>
            <w:tcW w:w="1750" w:type="dxa"/>
            <w:tcBorders>
              <w:top w:val="single" w:sz="4" w:space="0" w:color="auto"/>
              <w:left w:val="single" w:sz="4" w:space="0" w:color="auto"/>
              <w:bottom w:val="single" w:sz="4" w:space="0" w:color="auto"/>
              <w:right w:val="single" w:sz="4" w:space="0" w:color="auto"/>
            </w:tcBorders>
          </w:tcPr>
          <w:p w14:paraId="37641702" w14:textId="77777777" w:rsidR="009C56C7" w:rsidRPr="00076A41" w:rsidRDefault="00A142B9" w:rsidP="0012698A">
            <w:pPr>
              <w:jc w:val="center"/>
              <w:rPr>
                <w:b/>
                <w:bCs/>
                <w:color w:val="002060"/>
              </w:rPr>
            </w:pPr>
            <w:r>
              <w:rPr>
                <w:b/>
                <w:bCs/>
                <w:color w:val="002060"/>
              </w:rPr>
              <w:t>Achieved</w:t>
            </w:r>
          </w:p>
        </w:tc>
      </w:tr>
      <w:tr w:rsidR="00417321" w:rsidRPr="007855CC" w14:paraId="1D7C29C9" w14:textId="77777777" w:rsidTr="00A142B9">
        <w:trPr>
          <w:cantSplit/>
        </w:trPr>
        <w:tc>
          <w:tcPr>
            <w:tcW w:w="790" w:type="dxa"/>
            <w:tcBorders>
              <w:top w:val="single" w:sz="4" w:space="0" w:color="auto"/>
              <w:left w:val="single" w:sz="4" w:space="0" w:color="auto"/>
              <w:bottom w:val="single" w:sz="4" w:space="0" w:color="auto"/>
              <w:right w:val="nil"/>
            </w:tcBorders>
          </w:tcPr>
          <w:p w14:paraId="6CD3D838" w14:textId="77777777" w:rsidR="00417321" w:rsidRDefault="00417321" w:rsidP="0012698A">
            <w:pPr>
              <w:spacing w:before="120" w:line="360" w:lineRule="auto"/>
              <w:rPr>
                <w:b/>
                <w:color w:val="002060"/>
              </w:rPr>
            </w:pPr>
            <w:r>
              <w:rPr>
                <w:b/>
                <w:color w:val="002060"/>
              </w:rPr>
              <w:t>2.9</w:t>
            </w:r>
          </w:p>
        </w:tc>
        <w:tc>
          <w:tcPr>
            <w:tcW w:w="7088" w:type="dxa"/>
            <w:tcBorders>
              <w:top w:val="single" w:sz="4" w:space="0" w:color="auto"/>
              <w:left w:val="nil"/>
              <w:bottom w:val="single" w:sz="4" w:space="0" w:color="auto"/>
              <w:right w:val="single" w:sz="4" w:space="0" w:color="auto"/>
            </w:tcBorders>
          </w:tcPr>
          <w:p w14:paraId="1BC30444" w14:textId="3F4CB1DF" w:rsidR="00DC45C5" w:rsidRPr="00C324D7" w:rsidRDefault="00417321" w:rsidP="002D21FF">
            <w:pPr>
              <w:spacing w:before="120" w:after="120" w:line="360" w:lineRule="auto"/>
              <w:rPr>
                <w:b/>
                <w:color w:val="002060"/>
              </w:rPr>
            </w:pPr>
            <w:r>
              <w:rPr>
                <w:b/>
                <w:color w:val="002060"/>
              </w:rPr>
              <w:t xml:space="preserve">The school </w:t>
            </w:r>
            <w:proofErr w:type="gramStart"/>
            <w:r>
              <w:rPr>
                <w:b/>
                <w:color w:val="002060"/>
              </w:rPr>
              <w:t>is able to</w:t>
            </w:r>
            <w:proofErr w:type="gramEnd"/>
            <w:r>
              <w:rPr>
                <w:b/>
                <w:color w:val="002060"/>
              </w:rPr>
              <w:t xml:space="preserve"> report on measurable outcomes of their inclusive practice. </w:t>
            </w:r>
          </w:p>
        </w:tc>
        <w:tc>
          <w:tcPr>
            <w:tcW w:w="1750" w:type="dxa"/>
            <w:tcBorders>
              <w:top w:val="single" w:sz="4" w:space="0" w:color="auto"/>
              <w:left w:val="single" w:sz="4" w:space="0" w:color="auto"/>
              <w:bottom w:val="single" w:sz="4" w:space="0" w:color="auto"/>
              <w:right w:val="single" w:sz="4" w:space="0" w:color="auto"/>
            </w:tcBorders>
          </w:tcPr>
          <w:p w14:paraId="23876D63" w14:textId="77777777" w:rsidR="00417321" w:rsidRPr="00076A41" w:rsidRDefault="00B1761D" w:rsidP="0012698A">
            <w:pPr>
              <w:jc w:val="center"/>
              <w:rPr>
                <w:b/>
                <w:bCs/>
                <w:color w:val="002060"/>
              </w:rPr>
            </w:pPr>
            <w:r>
              <w:rPr>
                <w:b/>
                <w:bCs/>
                <w:color w:val="002060"/>
              </w:rPr>
              <w:t>Achieved</w:t>
            </w:r>
          </w:p>
        </w:tc>
      </w:tr>
    </w:tbl>
    <w:p w14:paraId="56DBE3AD" w14:textId="77777777" w:rsidR="0074733A" w:rsidRPr="0074733A" w:rsidRDefault="003F6ED7" w:rsidP="0074733A">
      <w:pPr>
        <w:widowControl w:val="0"/>
        <w:autoSpaceDE w:val="0"/>
        <w:autoSpaceDN w:val="0"/>
        <w:adjustRightInd w:val="0"/>
        <w:spacing w:before="120" w:after="120" w:line="360" w:lineRule="auto"/>
        <w:rPr>
          <w:b/>
          <w:bCs/>
          <w:color w:val="002060"/>
          <w:sz w:val="32"/>
          <w:szCs w:val="32"/>
        </w:rPr>
      </w:pPr>
      <w:r>
        <w:rPr>
          <w:b/>
          <w:bCs/>
          <w:color w:val="002060"/>
          <w:sz w:val="32"/>
          <w:szCs w:val="32"/>
        </w:rPr>
        <w:lastRenderedPageBreak/>
        <w:t>Standard Three – Creating a Climate for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7126"/>
        <w:gridCol w:w="1750"/>
      </w:tblGrid>
      <w:tr w:rsidR="0074733A" w:rsidRPr="007855CC" w14:paraId="7794C46A" w14:textId="77777777" w:rsidTr="009A6FBD">
        <w:tc>
          <w:tcPr>
            <w:tcW w:w="7878" w:type="dxa"/>
            <w:gridSpan w:val="2"/>
            <w:tcBorders>
              <w:top w:val="single" w:sz="4" w:space="0" w:color="auto"/>
              <w:left w:val="single" w:sz="4" w:space="0" w:color="auto"/>
              <w:bottom w:val="single" w:sz="4" w:space="0" w:color="auto"/>
              <w:right w:val="single" w:sz="4" w:space="0" w:color="auto"/>
            </w:tcBorders>
            <w:shd w:val="clear" w:color="auto" w:fill="BFBFBF"/>
          </w:tcPr>
          <w:p w14:paraId="4CBA561D" w14:textId="77777777" w:rsidR="0074733A" w:rsidRPr="007855CC" w:rsidRDefault="0074733A" w:rsidP="0074733A">
            <w:pPr>
              <w:spacing w:beforeLines="60" w:before="144" w:afterLines="60" w:after="144" w:line="276" w:lineRule="auto"/>
              <w:jc w:val="center"/>
              <w:rPr>
                <w:b/>
                <w:bCs/>
                <w:color w:val="002060"/>
                <w:sz w:val="28"/>
                <w:szCs w:val="28"/>
              </w:rPr>
            </w:pPr>
            <w:r>
              <w:rPr>
                <w:b/>
                <w:bCs/>
                <w:color w:val="002060"/>
                <w:sz w:val="28"/>
                <w:szCs w:val="28"/>
              </w:rPr>
              <w:t>Criteria Sampled</w:t>
            </w:r>
          </w:p>
        </w:tc>
        <w:tc>
          <w:tcPr>
            <w:tcW w:w="1750" w:type="dxa"/>
            <w:tcBorders>
              <w:top w:val="single" w:sz="4" w:space="0" w:color="auto"/>
              <w:left w:val="single" w:sz="4" w:space="0" w:color="auto"/>
              <w:bottom w:val="single" w:sz="4" w:space="0" w:color="auto"/>
              <w:right w:val="single" w:sz="4" w:space="0" w:color="auto"/>
            </w:tcBorders>
            <w:shd w:val="clear" w:color="auto" w:fill="BFBFBF"/>
          </w:tcPr>
          <w:p w14:paraId="23867073" w14:textId="77777777" w:rsidR="0074733A" w:rsidRPr="007855CC" w:rsidRDefault="0074733A" w:rsidP="0074733A">
            <w:pPr>
              <w:spacing w:beforeLines="60" w:before="144" w:afterLines="60" w:after="144" w:line="276" w:lineRule="auto"/>
              <w:jc w:val="center"/>
              <w:rPr>
                <w:color w:val="002060"/>
              </w:rPr>
            </w:pPr>
            <w:r w:rsidRPr="0074733A">
              <w:rPr>
                <w:b/>
                <w:bCs/>
                <w:color w:val="002060"/>
              </w:rPr>
              <w:t>Achieved/Not Yet Achieved</w:t>
            </w:r>
          </w:p>
        </w:tc>
      </w:tr>
      <w:tr w:rsidR="006B31CC" w:rsidRPr="007855CC" w14:paraId="5BBEB17D" w14:textId="77777777" w:rsidTr="009A6FBD">
        <w:trPr>
          <w:cantSplit/>
        </w:trPr>
        <w:tc>
          <w:tcPr>
            <w:tcW w:w="752" w:type="dxa"/>
            <w:tcBorders>
              <w:top w:val="single" w:sz="4" w:space="0" w:color="auto"/>
              <w:left w:val="single" w:sz="4" w:space="0" w:color="auto"/>
              <w:bottom w:val="single" w:sz="4" w:space="0" w:color="auto"/>
              <w:right w:val="nil"/>
            </w:tcBorders>
          </w:tcPr>
          <w:p w14:paraId="21401224" w14:textId="77777777" w:rsidR="006B31CC" w:rsidRDefault="0031122A" w:rsidP="00417321">
            <w:pPr>
              <w:spacing w:before="120" w:after="120" w:line="360" w:lineRule="auto"/>
              <w:rPr>
                <w:b/>
                <w:color w:val="002060"/>
              </w:rPr>
            </w:pPr>
            <w:r>
              <w:rPr>
                <w:b/>
                <w:color w:val="002060"/>
              </w:rPr>
              <w:t>3.</w:t>
            </w:r>
            <w:r w:rsidR="00417321">
              <w:rPr>
                <w:b/>
                <w:color w:val="002060"/>
              </w:rPr>
              <w:t>3</w:t>
            </w:r>
          </w:p>
        </w:tc>
        <w:tc>
          <w:tcPr>
            <w:tcW w:w="7126" w:type="dxa"/>
            <w:tcBorders>
              <w:top w:val="single" w:sz="4" w:space="0" w:color="auto"/>
              <w:left w:val="nil"/>
              <w:bottom w:val="single" w:sz="4" w:space="0" w:color="auto"/>
              <w:right w:val="single" w:sz="4" w:space="0" w:color="auto"/>
            </w:tcBorders>
          </w:tcPr>
          <w:p w14:paraId="3204BDD4" w14:textId="77777777" w:rsidR="006B31CC" w:rsidRDefault="00417321" w:rsidP="0031122A">
            <w:pPr>
              <w:pStyle w:val="BodyTextIndent"/>
              <w:spacing w:line="360" w:lineRule="auto"/>
              <w:ind w:left="0" w:firstLine="0"/>
              <w:rPr>
                <w:color w:val="002060"/>
                <w:lang w:eastAsia="en-GB"/>
              </w:rPr>
            </w:pPr>
            <w:r>
              <w:rPr>
                <w:color w:val="002060"/>
                <w:lang w:eastAsia="en-GB"/>
              </w:rPr>
              <w:t>Demonstration that self-esteem is promoted through:</w:t>
            </w:r>
          </w:p>
          <w:p w14:paraId="42CF6241" w14:textId="45549B4F" w:rsidR="002E6008" w:rsidRPr="003D2A71" w:rsidRDefault="00417321" w:rsidP="003D2A71">
            <w:pPr>
              <w:pStyle w:val="BodyTextIndent"/>
              <w:numPr>
                <w:ilvl w:val="0"/>
                <w:numId w:val="30"/>
              </w:numPr>
              <w:spacing w:line="360" w:lineRule="auto"/>
              <w:rPr>
                <w:color w:val="002060"/>
                <w:lang w:eastAsia="en-GB"/>
              </w:rPr>
            </w:pPr>
            <w:r>
              <w:rPr>
                <w:color w:val="002060"/>
                <w:lang w:eastAsia="en-GB"/>
              </w:rPr>
              <w:t>Valuing the individual and their diversity;</w:t>
            </w:r>
          </w:p>
          <w:p w14:paraId="4A1806AF" w14:textId="3BAC8E62" w:rsidR="002E6008" w:rsidRPr="003D2A71" w:rsidRDefault="00417321" w:rsidP="003D2A71">
            <w:pPr>
              <w:pStyle w:val="BodyTextIndent"/>
              <w:numPr>
                <w:ilvl w:val="0"/>
                <w:numId w:val="30"/>
              </w:numPr>
              <w:spacing w:line="360" w:lineRule="auto"/>
              <w:rPr>
                <w:color w:val="002060"/>
                <w:lang w:eastAsia="en-GB"/>
              </w:rPr>
            </w:pPr>
            <w:r>
              <w:rPr>
                <w:color w:val="002060"/>
                <w:lang w:eastAsia="en-GB"/>
              </w:rPr>
              <w:t>Praise for effort and achievement in all areas;</w:t>
            </w:r>
          </w:p>
          <w:p w14:paraId="16C53FD8" w14:textId="38AEC7E0" w:rsidR="00417321" w:rsidRDefault="00417321" w:rsidP="00417321">
            <w:pPr>
              <w:pStyle w:val="BodyTextIndent"/>
              <w:numPr>
                <w:ilvl w:val="0"/>
                <w:numId w:val="30"/>
              </w:numPr>
              <w:spacing w:line="360" w:lineRule="auto"/>
              <w:rPr>
                <w:color w:val="002060"/>
                <w:lang w:eastAsia="en-GB"/>
              </w:rPr>
            </w:pPr>
            <w:r>
              <w:rPr>
                <w:color w:val="002060"/>
                <w:lang w:eastAsia="en-GB"/>
              </w:rPr>
              <w:t>Promoting strengths;</w:t>
            </w:r>
          </w:p>
          <w:p w14:paraId="60B45C44" w14:textId="77777777" w:rsidR="003D2A71" w:rsidRDefault="003D2A71" w:rsidP="003D2A71">
            <w:pPr>
              <w:pStyle w:val="BodyTextIndent"/>
              <w:numPr>
                <w:ilvl w:val="0"/>
                <w:numId w:val="30"/>
              </w:numPr>
              <w:spacing w:line="360" w:lineRule="auto"/>
              <w:rPr>
                <w:color w:val="002060"/>
                <w:lang w:eastAsia="en-GB"/>
              </w:rPr>
            </w:pPr>
            <w:r>
              <w:rPr>
                <w:color w:val="002060"/>
                <w:lang w:eastAsia="en-GB"/>
              </w:rPr>
              <w:t xml:space="preserve">Providing opportunities for success, and </w:t>
            </w:r>
          </w:p>
          <w:p w14:paraId="2436ADC0" w14:textId="22C663FC" w:rsidR="003D2A71" w:rsidRPr="003D2A71" w:rsidRDefault="003D2A71" w:rsidP="003D2A71">
            <w:pPr>
              <w:pStyle w:val="BodyTextIndent"/>
              <w:numPr>
                <w:ilvl w:val="0"/>
                <w:numId w:val="30"/>
              </w:numPr>
              <w:spacing w:line="360" w:lineRule="auto"/>
              <w:rPr>
                <w:color w:val="002060"/>
                <w:lang w:eastAsia="en-GB"/>
              </w:rPr>
            </w:pPr>
            <w:r>
              <w:rPr>
                <w:color w:val="002060"/>
                <w:lang w:eastAsia="en-GB"/>
              </w:rPr>
              <w:t>Providing a stress-free learning environment.</w:t>
            </w:r>
          </w:p>
          <w:p w14:paraId="2C4F7B66" w14:textId="65DF1865" w:rsidR="0031122A" w:rsidRPr="002E6008" w:rsidRDefault="0031122A" w:rsidP="0031122A">
            <w:pPr>
              <w:pStyle w:val="BodyTextIndent"/>
              <w:spacing w:line="360" w:lineRule="auto"/>
              <w:ind w:left="0" w:firstLine="0"/>
              <w:rPr>
                <w:b w:val="0"/>
                <w:color w:val="002060"/>
                <w:lang w:eastAsia="en-GB"/>
              </w:rPr>
            </w:pPr>
          </w:p>
        </w:tc>
        <w:tc>
          <w:tcPr>
            <w:tcW w:w="1750" w:type="dxa"/>
            <w:tcBorders>
              <w:top w:val="single" w:sz="4" w:space="0" w:color="auto"/>
              <w:left w:val="single" w:sz="4" w:space="0" w:color="auto"/>
              <w:bottom w:val="single" w:sz="4" w:space="0" w:color="auto"/>
              <w:right w:val="single" w:sz="4" w:space="0" w:color="auto"/>
            </w:tcBorders>
          </w:tcPr>
          <w:p w14:paraId="003DBE6B" w14:textId="77777777" w:rsidR="006B31CC" w:rsidRDefault="00B1761D" w:rsidP="00417321">
            <w:pPr>
              <w:spacing w:beforeLines="60" w:before="144" w:afterLines="60" w:after="144" w:line="360" w:lineRule="auto"/>
              <w:jc w:val="center"/>
              <w:rPr>
                <w:b/>
                <w:bCs/>
                <w:color w:val="002060"/>
              </w:rPr>
            </w:pPr>
            <w:r>
              <w:rPr>
                <w:b/>
                <w:bCs/>
                <w:color w:val="002060"/>
              </w:rPr>
              <w:t>Achieved</w:t>
            </w:r>
          </w:p>
        </w:tc>
      </w:tr>
    </w:tbl>
    <w:p w14:paraId="36AB2537" w14:textId="77777777" w:rsidR="0074733A" w:rsidRDefault="0074733A" w:rsidP="00744292">
      <w:pPr>
        <w:widowControl w:val="0"/>
        <w:autoSpaceDE w:val="0"/>
        <w:autoSpaceDN w:val="0"/>
        <w:adjustRightInd w:val="0"/>
        <w:spacing w:line="360" w:lineRule="auto"/>
        <w:rPr>
          <w:color w:val="002060"/>
        </w:rPr>
      </w:pPr>
    </w:p>
    <w:p w14:paraId="71C6166E" w14:textId="77777777" w:rsidR="0074733A" w:rsidRPr="0074733A" w:rsidRDefault="003F6ED7" w:rsidP="0074733A">
      <w:pPr>
        <w:widowControl w:val="0"/>
        <w:autoSpaceDE w:val="0"/>
        <w:autoSpaceDN w:val="0"/>
        <w:adjustRightInd w:val="0"/>
        <w:spacing w:before="120" w:after="120" w:line="360" w:lineRule="auto"/>
        <w:rPr>
          <w:b/>
          <w:bCs/>
          <w:color w:val="002060"/>
          <w:sz w:val="32"/>
          <w:szCs w:val="32"/>
        </w:rPr>
      </w:pPr>
      <w:r>
        <w:rPr>
          <w:b/>
          <w:bCs/>
          <w:color w:val="002060"/>
          <w:sz w:val="32"/>
          <w:szCs w:val="32"/>
        </w:rPr>
        <w:t>Standard Four – Partnership and Liaison with Parents, Carers, Governors and other Concerned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7127"/>
        <w:gridCol w:w="1750"/>
      </w:tblGrid>
      <w:tr w:rsidR="0074733A" w:rsidRPr="007855CC" w14:paraId="70D521F4" w14:textId="77777777" w:rsidTr="009A6FBD">
        <w:tc>
          <w:tcPr>
            <w:tcW w:w="7878" w:type="dxa"/>
            <w:gridSpan w:val="2"/>
            <w:tcBorders>
              <w:top w:val="single" w:sz="4" w:space="0" w:color="auto"/>
              <w:left w:val="single" w:sz="4" w:space="0" w:color="auto"/>
              <w:bottom w:val="single" w:sz="4" w:space="0" w:color="auto"/>
              <w:right w:val="single" w:sz="4" w:space="0" w:color="auto"/>
            </w:tcBorders>
            <w:shd w:val="clear" w:color="auto" w:fill="BFBFBF"/>
          </w:tcPr>
          <w:p w14:paraId="57575E97" w14:textId="77777777" w:rsidR="0074733A" w:rsidRPr="007855CC" w:rsidRDefault="0074733A" w:rsidP="0074733A">
            <w:pPr>
              <w:spacing w:beforeLines="60" w:before="144" w:afterLines="60" w:after="144" w:line="276" w:lineRule="auto"/>
              <w:jc w:val="center"/>
              <w:rPr>
                <w:b/>
                <w:bCs/>
                <w:color w:val="002060"/>
                <w:sz w:val="28"/>
                <w:szCs w:val="28"/>
              </w:rPr>
            </w:pPr>
            <w:r>
              <w:rPr>
                <w:b/>
                <w:bCs/>
                <w:color w:val="002060"/>
                <w:sz w:val="28"/>
                <w:szCs w:val="28"/>
              </w:rPr>
              <w:t>Criteria Sampled</w:t>
            </w:r>
          </w:p>
        </w:tc>
        <w:tc>
          <w:tcPr>
            <w:tcW w:w="1750" w:type="dxa"/>
            <w:tcBorders>
              <w:top w:val="single" w:sz="4" w:space="0" w:color="auto"/>
              <w:left w:val="single" w:sz="4" w:space="0" w:color="auto"/>
              <w:bottom w:val="single" w:sz="4" w:space="0" w:color="auto"/>
              <w:right w:val="single" w:sz="4" w:space="0" w:color="auto"/>
            </w:tcBorders>
            <w:shd w:val="clear" w:color="auto" w:fill="BFBFBF"/>
          </w:tcPr>
          <w:p w14:paraId="4DD49E99" w14:textId="77777777" w:rsidR="0074733A" w:rsidRPr="007855CC" w:rsidRDefault="0074733A" w:rsidP="0074733A">
            <w:pPr>
              <w:spacing w:beforeLines="60" w:before="144" w:afterLines="60" w:after="144" w:line="276" w:lineRule="auto"/>
              <w:jc w:val="center"/>
              <w:rPr>
                <w:color w:val="002060"/>
              </w:rPr>
            </w:pPr>
            <w:r w:rsidRPr="0074733A">
              <w:rPr>
                <w:b/>
                <w:bCs/>
                <w:color w:val="002060"/>
              </w:rPr>
              <w:t>Achieved/Not Yet Achieved</w:t>
            </w:r>
          </w:p>
        </w:tc>
      </w:tr>
      <w:tr w:rsidR="00417321" w:rsidRPr="007855CC" w14:paraId="5AD647B2" w14:textId="77777777" w:rsidTr="009A6FBD">
        <w:trPr>
          <w:cantSplit/>
        </w:trPr>
        <w:tc>
          <w:tcPr>
            <w:tcW w:w="751" w:type="dxa"/>
            <w:tcBorders>
              <w:top w:val="single" w:sz="4" w:space="0" w:color="auto"/>
              <w:left w:val="single" w:sz="4" w:space="0" w:color="auto"/>
              <w:bottom w:val="single" w:sz="4" w:space="0" w:color="auto"/>
              <w:right w:val="nil"/>
            </w:tcBorders>
          </w:tcPr>
          <w:p w14:paraId="3B848DB2" w14:textId="77777777" w:rsidR="00417321" w:rsidRDefault="00417321" w:rsidP="00417321">
            <w:pPr>
              <w:spacing w:before="120" w:after="120" w:line="360" w:lineRule="auto"/>
              <w:rPr>
                <w:b/>
                <w:color w:val="002060"/>
              </w:rPr>
            </w:pPr>
            <w:r>
              <w:rPr>
                <w:b/>
                <w:color w:val="002060"/>
              </w:rPr>
              <w:t>4.2</w:t>
            </w:r>
          </w:p>
        </w:tc>
        <w:tc>
          <w:tcPr>
            <w:tcW w:w="7127" w:type="dxa"/>
            <w:tcBorders>
              <w:top w:val="single" w:sz="4" w:space="0" w:color="auto"/>
              <w:left w:val="nil"/>
              <w:bottom w:val="single" w:sz="4" w:space="0" w:color="auto"/>
              <w:right w:val="single" w:sz="4" w:space="0" w:color="auto"/>
            </w:tcBorders>
          </w:tcPr>
          <w:p w14:paraId="1EDD7A91" w14:textId="5C7F2BF9" w:rsidR="00770665" w:rsidRPr="003D2A71" w:rsidRDefault="00417321" w:rsidP="003D2A71">
            <w:pPr>
              <w:spacing w:before="120" w:after="120" w:line="360" w:lineRule="auto"/>
              <w:rPr>
                <w:b/>
                <w:color w:val="002060"/>
              </w:rPr>
            </w:pPr>
            <w:r>
              <w:rPr>
                <w:b/>
                <w:color w:val="002060"/>
              </w:rPr>
              <w:t xml:space="preserve">Evidence that the school has a process in place for notifying parents of concerns at an early stage and listens actively to the concerns of parents. </w:t>
            </w:r>
          </w:p>
        </w:tc>
        <w:tc>
          <w:tcPr>
            <w:tcW w:w="1750" w:type="dxa"/>
            <w:tcBorders>
              <w:top w:val="single" w:sz="4" w:space="0" w:color="auto"/>
              <w:left w:val="single" w:sz="4" w:space="0" w:color="auto"/>
              <w:bottom w:val="single" w:sz="4" w:space="0" w:color="auto"/>
              <w:right w:val="single" w:sz="4" w:space="0" w:color="auto"/>
            </w:tcBorders>
          </w:tcPr>
          <w:p w14:paraId="31B3D3EF" w14:textId="77777777" w:rsidR="00417321" w:rsidRDefault="002E6008" w:rsidP="00417321">
            <w:pPr>
              <w:spacing w:beforeLines="60" w:before="144" w:afterLines="60" w:after="144" w:line="360" w:lineRule="auto"/>
              <w:jc w:val="center"/>
              <w:rPr>
                <w:b/>
                <w:bCs/>
                <w:color w:val="002060"/>
              </w:rPr>
            </w:pPr>
            <w:r>
              <w:rPr>
                <w:b/>
                <w:bCs/>
                <w:color w:val="002060"/>
              </w:rPr>
              <w:t>Achieved</w:t>
            </w:r>
          </w:p>
        </w:tc>
      </w:tr>
    </w:tbl>
    <w:p w14:paraId="698969A1" w14:textId="77777777" w:rsidR="00A142B9" w:rsidRDefault="00A142B9"/>
    <w:p w14:paraId="57A629E4" w14:textId="77777777" w:rsidR="00A142B9" w:rsidRDefault="00A14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7127"/>
        <w:gridCol w:w="1750"/>
      </w:tblGrid>
      <w:tr w:rsidR="00A142B9" w:rsidRPr="007855CC" w14:paraId="6829A4D4" w14:textId="77777777" w:rsidTr="00B60FF2">
        <w:tc>
          <w:tcPr>
            <w:tcW w:w="7878" w:type="dxa"/>
            <w:gridSpan w:val="2"/>
            <w:tcBorders>
              <w:top w:val="single" w:sz="4" w:space="0" w:color="auto"/>
              <w:left w:val="single" w:sz="4" w:space="0" w:color="auto"/>
              <w:bottom w:val="single" w:sz="4" w:space="0" w:color="auto"/>
              <w:right w:val="single" w:sz="4" w:space="0" w:color="auto"/>
            </w:tcBorders>
            <w:shd w:val="clear" w:color="auto" w:fill="BFBFBF"/>
          </w:tcPr>
          <w:p w14:paraId="1CA1F8F4" w14:textId="77777777" w:rsidR="00A142B9" w:rsidRPr="007855CC" w:rsidRDefault="00A142B9" w:rsidP="00B60FF2">
            <w:pPr>
              <w:spacing w:beforeLines="60" w:before="144" w:afterLines="60" w:after="144" w:line="276" w:lineRule="auto"/>
              <w:jc w:val="center"/>
              <w:rPr>
                <w:b/>
                <w:bCs/>
                <w:color w:val="002060"/>
                <w:sz w:val="28"/>
                <w:szCs w:val="28"/>
              </w:rPr>
            </w:pPr>
            <w:r>
              <w:rPr>
                <w:b/>
                <w:bCs/>
                <w:color w:val="002060"/>
                <w:sz w:val="28"/>
                <w:szCs w:val="28"/>
              </w:rPr>
              <w:t>Criteria Sampled</w:t>
            </w:r>
          </w:p>
        </w:tc>
        <w:tc>
          <w:tcPr>
            <w:tcW w:w="1750" w:type="dxa"/>
            <w:tcBorders>
              <w:top w:val="single" w:sz="4" w:space="0" w:color="auto"/>
              <w:left w:val="single" w:sz="4" w:space="0" w:color="auto"/>
              <w:bottom w:val="single" w:sz="4" w:space="0" w:color="auto"/>
              <w:right w:val="single" w:sz="4" w:space="0" w:color="auto"/>
            </w:tcBorders>
            <w:shd w:val="clear" w:color="auto" w:fill="BFBFBF"/>
          </w:tcPr>
          <w:p w14:paraId="0CD87C6A" w14:textId="77777777" w:rsidR="00A142B9" w:rsidRPr="007855CC" w:rsidRDefault="00A142B9" w:rsidP="00B60FF2">
            <w:pPr>
              <w:spacing w:beforeLines="60" w:before="144" w:afterLines="60" w:after="144" w:line="276" w:lineRule="auto"/>
              <w:jc w:val="center"/>
              <w:rPr>
                <w:color w:val="002060"/>
              </w:rPr>
            </w:pPr>
            <w:r w:rsidRPr="0074733A">
              <w:rPr>
                <w:b/>
                <w:bCs/>
                <w:color w:val="002060"/>
              </w:rPr>
              <w:t>Achieved/Not Yet Achieved</w:t>
            </w:r>
          </w:p>
        </w:tc>
      </w:tr>
      <w:tr w:rsidR="00293147" w:rsidRPr="007855CC" w14:paraId="24C02F6E" w14:textId="77777777" w:rsidTr="009A6FBD">
        <w:trPr>
          <w:cantSplit/>
        </w:trPr>
        <w:tc>
          <w:tcPr>
            <w:tcW w:w="751" w:type="dxa"/>
            <w:tcBorders>
              <w:top w:val="single" w:sz="4" w:space="0" w:color="auto"/>
              <w:left w:val="single" w:sz="4" w:space="0" w:color="auto"/>
              <w:bottom w:val="single" w:sz="4" w:space="0" w:color="auto"/>
              <w:right w:val="nil"/>
            </w:tcBorders>
          </w:tcPr>
          <w:p w14:paraId="20A54D4E" w14:textId="77777777" w:rsidR="00293147" w:rsidRDefault="0031122A" w:rsidP="00417321">
            <w:pPr>
              <w:spacing w:before="120" w:after="120" w:line="360" w:lineRule="auto"/>
              <w:rPr>
                <w:b/>
                <w:color w:val="002060"/>
              </w:rPr>
            </w:pPr>
            <w:r>
              <w:rPr>
                <w:b/>
                <w:color w:val="002060"/>
              </w:rPr>
              <w:t>4.3</w:t>
            </w:r>
          </w:p>
        </w:tc>
        <w:tc>
          <w:tcPr>
            <w:tcW w:w="7127" w:type="dxa"/>
            <w:tcBorders>
              <w:top w:val="single" w:sz="4" w:space="0" w:color="auto"/>
              <w:left w:val="nil"/>
              <w:bottom w:val="single" w:sz="4" w:space="0" w:color="auto"/>
              <w:right w:val="single" w:sz="4" w:space="0" w:color="auto"/>
            </w:tcBorders>
          </w:tcPr>
          <w:p w14:paraId="3351F536" w14:textId="3A6ECD0C" w:rsidR="003823A3" w:rsidRPr="003D2A71" w:rsidRDefault="00293147" w:rsidP="0031122A">
            <w:pPr>
              <w:spacing w:before="120" w:after="120" w:line="360" w:lineRule="auto"/>
              <w:rPr>
                <w:b/>
                <w:color w:val="002060"/>
              </w:rPr>
            </w:pPr>
            <w:r w:rsidRPr="00293147">
              <w:rPr>
                <w:b/>
                <w:color w:val="002060"/>
              </w:rPr>
              <w:t>Evidence that the school</w:t>
            </w:r>
            <w:r w:rsidR="0031122A">
              <w:rPr>
                <w:b/>
                <w:color w:val="002060"/>
              </w:rPr>
              <w:t xml:space="preserve"> actively involved parents in planning provision for the child through a variety of means of engagement.  Promoting ongoing working partnerships with parents, which contribute to effective learning at home and school.  Parents should be encouraged to express concerns as they </w:t>
            </w:r>
            <w:proofErr w:type="gramStart"/>
            <w:r w:rsidR="0031122A">
              <w:rPr>
                <w:b/>
                <w:color w:val="002060"/>
              </w:rPr>
              <w:t>occur</w:t>
            </w:r>
            <w:proofErr w:type="gramEnd"/>
            <w:r w:rsidR="0031122A">
              <w:rPr>
                <w:b/>
                <w:color w:val="002060"/>
              </w:rPr>
              <w:t xml:space="preserve"> and schools should ensure that parents know to who</w:t>
            </w:r>
            <w:r w:rsidR="00417321">
              <w:rPr>
                <w:b/>
                <w:color w:val="002060"/>
              </w:rPr>
              <w:t xml:space="preserve">m to address them. </w:t>
            </w:r>
          </w:p>
        </w:tc>
        <w:tc>
          <w:tcPr>
            <w:tcW w:w="1750" w:type="dxa"/>
            <w:tcBorders>
              <w:top w:val="single" w:sz="4" w:space="0" w:color="auto"/>
              <w:left w:val="single" w:sz="4" w:space="0" w:color="auto"/>
              <w:bottom w:val="single" w:sz="4" w:space="0" w:color="auto"/>
              <w:right w:val="single" w:sz="4" w:space="0" w:color="auto"/>
            </w:tcBorders>
          </w:tcPr>
          <w:p w14:paraId="6A38EBEF" w14:textId="77777777" w:rsidR="00293147" w:rsidRDefault="000046EB" w:rsidP="00417321">
            <w:pPr>
              <w:spacing w:beforeLines="60" w:before="144" w:afterLines="60" w:after="144" w:line="360" w:lineRule="auto"/>
              <w:jc w:val="center"/>
              <w:rPr>
                <w:b/>
                <w:bCs/>
                <w:color w:val="002060"/>
              </w:rPr>
            </w:pPr>
            <w:r>
              <w:rPr>
                <w:b/>
                <w:bCs/>
                <w:color w:val="002060"/>
              </w:rPr>
              <w:t>Achieved</w:t>
            </w:r>
          </w:p>
        </w:tc>
      </w:tr>
    </w:tbl>
    <w:p w14:paraId="7BE84F3F" w14:textId="77777777" w:rsidR="002748E8" w:rsidRDefault="002748E8" w:rsidP="00744292">
      <w:pPr>
        <w:widowControl w:val="0"/>
        <w:autoSpaceDE w:val="0"/>
        <w:autoSpaceDN w:val="0"/>
        <w:adjustRightInd w:val="0"/>
        <w:spacing w:line="360" w:lineRule="auto"/>
        <w:rPr>
          <w:color w:val="002060"/>
        </w:rPr>
      </w:pPr>
    </w:p>
    <w:p w14:paraId="1A351E3F" w14:textId="77777777" w:rsidR="00744292" w:rsidRPr="007855CC" w:rsidRDefault="00744292" w:rsidP="00744292">
      <w:pPr>
        <w:widowControl w:val="0"/>
        <w:autoSpaceDE w:val="0"/>
        <w:autoSpaceDN w:val="0"/>
        <w:adjustRightInd w:val="0"/>
        <w:spacing w:line="360" w:lineRule="auto"/>
        <w:rPr>
          <w:color w:val="002060"/>
        </w:rPr>
      </w:pPr>
    </w:p>
    <w:p w14:paraId="02D62232" w14:textId="77777777" w:rsidR="004256E9" w:rsidRPr="004256E9" w:rsidRDefault="004256E9" w:rsidP="004256E9">
      <w:pPr>
        <w:spacing w:after="200" w:line="360" w:lineRule="auto"/>
        <w:rPr>
          <w:rFonts w:cs="Arial"/>
          <w:b/>
          <w:bCs/>
          <w:color w:val="002060"/>
          <w:sz w:val="32"/>
          <w:szCs w:val="32"/>
          <w:lang w:eastAsia="en-US"/>
        </w:rPr>
      </w:pPr>
      <w:r w:rsidRPr="004256E9">
        <w:rPr>
          <w:rFonts w:cs="Arial"/>
          <w:b/>
          <w:bCs/>
          <w:color w:val="002060"/>
          <w:sz w:val="32"/>
          <w:szCs w:val="32"/>
          <w:lang w:eastAsia="en-US"/>
        </w:rPr>
        <w:lastRenderedPageBreak/>
        <w:t>Recommendations</w:t>
      </w:r>
    </w:p>
    <w:p w14:paraId="6BEA7A54" w14:textId="77777777" w:rsidR="004256E9" w:rsidRPr="004256E9" w:rsidRDefault="004256E9" w:rsidP="004256E9">
      <w:pPr>
        <w:numPr>
          <w:ilvl w:val="0"/>
          <w:numId w:val="4"/>
        </w:numPr>
        <w:spacing w:after="200" w:line="360" w:lineRule="auto"/>
        <w:rPr>
          <w:rFonts w:cs="Arial"/>
          <w:color w:val="002060"/>
          <w:lang w:eastAsia="en-US"/>
        </w:rPr>
      </w:pPr>
      <w:r w:rsidRPr="004256E9">
        <w:rPr>
          <w:rFonts w:cs="Arial"/>
          <w:color w:val="002060"/>
          <w:lang w:eastAsia="en-US"/>
        </w:rPr>
        <w:t xml:space="preserve">Senior managers are to continue to monitor and evaluate the effectiveness of dyslexia support to ensure that standards are maintained. It would be suggested that such a review takes place on an annual basis. </w:t>
      </w:r>
    </w:p>
    <w:p w14:paraId="1D63E221" w14:textId="77777777" w:rsidR="004256E9" w:rsidRPr="004256E9" w:rsidRDefault="004256E9" w:rsidP="004256E9">
      <w:pPr>
        <w:spacing w:after="200" w:line="360" w:lineRule="auto"/>
        <w:rPr>
          <w:rFonts w:cs="Arial"/>
          <w:bCs/>
          <w:color w:val="002060"/>
          <w:lang w:eastAsia="en-US"/>
        </w:rPr>
      </w:pPr>
    </w:p>
    <w:p w14:paraId="1BE6CEE7" w14:textId="77777777" w:rsidR="004256E9" w:rsidRPr="004256E9" w:rsidRDefault="004256E9" w:rsidP="004256E9">
      <w:pPr>
        <w:spacing w:after="200" w:line="360" w:lineRule="auto"/>
        <w:rPr>
          <w:rFonts w:eastAsia="Calibri" w:cs="Arial"/>
          <w:b/>
          <w:color w:val="002060"/>
          <w:sz w:val="28"/>
          <w:szCs w:val="28"/>
          <w:lang w:eastAsia="en-US"/>
        </w:rPr>
      </w:pPr>
      <w:r w:rsidRPr="004256E9">
        <w:rPr>
          <w:rFonts w:eastAsia="Calibri" w:cs="Arial"/>
          <w:b/>
          <w:color w:val="002060"/>
          <w:sz w:val="28"/>
          <w:szCs w:val="28"/>
          <w:lang w:eastAsia="en-US"/>
        </w:rPr>
        <w:t>Conclusion:</w:t>
      </w:r>
    </w:p>
    <w:p w14:paraId="009C2F44" w14:textId="77777777" w:rsidR="004256E9" w:rsidRPr="004256E9" w:rsidRDefault="004256E9" w:rsidP="004256E9">
      <w:pPr>
        <w:spacing w:after="200" w:line="360" w:lineRule="auto"/>
        <w:rPr>
          <w:rFonts w:eastAsia="Calibri" w:cs="Arial"/>
          <w:color w:val="002060"/>
          <w:lang w:eastAsia="en-US"/>
        </w:rPr>
      </w:pPr>
      <w:r w:rsidRPr="004256E9">
        <w:rPr>
          <w:rFonts w:eastAsia="Calibri" w:cs="Arial"/>
          <w:color w:val="002060"/>
          <w:lang w:eastAsia="en-US"/>
        </w:rPr>
        <w:t>Following this verification process the British Dyslexia Association is delighted to award The Dyslexia Friendly Quality Mark to</w:t>
      </w:r>
      <w:r w:rsidR="00611516">
        <w:rPr>
          <w:rFonts w:eastAsia="Calibri" w:cs="Arial"/>
          <w:color w:val="002060"/>
          <w:lang w:eastAsia="en-US"/>
        </w:rPr>
        <w:t xml:space="preserve"> Walton Le Dale High School.</w:t>
      </w:r>
    </w:p>
    <w:p w14:paraId="02CDF1CA" w14:textId="77777777" w:rsidR="004256E9" w:rsidRPr="004256E9" w:rsidRDefault="004256E9" w:rsidP="004256E9">
      <w:pPr>
        <w:spacing w:after="200" w:line="360" w:lineRule="auto"/>
        <w:rPr>
          <w:rFonts w:eastAsia="Calibri" w:cs="Arial"/>
          <w:color w:val="002060"/>
          <w:lang w:eastAsia="en-US"/>
        </w:rPr>
      </w:pPr>
      <w:r w:rsidRPr="004256E9">
        <w:rPr>
          <w:rFonts w:eastAsia="Calibri" w:cs="Arial"/>
          <w:color w:val="002060"/>
          <w:lang w:eastAsia="en-US"/>
        </w:rPr>
        <w:t xml:space="preserve">The BDA reserves the right to monitor </w:t>
      </w:r>
      <w:r w:rsidR="00611516">
        <w:rPr>
          <w:rFonts w:eastAsia="Calibri" w:cs="Arial"/>
          <w:color w:val="002060"/>
          <w:lang w:eastAsia="en-US"/>
        </w:rPr>
        <w:t>Walton Le Dale High School</w:t>
      </w:r>
      <w:r>
        <w:rPr>
          <w:rFonts w:eastAsia="Calibri" w:cs="Arial"/>
          <w:color w:val="002060"/>
          <w:lang w:eastAsia="en-US"/>
        </w:rPr>
        <w:t xml:space="preserve"> </w:t>
      </w:r>
      <w:r w:rsidRPr="004256E9">
        <w:rPr>
          <w:rFonts w:eastAsia="Calibri" w:cs="Arial"/>
          <w:color w:val="002060"/>
          <w:lang w:eastAsia="en-US"/>
        </w:rPr>
        <w:t>during the life of the award, (awards are subject to re-verification after 3 years) as part of its own monitoring and quality processes.</w:t>
      </w:r>
    </w:p>
    <w:p w14:paraId="31C17AB2" w14:textId="77777777" w:rsidR="004256E9" w:rsidRPr="004256E9" w:rsidRDefault="004256E9" w:rsidP="004256E9">
      <w:pPr>
        <w:spacing w:after="200" w:line="360" w:lineRule="auto"/>
        <w:rPr>
          <w:rFonts w:eastAsia="Calibri" w:cs="Arial"/>
          <w:color w:val="002060"/>
          <w:lang w:eastAsia="en-US"/>
        </w:rPr>
      </w:pPr>
    </w:p>
    <w:p w14:paraId="668CD95C" w14:textId="77777777" w:rsidR="004256E9" w:rsidRPr="004256E9" w:rsidRDefault="004256E9" w:rsidP="004256E9">
      <w:pPr>
        <w:spacing w:after="200" w:line="360" w:lineRule="auto"/>
        <w:rPr>
          <w:rFonts w:eastAsia="Calibri" w:cs="Arial"/>
          <w:b/>
          <w:color w:val="002060"/>
          <w:sz w:val="28"/>
          <w:szCs w:val="28"/>
          <w:lang w:eastAsia="en-US"/>
        </w:rPr>
      </w:pPr>
      <w:r w:rsidRPr="004256E9">
        <w:rPr>
          <w:rFonts w:eastAsia="Calibri" w:cs="Arial"/>
          <w:b/>
          <w:color w:val="002060"/>
          <w:sz w:val="28"/>
          <w:szCs w:val="28"/>
          <w:lang w:eastAsia="en-US"/>
        </w:rPr>
        <w:t xml:space="preserve">Verification Outcome:   </w:t>
      </w:r>
    </w:p>
    <w:p w14:paraId="447B960C" w14:textId="77777777" w:rsidR="004256E9" w:rsidRPr="004256E9" w:rsidRDefault="004256E9" w:rsidP="004256E9">
      <w:pPr>
        <w:spacing w:after="200" w:line="360" w:lineRule="auto"/>
        <w:rPr>
          <w:rFonts w:eastAsia="Calibri" w:cs="Arial"/>
          <w:b/>
          <w:color w:val="002060"/>
          <w:sz w:val="28"/>
          <w:szCs w:val="28"/>
          <w:lang w:eastAsia="en-US"/>
        </w:rPr>
      </w:pPr>
    </w:p>
    <w:p w14:paraId="543810A4" w14:textId="77777777" w:rsidR="004256E9" w:rsidRPr="004256E9" w:rsidRDefault="004256E9" w:rsidP="004256E9">
      <w:pPr>
        <w:spacing w:after="200" w:line="360" w:lineRule="auto"/>
        <w:jc w:val="center"/>
        <w:rPr>
          <w:rFonts w:eastAsia="Calibri" w:cs="Arial"/>
          <w:b/>
          <w:color w:val="002060"/>
          <w:sz w:val="28"/>
          <w:szCs w:val="28"/>
          <w:lang w:eastAsia="en-US"/>
        </w:rPr>
      </w:pPr>
      <w:r w:rsidRPr="004256E9">
        <w:rPr>
          <w:rFonts w:eastAsia="Calibri" w:cs="Arial"/>
          <w:b/>
          <w:color w:val="002060"/>
          <w:sz w:val="28"/>
          <w:szCs w:val="28"/>
          <w:lang w:eastAsia="en-US"/>
        </w:rPr>
        <w:t>BDA Dyslexia Friendly Quality Mark</w:t>
      </w:r>
      <w:r w:rsidRPr="00611516">
        <w:rPr>
          <w:rFonts w:eastAsia="Calibri" w:cs="Arial"/>
          <w:b/>
          <w:color w:val="002060"/>
          <w:sz w:val="28"/>
          <w:szCs w:val="28"/>
          <w:lang w:eastAsia="en-US"/>
        </w:rPr>
        <w:t xml:space="preserve"> Achieved</w:t>
      </w:r>
    </w:p>
    <w:p w14:paraId="05E34BF5" w14:textId="77777777" w:rsidR="004256E9" w:rsidRPr="004256E9" w:rsidRDefault="004256E9" w:rsidP="004256E9">
      <w:pPr>
        <w:spacing w:after="200" w:line="360" w:lineRule="auto"/>
        <w:rPr>
          <w:rFonts w:eastAsia="Calibri" w:cs="Arial"/>
          <w:color w:val="002060"/>
          <w:lang w:eastAsia="en-US"/>
        </w:rPr>
      </w:pPr>
    </w:p>
    <w:p w14:paraId="7BE5AA73" w14:textId="77777777" w:rsidR="004256E9" w:rsidRPr="00611516" w:rsidRDefault="004256E9" w:rsidP="004256E9">
      <w:pPr>
        <w:spacing w:after="200" w:line="360" w:lineRule="auto"/>
        <w:rPr>
          <w:rFonts w:eastAsia="Calibri" w:cs="Arial"/>
          <w:color w:val="002060"/>
          <w:lang w:eastAsia="en-US"/>
        </w:rPr>
      </w:pPr>
      <w:r w:rsidRPr="004256E9">
        <w:rPr>
          <w:rFonts w:eastAsia="Calibri" w:cs="Arial"/>
          <w:b/>
          <w:color w:val="002060"/>
          <w:lang w:eastAsia="en-US"/>
        </w:rPr>
        <w:t>Period of certification:</w:t>
      </w:r>
      <w:r>
        <w:rPr>
          <w:rFonts w:eastAsia="Calibri" w:cs="Arial"/>
          <w:color w:val="002060"/>
          <w:lang w:eastAsia="en-US"/>
        </w:rPr>
        <w:t xml:space="preserve"> </w:t>
      </w:r>
      <w:r>
        <w:rPr>
          <w:rFonts w:eastAsia="Calibri" w:cs="Arial"/>
          <w:color w:val="002060"/>
          <w:lang w:eastAsia="en-US"/>
        </w:rPr>
        <w:tab/>
      </w:r>
      <w:r w:rsidRPr="004256E9">
        <w:rPr>
          <w:rFonts w:eastAsia="Calibri" w:cs="Arial"/>
          <w:color w:val="002060"/>
          <w:lang w:eastAsia="en-US"/>
        </w:rPr>
        <w:t xml:space="preserve"> </w:t>
      </w:r>
      <w:r w:rsidR="00611516" w:rsidRPr="00611516">
        <w:rPr>
          <w:rFonts w:eastAsia="Calibri" w:cs="Arial"/>
          <w:color w:val="002060"/>
          <w:lang w:eastAsia="en-US"/>
        </w:rPr>
        <w:t>January 2018 – February 2021</w:t>
      </w:r>
    </w:p>
    <w:p w14:paraId="34C903AD" w14:textId="77777777" w:rsidR="004256E9" w:rsidRPr="004256E9" w:rsidRDefault="004256E9" w:rsidP="004256E9">
      <w:pPr>
        <w:spacing w:after="200" w:line="360" w:lineRule="auto"/>
        <w:rPr>
          <w:rFonts w:eastAsia="Calibri" w:cs="Arial"/>
          <w:color w:val="002060"/>
          <w:lang w:eastAsia="en-US"/>
        </w:rPr>
      </w:pPr>
      <w:r w:rsidRPr="004256E9">
        <w:rPr>
          <w:rFonts w:eastAsia="Calibri" w:cs="Arial"/>
          <w:b/>
          <w:color w:val="002060"/>
          <w:lang w:eastAsia="en-US"/>
        </w:rPr>
        <w:t>Renewal due:</w:t>
      </w:r>
      <w:r w:rsidRPr="004256E9">
        <w:rPr>
          <w:rFonts w:eastAsia="Calibri" w:cs="Arial"/>
          <w:color w:val="002060"/>
          <w:lang w:eastAsia="en-US"/>
        </w:rPr>
        <w:t xml:space="preserve"> </w:t>
      </w:r>
      <w:r w:rsidR="00611516" w:rsidRPr="00611516">
        <w:rPr>
          <w:rFonts w:eastAsia="Calibri" w:cs="Arial"/>
          <w:color w:val="002060"/>
          <w:lang w:eastAsia="en-US"/>
        </w:rPr>
        <w:t>1</w:t>
      </w:r>
      <w:r w:rsidR="00611516" w:rsidRPr="00611516">
        <w:rPr>
          <w:rFonts w:eastAsia="Calibri" w:cs="Arial"/>
          <w:color w:val="002060"/>
          <w:vertAlign w:val="superscript"/>
          <w:lang w:eastAsia="en-US"/>
        </w:rPr>
        <w:t>st</w:t>
      </w:r>
      <w:r w:rsidR="00611516" w:rsidRPr="00611516">
        <w:rPr>
          <w:rFonts w:eastAsia="Calibri" w:cs="Arial"/>
          <w:color w:val="002060"/>
          <w:lang w:eastAsia="en-US"/>
        </w:rPr>
        <w:t xml:space="preserve"> February 2021</w:t>
      </w:r>
      <w:r w:rsidRPr="00611516">
        <w:rPr>
          <w:rFonts w:eastAsia="Calibri" w:cs="Arial"/>
          <w:color w:val="002060"/>
          <w:lang w:eastAsia="en-US"/>
        </w:rPr>
        <w:t xml:space="preserve">. </w:t>
      </w:r>
      <w:r w:rsidRPr="004256E9">
        <w:rPr>
          <w:rFonts w:eastAsia="Calibri" w:cs="Arial"/>
          <w:color w:val="002060"/>
          <w:lang w:eastAsia="en-US"/>
        </w:rPr>
        <w:t>Please</w:t>
      </w:r>
      <w:r>
        <w:rPr>
          <w:rFonts w:eastAsia="Calibri" w:cs="Arial"/>
          <w:color w:val="002060"/>
          <w:lang w:eastAsia="en-US"/>
        </w:rPr>
        <w:t xml:space="preserve"> note you will be</w:t>
      </w:r>
      <w:r w:rsidRPr="004256E9">
        <w:rPr>
          <w:rFonts w:eastAsia="Calibri" w:cs="Arial"/>
          <w:color w:val="002060"/>
          <w:lang w:eastAsia="en-US"/>
        </w:rPr>
        <w:t xml:space="preserve"> contact</w:t>
      </w:r>
      <w:r>
        <w:rPr>
          <w:rFonts w:eastAsia="Calibri" w:cs="Arial"/>
          <w:color w:val="002060"/>
          <w:lang w:eastAsia="en-US"/>
        </w:rPr>
        <w:t>ed in advance of this date with details for your re-verification.</w:t>
      </w:r>
    </w:p>
    <w:p w14:paraId="1E9ECE1B" w14:textId="77777777" w:rsidR="004256E9" w:rsidRDefault="004256E9" w:rsidP="004256E9">
      <w:pPr>
        <w:spacing w:after="200" w:line="360" w:lineRule="auto"/>
        <w:rPr>
          <w:rFonts w:cs="Arial"/>
          <w:b/>
          <w:color w:val="002060"/>
          <w:lang w:eastAsia="en-US"/>
        </w:rPr>
      </w:pPr>
    </w:p>
    <w:p w14:paraId="4D559582" w14:textId="77777777" w:rsidR="004256E9" w:rsidRDefault="004256E9" w:rsidP="004256E9">
      <w:pPr>
        <w:spacing w:after="200" w:line="360" w:lineRule="auto"/>
        <w:rPr>
          <w:rFonts w:cs="Arial"/>
          <w:b/>
          <w:color w:val="002060"/>
          <w:lang w:eastAsia="en-US"/>
        </w:rPr>
      </w:pPr>
    </w:p>
    <w:p w14:paraId="675582CD" w14:textId="77777777" w:rsidR="004256E9" w:rsidRPr="004256E9" w:rsidRDefault="004256E9" w:rsidP="004256E9">
      <w:pPr>
        <w:spacing w:after="200" w:line="360" w:lineRule="auto"/>
        <w:rPr>
          <w:rFonts w:cs="Arial"/>
          <w:b/>
          <w:color w:val="002060"/>
          <w:lang w:eastAsia="en-US"/>
        </w:rPr>
      </w:pPr>
      <w:r w:rsidRPr="004256E9">
        <w:rPr>
          <w:rFonts w:cs="Arial"/>
          <w:b/>
          <w:color w:val="002060"/>
          <w:lang w:eastAsia="en-US"/>
        </w:rPr>
        <w:t>Signed:</w:t>
      </w:r>
    </w:p>
    <w:p w14:paraId="5687E5DC" w14:textId="77777777" w:rsidR="004256E9" w:rsidRPr="004256E9" w:rsidRDefault="004256E9" w:rsidP="004256E9">
      <w:pPr>
        <w:spacing w:after="200" w:line="360" w:lineRule="auto"/>
        <w:rPr>
          <w:rFonts w:cs="Arial"/>
          <w:b/>
          <w:color w:val="002060"/>
          <w:lang w:eastAsia="en-US"/>
        </w:rPr>
      </w:pPr>
    </w:p>
    <w:p w14:paraId="368A1EA3" w14:textId="77777777" w:rsidR="0074733A" w:rsidRPr="004256E9" w:rsidRDefault="004256E9" w:rsidP="004256E9">
      <w:pPr>
        <w:spacing w:after="200" w:line="360" w:lineRule="auto"/>
        <w:rPr>
          <w:rFonts w:cs="Arial"/>
          <w:b/>
          <w:color w:val="002060"/>
          <w:lang w:eastAsia="en-US"/>
        </w:rPr>
      </w:pPr>
      <w:r w:rsidRPr="004256E9">
        <w:rPr>
          <w:rFonts w:cs="Arial"/>
          <w:b/>
          <w:color w:val="002060"/>
          <w:lang w:eastAsia="en-US"/>
        </w:rPr>
        <w:t>Joanne Gregory, Quality Mark Development Manager, BDA</w:t>
      </w:r>
    </w:p>
    <w:sectPr w:rsidR="0074733A" w:rsidRPr="004256E9" w:rsidSect="00100B6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8D2A5" w14:textId="77777777" w:rsidR="00380171" w:rsidRDefault="00380171" w:rsidP="009269BF">
      <w:r>
        <w:separator/>
      </w:r>
    </w:p>
  </w:endnote>
  <w:endnote w:type="continuationSeparator" w:id="0">
    <w:p w14:paraId="686FABCF" w14:textId="77777777" w:rsidR="00380171" w:rsidRDefault="00380171" w:rsidP="0092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24A1" w14:textId="77777777" w:rsidR="00770665" w:rsidRPr="00100B65" w:rsidRDefault="00770665" w:rsidP="009269BF">
    <w:pPr>
      <w:tabs>
        <w:tab w:val="center" w:pos="4680"/>
        <w:tab w:val="right" w:pos="9600"/>
      </w:tabs>
      <w:ind w:right="274"/>
      <w:rPr>
        <w:rFonts w:cs="Arial"/>
        <w:sz w:val="22"/>
        <w:szCs w:val="22"/>
      </w:rPr>
    </w:pPr>
    <w:r>
      <w:rPr>
        <w:rFonts w:cs="Arial"/>
        <w:sz w:val="22"/>
        <w:szCs w:val="22"/>
      </w:rPr>
      <w:t xml:space="preserve">Walton-Le-Dale High School - </w:t>
    </w:r>
    <w:r w:rsidRPr="00100B65">
      <w:rPr>
        <w:rFonts w:cs="Arial"/>
        <w:sz w:val="22"/>
        <w:szCs w:val="22"/>
      </w:rPr>
      <w:t xml:space="preserve"> Verification Report</w:t>
    </w:r>
  </w:p>
  <w:p w14:paraId="69B3160B" w14:textId="77777777" w:rsidR="00770665" w:rsidRPr="00100B65" w:rsidRDefault="00770665" w:rsidP="00100B65">
    <w:pPr>
      <w:tabs>
        <w:tab w:val="center" w:pos="4680"/>
        <w:tab w:val="right" w:pos="9600"/>
      </w:tabs>
      <w:ind w:right="274"/>
      <w:rPr>
        <w:rFonts w:cs="Arial"/>
        <w:sz w:val="22"/>
        <w:szCs w:val="22"/>
      </w:rPr>
    </w:pPr>
    <w:r w:rsidRPr="00100B65">
      <w:rPr>
        <w:rFonts w:cs="Arial"/>
        <w:sz w:val="22"/>
        <w:szCs w:val="22"/>
      </w:rPr>
      <w:t>©</w:t>
    </w:r>
    <w:r>
      <w:rPr>
        <w:rFonts w:cs="Arial"/>
        <w:sz w:val="22"/>
        <w:szCs w:val="22"/>
      </w:rPr>
      <w:t xml:space="preserve"> </w:t>
    </w:r>
    <w:r w:rsidRPr="00100B65">
      <w:rPr>
        <w:rFonts w:cs="Arial"/>
        <w:sz w:val="22"/>
        <w:szCs w:val="22"/>
      </w:rPr>
      <w:t>BDA Dyslexia Friendly Quality Mark</w:t>
    </w:r>
    <w:r w:rsidRPr="00100B65">
      <w:rPr>
        <w:rFonts w:cs="Arial"/>
        <w:sz w:val="22"/>
        <w:szCs w:val="22"/>
      </w:rPr>
      <w:tab/>
    </w:r>
    <w:r w:rsidRPr="00100B65">
      <w:rPr>
        <w:rFonts w:cs="Arial"/>
        <w:sz w:val="22"/>
        <w:szCs w:val="22"/>
      </w:rPr>
      <w:tab/>
    </w:r>
    <w:r w:rsidRPr="00100B65">
      <w:rPr>
        <w:rFonts w:cs="Arial"/>
        <w:sz w:val="22"/>
        <w:szCs w:val="22"/>
        <w:lang w:val="en-US"/>
      </w:rPr>
      <w:t xml:space="preserve">Page </w:t>
    </w:r>
    <w:r w:rsidRPr="00100B65">
      <w:rPr>
        <w:rFonts w:cs="Arial"/>
        <w:sz w:val="22"/>
        <w:szCs w:val="22"/>
        <w:lang w:val="en-US"/>
      </w:rPr>
      <w:fldChar w:fldCharType="begin"/>
    </w:r>
    <w:r w:rsidRPr="00100B65">
      <w:rPr>
        <w:rFonts w:cs="Arial"/>
        <w:sz w:val="22"/>
        <w:szCs w:val="22"/>
        <w:lang w:val="en-US"/>
      </w:rPr>
      <w:instrText xml:space="preserve"> PAGE </w:instrText>
    </w:r>
    <w:r w:rsidRPr="00100B65">
      <w:rPr>
        <w:rFonts w:cs="Arial"/>
        <w:sz w:val="22"/>
        <w:szCs w:val="22"/>
        <w:lang w:val="en-US"/>
      </w:rPr>
      <w:fldChar w:fldCharType="separate"/>
    </w:r>
    <w:r w:rsidR="003823A3">
      <w:rPr>
        <w:rFonts w:cs="Arial"/>
        <w:noProof/>
        <w:sz w:val="22"/>
        <w:szCs w:val="22"/>
        <w:lang w:val="en-US"/>
      </w:rPr>
      <w:t>16</w:t>
    </w:r>
    <w:r w:rsidRPr="00100B65">
      <w:rPr>
        <w:rFonts w:cs="Arial"/>
        <w:sz w:val="22"/>
        <w:szCs w:val="22"/>
        <w:lang w:val="en-US"/>
      </w:rPr>
      <w:fldChar w:fldCharType="end"/>
    </w:r>
    <w:r w:rsidRPr="00100B65">
      <w:rPr>
        <w:rFonts w:cs="Arial"/>
        <w:sz w:val="22"/>
        <w:szCs w:val="22"/>
        <w:lang w:val="en-US"/>
      </w:rPr>
      <w:t xml:space="preserve"> of </w:t>
    </w:r>
    <w:r w:rsidRPr="00100B65">
      <w:rPr>
        <w:rFonts w:cs="Arial"/>
        <w:sz w:val="22"/>
        <w:szCs w:val="22"/>
        <w:lang w:val="en-US"/>
      </w:rPr>
      <w:fldChar w:fldCharType="begin"/>
    </w:r>
    <w:r w:rsidRPr="00100B65">
      <w:rPr>
        <w:rFonts w:cs="Arial"/>
        <w:sz w:val="22"/>
        <w:szCs w:val="22"/>
        <w:lang w:val="en-US"/>
      </w:rPr>
      <w:instrText xml:space="preserve"> NUMPAGES </w:instrText>
    </w:r>
    <w:r w:rsidRPr="00100B65">
      <w:rPr>
        <w:rFonts w:cs="Arial"/>
        <w:sz w:val="22"/>
        <w:szCs w:val="22"/>
        <w:lang w:val="en-US"/>
      </w:rPr>
      <w:fldChar w:fldCharType="separate"/>
    </w:r>
    <w:r w:rsidR="003823A3">
      <w:rPr>
        <w:rFonts w:cs="Arial"/>
        <w:noProof/>
        <w:sz w:val="22"/>
        <w:szCs w:val="22"/>
        <w:lang w:val="en-US"/>
      </w:rPr>
      <w:t>17</w:t>
    </w:r>
    <w:r w:rsidRPr="00100B65">
      <w:rPr>
        <w:rFonts w:cs="Arial"/>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6B91" w14:textId="77777777" w:rsidR="00770665" w:rsidRPr="008E43C0" w:rsidRDefault="00770665" w:rsidP="00986CAA">
    <w:pPr>
      <w:rPr>
        <w:rFonts w:cs="Arial"/>
        <w:color w:val="002060"/>
        <w:sz w:val="20"/>
        <w:szCs w:val="20"/>
      </w:rPr>
    </w:pP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2955"/>
      <w:gridCol w:w="3276"/>
      <w:gridCol w:w="3299"/>
    </w:tblGrid>
    <w:tr w:rsidR="00770665" w:rsidRPr="008E43C0" w14:paraId="41C27405" w14:textId="77777777" w:rsidTr="00417321">
      <w:trPr>
        <w:trHeight w:val="847"/>
      </w:trPr>
      <w:tc>
        <w:tcPr>
          <w:tcW w:w="3288" w:type="dxa"/>
          <w:tcMar>
            <w:top w:w="40" w:type="dxa"/>
          </w:tcMar>
        </w:tcPr>
        <w:p w14:paraId="5CCE6820" w14:textId="77777777" w:rsidR="00770665" w:rsidRPr="008E43C0" w:rsidRDefault="00770665" w:rsidP="00986CAA">
          <w:pPr>
            <w:pStyle w:val="Footer"/>
            <w:ind w:left="72"/>
            <w:rPr>
              <w:rFonts w:cs="Arial"/>
              <w:color w:val="002060"/>
              <w:sz w:val="20"/>
              <w:szCs w:val="20"/>
            </w:rPr>
          </w:pPr>
        </w:p>
        <w:p w14:paraId="757D7448" w14:textId="77777777" w:rsidR="00770665" w:rsidRPr="008E43C0" w:rsidRDefault="00770665" w:rsidP="00986CAA">
          <w:pPr>
            <w:pStyle w:val="Footer"/>
            <w:ind w:left="72"/>
            <w:rPr>
              <w:rFonts w:cs="Arial"/>
              <w:color w:val="002060"/>
              <w:sz w:val="20"/>
              <w:szCs w:val="20"/>
            </w:rPr>
          </w:pPr>
          <w:r w:rsidRPr="008E43C0">
            <w:rPr>
              <w:rFonts w:cs="Arial"/>
              <w:noProof/>
              <w:color w:val="002060"/>
              <w:sz w:val="20"/>
              <w:szCs w:val="20"/>
            </w:rPr>
            <mc:AlternateContent>
              <mc:Choice Requires="wps">
                <w:drawing>
                  <wp:anchor distT="0" distB="0" distL="114300" distR="114300" simplePos="0" relativeHeight="251663360" behindDoc="0" locked="0" layoutInCell="1" allowOverlap="1" wp14:anchorId="47972B75" wp14:editId="0D6B053E">
                    <wp:simplePos x="0" y="0"/>
                    <wp:positionH relativeFrom="column">
                      <wp:posOffset>0</wp:posOffset>
                    </wp:positionH>
                    <wp:positionV relativeFrom="paragraph">
                      <wp:posOffset>94615</wp:posOffset>
                    </wp:positionV>
                    <wp:extent cx="0" cy="0"/>
                    <wp:effectExtent l="12700" t="10795" r="635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45EE1"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"/>
                </w:pict>
              </mc:Fallback>
            </mc:AlternateContent>
          </w:r>
          <w:r>
            <w:rPr>
              <w:rFonts w:cs="Arial"/>
              <w:color w:val="002060"/>
              <w:sz w:val="20"/>
              <w:szCs w:val="20"/>
            </w:rPr>
            <w:t>Unit 6a</w:t>
          </w:r>
          <w:r w:rsidRPr="008E43C0">
            <w:rPr>
              <w:rFonts w:cs="Arial"/>
              <w:color w:val="002060"/>
              <w:sz w:val="20"/>
              <w:szCs w:val="20"/>
            </w:rPr>
            <w:t>, Bracknell Beeches</w:t>
          </w:r>
        </w:p>
        <w:p w14:paraId="68E2D422" w14:textId="77777777" w:rsidR="00770665" w:rsidRPr="008E43C0" w:rsidRDefault="00770665" w:rsidP="00986CAA">
          <w:pPr>
            <w:pStyle w:val="Footer"/>
            <w:ind w:left="72"/>
            <w:rPr>
              <w:rFonts w:cs="Arial"/>
              <w:color w:val="002060"/>
              <w:sz w:val="20"/>
              <w:szCs w:val="20"/>
            </w:rPr>
          </w:pPr>
          <w:r w:rsidRPr="008E43C0">
            <w:rPr>
              <w:rFonts w:cs="Arial"/>
              <w:color w:val="002060"/>
              <w:sz w:val="20"/>
              <w:szCs w:val="20"/>
            </w:rPr>
            <w:t>Old Bracknell Lane</w:t>
          </w:r>
          <w:r w:rsidRPr="008E43C0">
            <w:rPr>
              <w:rFonts w:cs="Arial"/>
              <w:color w:val="002060"/>
              <w:sz w:val="20"/>
              <w:szCs w:val="20"/>
            </w:rPr>
            <w:br/>
            <w:t>Bracknell, RG12 7BW</w:t>
          </w:r>
        </w:p>
        <w:p w14:paraId="60F0FE6E" w14:textId="77777777" w:rsidR="00770665" w:rsidRPr="008E43C0" w:rsidRDefault="00770665" w:rsidP="00986CAA">
          <w:pPr>
            <w:pStyle w:val="Footer"/>
            <w:ind w:left="72"/>
            <w:rPr>
              <w:rFonts w:cs="Arial"/>
              <w:color w:val="002060"/>
              <w:sz w:val="20"/>
              <w:szCs w:val="20"/>
            </w:rPr>
          </w:pPr>
        </w:p>
      </w:tc>
      <w:tc>
        <w:tcPr>
          <w:tcW w:w="3396" w:type="dxa"/>
        </w:tcPr>
        <w:p w14:paraId="185DB940" w14:textId="77777777" w:rsidR="00770665" w:rsidRPr="008E43C0" w:rsidRDefault="00770665" w:rsidP="00986CAA">
          <w:pPr>
            <w:pStyle w:val="Footer"/>
            <w:rPr>
              <w:rFonts w:cs="Arial"/>
              <w:color w:val="002060"/>
              <w:sz w:val="20"/>
              <w:szCs w:val="20"/>
            </w:rPr>
          </w:pPr>
        </w:p>
        <w:p w14:paraId="5E988651" w14:textId="77777777" w:rsidR="00770665" w:rsidRPr="008E43C0" w:rsidRDefault="00770665" w:rsidP="00986CAA">
          <w:pPr>
            <w:pStyle w:val="Footer"/>
            <w:rPr>
              <w:rFonts w:cs="Arial"/>
              <w:color w:val="002060"/>
              <w:sz w:val="20"/>
              <w:szCs w:val="20"/>
            </w:rPr>
          </w:pPr>
          <w:r w:rsidRPr="008E43C0">
            <w:rPr>
              <w:rFonts w:cs="Arial"/>
              <w:color w:val="002060"/>
              <w:sz w:val="20"/>
              <w:szCs w:val="20"/>
            </w:rPr>
            <w:t>Office: 0333 405 4555</w:t>
          </w:r>
          <w:r w:rsidRPr="008E43C0">
            <w:rPr>
              <w:rFonts w:cs="Arial"/>
              <w:color w:val="002060"/>
              <w:sz w:val="20"/>
              <w:szCs w:val="20"/>
            </w:rPr>
            <w:br/>
          </w:r>
          <w:r w:rsidRPr="008E43C0">
            <w:rPr>
              <w:rFonts w:cs="Arial"/>
              <w:color w:val="002060"/>
              <w:sz w:val="20"/>
              <w:szCs w:val="20"/>
            </w:rPr>
            <w:br/>
            <w:t>Email: admin@bdadyslexia.org.uk</w:t>
          </w:r>
        </w:p>
      </w:tc>
      <w:tc>
        <w:tcPr>
          <w:tcW w:w="3396" w:type="dxa"/>
        </w:tcPr>
        <w:p w14:paraId="1C65C8DD" w14:textId="77777777" w:rsidR="00770665" w:rsidRPr="008E43C0" w:rsidRDefault="00770665" w:rsidP="00986CAA">
          <w:pPr>
            <w:pStyle w:val="Footer"/>
            <w:rPr>
              <w:rFonts w:cs="Arial"/>
              <w:color w:val="002060"/>
              <w:sz w:val="20"/>
              <w:szCs w:val="20"/>
            </w:rPr>
          </w:pPr>
        </w:p>
        <w:p w14:paraId="07D78E4C" w14:textId="77777777" w:rsidR="00770665" w:rsidRPr="008E43C0" w:rsidRDefault="00770665" w:rsidP="00986CAA">
          <w:pPr>
            <w:pStyle w:val="Footer"/>
            <w:rPr>
              <w:rFonts w:cs="Arial"/>
              <w:color w:val="002060"/>
              <w:sz w:val="20"/>
              <w:szCs w:val="20"/>
            </w:rPr>
          </w:pPr>
          <w:r w:rsidRPr="008E43C0">
            <w:rPr>
              <w:rFonts w:cs="Arial"/>
              <w:color w:val="002060"/>
              <w:sz w:val="20"/>
              <w:szCs w:val="20"/>
            </w:rPr>
            <w:t xml:space="preserve">National </w:t>
          </w:r>
          <w:smartTag w:uri="urn:schemas-microsoft-com:office:smarttags" w:element="PersonName">
            <w:r w:rsidRPr="008E43C0">
              <w:rPr>
                <w:rFonts w:cs="Arial"/>
                <w:color w:val="002060"/>
                <w:sz w:val="20"/>
                <w:szCs w:val="20"/>
              </w:rPr>
              <w:t>Helpline</w:t>
            </w:r>
          </w:smartTag>
          <w:r w:rsidRPr="008E43C0">
            <w:rPr>
              <w:rFonts w:cs="Arial"/>
              <w:color w:val="002060"/>
              <w:sz w:val="20"/>
              <w:szCs w:val="20"/>
            </w:rPr>
            <w:t xml:space="preserve"> 0333 405 4567</w:t>
          </w:r>
          <w:r w:rsidRPr="008E43C0">
            <w:rPr>
              <w:rFonts w:cs="Arial"/>
              <w:color w:val="002060"/>
              <w:sz w:val="20"/>
              <w:szCs w:val="20"/>
            </w:rPr>
            <w:br/>
            <w:t>Email: helpline@bdadyslexia.org.uk</w:t>
          </w:r>
        </w:p>
        <w:p w14:paraId="737A9C13" w14:textId="77777777" w:rsidR="00770665" w:rsidRPr="008E43C0" w:rsidRDefault="00770665" w:rsidP="00986CAA">
          <w:pPr>
            <w:pStyle w:val="Footer"/>
            <w:rPr>
              <w:rFonts w:cs="Arial"/>
              <w:color w:val="002060"/>
              <w:sz w:val="20"/>
              <w:szCs w:val="20"/>
            </w:rPr>
          </w:pPr>
          <w:r w:rsidRPr="008E43C0">
            <w:rPr>
              <w:rFonts w:cs="Arial"/>
              <w:color w:val="002060"/>
              <w:sz w:val="20"/>
              <w:szCs w:val="20"/>
            </w:rPr>
            <w:t>www.bdadyslexia.org.uk</w:t>
          </w:r>
        </w:p>
      </w:tc>
    </w:tr>
  </w:tbl>
  <w:p w14:paraId="5BE9CC0A" w14:textId="77777777" w:rsidR="00770665" w:rsidRPr="008E43C0" w:rsidRDefault="00770665" w:rsidP="00986CAA">
    <w:pPr>
      <w:pStyle w:val="Footer"/>
      <w:tabs>
        <w:tab w:val="left" w:pos="2520"/>
        <w:tab w:val="right" w:pos="10080"/>
      </w:tabs>
      <w:spacing w:before="120"/>
      <w:rPr>
        <w:rFonts w:cs="Arial"/>
        <w:color w:val="002060"/>
        <w:sz w:val="16"/>
        <w:szCs w:val="16"/>
      </w:rPr>
    </w:pPr>
  </w:p>
  <w:p w14:paraId="33458EE0" w14:textId="77777777" w:rsidR="00770665" w:rsidRPr="008E43C0" w:rsidRDefault="00770665" w:rsidP="00986CAA">
    <w:pPr>
      <w:pStyle w:val="Footer"/>
      <w:tabs>
        <w:tab w:val="left" w:pos="2520"/>
      </w:tabs>
      <w:ind w:left="180"/>
      <w:rPr>
        <w:rFonts w:cs="Arial"/>
        <w:color w:val="002060"/>
        <w:sz w:val="20"/>
        <w:szCs w:val="20"/>
      </w:rPr>
    </w:pPr>
    <w:r w:rsidRPr="008E43C0">
      <w:rPr>
        <w:rFonts w:cs="Arial"/>
        <w:color w:val="002060"/>
        <w:sz w:val="20"/>
        <w:szCs w:val="20"/>
      </w:rPr>
      <w:t>The British Dyslexia Association is a limited company registered in England and Wales.                                                Charity number: 289243</w:t>
    </w:r>
    <w:r w:rsidRPr="008E43C0">
      <w:rPr>
        <w:rFonts w:cs="Arial"/>
        <w:color w:val="002060"/>
        <w:sz w:val="20"/>
        <w:szCs w:val="20"/>
      </w:rPr>
      <w:tab/>
      <w:t>Company Number: 1830587</w:t>
    </w:r>
  </w:p>
  <w:p w14:paraId="0E86E8CA" w14:textId="77777777" w:rsidR="00770665" w:rsidRPr="008E43C0" w:rsidRDefault="00770665" w:rsidP="00986CAA">
    <w:pPr>
      <w:pStyle w:val="Footer"/>
      <w:tabs>
        <w:tab w:val="left" w:pos="2520"/>
      </w:tabs>
      <w:ind w:left="180"/>
      <w:rPr>
        <w:rFonts w:cs="Arial"/>
        <w:color w:val="002060"/>
        <w:sz w:val="20"/>
        <w:szCs w:val="20"/>
      </w:rPr>
    </w:pPr>
    <w:r w:rsidRPr="008E43C0">
      <w:rPr>
        <w:rFonts w:cs="Arial"/>
        <w:color w:val="002060"/>
        <w:sz w:val="20"/>
        <w:szCs w:val="20"/>
      </w:rPr>
      <w:t>President: Lord Addington</w:t>
    </w:r>
  </w:p>
  <w:p w14:paraId="689D56CF" w14:textId="77777777" w:rsidR="00770665" w:rsidRPr="00986CAA" w:rsidRDefault="0077066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E1B33" w14:textId="77777777" w:rsidR="00380171" w:rsidRDefault="00380171" w:rsidP="009269BF">
      <w:r>
        <w:separator/>
      </w:r>
    </w:p>
  </w:footnote>
  <w:footnote w:type="continuationSeparator" w:id="0">
    <w:p w14:paraId="7D85F196" w14:textId="77777777" w:rsidR="00380171" w:rsidRDefault="00380171" w:rsidP="0092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F82"/>
    <w:multiLevelType w:val="hybridMultilevel"/>
    <w:tmpl w:val="EF006B2C"/>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 w15:restartNumberingAfterBreak="0">
    <w:nsid w:val="0A1A3D55"/>
    <w:multiLevelType w:val="hybridMultilevel"/>
    <w:tmpl w:val="64884FA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8935DF"/>
    <w:multiLevelType w:val="hybridMultilevel"/>
    <w:tmpl w:val="D70C8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D1AC3"/>
    <w:multiLevelType w:val="hybridMultilevel"/>
    <w:tmpl w:val="9F80A1B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18C62858"/>
    <w:multiLevelType w:val="hybridMultilevel"/>
    <w:tmpl w:val="E4BE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4FD7"/>
    <w:multiLevelType w:val="hybridMultilevel"/>
    <w:tmpl w:val="72F2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A4F94"/>
    <w:multiLevelType w:val="hybridMultilevel"/>
    <w:tmpl w:val="6F6C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23AB8"/>
    <w:multiLevelType w:val="hybridMultilevel"/>
    <w:tmpl w:val="CF8473E2"/>
    <w:lvl w:ilvl="0" w:tplc="04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C0F8B"/>
    <w:multiLevelType w:val="hybridMultilevel"/>
    <w:tmpl w:val="066227BE"/>
    <w:lvl w:ilvl="0" w:tplc="BEEC0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0217A"/>
    <w:multiLevelType w:val="hybridMultilevel"/>
    <w:tmpl w:val="E68891EA"/>
    <w:lvl w:ilvl="0" w:tplc="04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85692"/>
    <w:multiLevelType w:val="hybridMultilevel"/>
    <w:tmpl w:val="CBB4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42471"/>
    <w:multiLevelType w:val="hybridMultilevel"/>
    <w:tmpl w:val="88046E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55B1D90"/>
    <w:multiLevelType w:val="hybridMultilevel"/>
    <w:tmpl w:val="994ED8AE"/>
    <w:lvl w:ilvl="0" w:tplc="04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55FCD"/>
    <w:multiLevelType w:val="hybridMultilevel"/>
    <w:tmpl w:val="F0A2FF2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D0476FB"/>
    <w:multiLevelType w:val="hybridMultilevel"/>
    <w:tmpl w:val="84180220"/>
    <w:lvl w:ilvl="0" w:tplc="BEEC0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E94218"/>
    <w:multiLevelType w:val="hybridMultilevel"/>
    <w:tmpl w:val="9F9A831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282445D"/>
    <w:multiLevelType w:val="hybridMultilevel"/>
    <w:tmpl w:val="743CC3FE"/>
    <w:lvl w:ilvl="0" w:tplc="08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C330906"/>
    <w:multiLevelType w:val="hybridMultilevel"/>
    <w:tmpl w:val="192AD8C2"/>
    <w:lvl w:ilvl="0" w:tplc="C7524D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837FA"/>
    <w:multiLevelType w:val="hybridMultilevel"/>
    <w:tmpl w:val="64FA54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E431F17"/>
    <w:multiLevelType w:val="hybridMultilevel"/>
    <w:tmpl w:val="6280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C7320"/>
    <w:multiLevelType w:val="hybridMultilevel"/>
    <w:tmpl w:val="C816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1A3C14"/>
    <w:multiLevelType w:val="hybridMultilevel"/>
    <w:tmpl w:val="6DAA6AF2"/>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54F0B0C"/>
    <w:multiLevelType w:val="hybridMultilevel"/>
    <w:tmpl w:val="618A6BD4"/>
    <w:lvl w:ilvl="0" w:tplc="BEEC0B00">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A0F18"/>
    <w:multiLevelType w:val="hybridMultilevel"/>
    <w:tmpl w:val="7A9AC60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BD71AE8"/>
    <w:multiLevelType w:val="hybridMultilevel"/>
    <w:tmpl w:val="F91086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1CD2F39"/>
    <w:multiLevelType w:val="hybridMultilevel"/>
    <w:tmpl w:val="916C6A26"/>
    <w:lvl w:ilvl="0" w:tplc="3F3A061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5500C"/>
    <w:multiLevelType w:val="hybridMultilevel"/>
    <w:tmpl w:val="3C04C54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A8B128F"/>
    <w:multiLevelType w:val="hybridMultilevel"/>
    <w:tmpl w:val="6EEA7D40"/>
    <w:lvl w:ilvl="0" w:tplc="04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F261C"/>
    <w:multiLevelType w:val="hybridMultilevel"/>
    <w:tmpl w:val="73FA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76010"/>
    <w:multiLevelType w:val="hybridMultilevel"/>
    <w:tmpl w:val="C772E6BC"/>
    <w:lvl w:ilvl="0" w:tplc="615696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20"/>
  </w:num>
  <w:num w:numId="4">
    <w:abstractNumId w:val="19"/>
  </w:num>
  <w:num w:numId="5">
    <w:abstractNumId w:val="14"/>
  </w:num>
  <w:num w:numId="6">
    <w:abstractNumId w:val="11"/>
  </w:num>
  <w:num w:numId="7">
    <w:abstractNumId w:val="12"/>
  </w:num>
  <w:num w:numId="8">
    <w:abstractNumId w:val="26"/>
  </w:num>
  <w:num w:numId="9">
    <w:abstractNumId w:val="27"/>
  </w:num>
  <w:num w:numId="10">
    <w:abstractNumId w:val="1"/>
  </w:num>
  <w:num w:numId="11">
    <w:abstractNumId w:val="21"/>
  </w:num>
  <w:num w:numId="12">
    <w:abstractNumId w:val="22"/>
  </w:num>
  <w:num w:numId="13">
    <w:abstractNumId w:val="23"/>
  </w:num>
  <w:num w:numId="14">
    <w:abstractNumId w:val="9"/>
  </w:num>
  <w:num w:numId="15">
    <w:abstractNumId w:val="16"/>
  </w:num>
  <w:num w:numId="16">
    <w:abstractNumId w:val="24"/>
  </w:num>
  <w:num w:numId="17">
    <w:abstractNumId w:val="18"/>
  </w:num>
  <w:num w:numId="18">
    <w:abstractNumId w:val="7"/>
  </w:num>
  <w:num w:numId="19">
    <w:abstractNumId w:val="3"/>
  </w:num>
  <w:num w:numId="20">
    <w:abstractNumId w:val="15"/>
  </w:num>
  <w:num w:numId="21">
    <w:abstractNumId w:val="17"/>
  </w:num>
  <w:num w:numId="22">
    <w:abstractNumId w:val="8"/>
  </w:num>
  <w:num w:numId="23">
    <w:abstractNumId w:val="2"/>
  </w:num>
  <w:num w:numId="24">
    <w:abstractNumId w:val="4"/>
  </w:num>
  <w:num w:numId="25">
    <w:abstractNumId w:val="13"/>
  </w:num>
  <w:num w:numId="26">
    <w:abstractNumId w:val="6"/>
  </w:num>
  <w:num w:numId="27">
    <w:abstractNumId w:val="10"/>
  </w:num>
  <w:num w:numId="28">
    <w:abstractNumId w:val="25"/>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92"/>
    <w:rsid w:val="000046EB"/>
    <w:rsid w:val="0000550E"/>
    <w:rsid w:val="000058DE"/>
    <w:rsid w:val="00023BD6"/>
    <w:rsid w:val="00041071"/>
    <w:rsid w:val="00051031"/>
    <w:rsid w:val="00052F3B"/>
    <w:rsid w:val="000740AA"/>
    <w:rsid w:val="00077753"/>
    <w:rsid w:val="00087637"/>
    <w:rsid w:val="0009151E"/>
    <w:rsid w:val="000A6AD5"/>
    <w:rsid w:val="000B146E"/>
    <w:rsid w:val="000C6B09"/>
    <w:rsid w:val="000F2814"/>
    <w:rsid w:val="000F7E3C"/>
    <w:rsid w:val="00100B65"/>
    <w:rsid w:val="001243B7"/>
    <w:rsid w:val="0012698A"/>
    <w:rsid w:val="00224BB4"/>
    <w:rsid w:val="00257EA2"/>
    <w:rsid w:val="002636A3"/>
    <w:rsid w:val="00266F28"/>
    <w:rsid w:val="002748E8"/>
    <w:rsid w:val="00293147"/>
    <w:rsid w:val="002D21FF"/>
    <w:rsid w:val="002E6008"/>
    <w:rsid w:val="0031122A"/>
    <w:rsid w:val="00311B33"/>
    <w:rsid w:val="00341401"/>
    <w:rsid w:val="00356613"/>
    <w:rsid w:val="00380171"/>
    <w:rsid w:val="003823A3"/>
    <w:rsid w:val="003969A0"/>
    <w:rsid w:val="003C15A7"/>
    <w:rsid w:val="003C3141"/>
    <w:rsid w:val="003D2A71"/>
    <w:rsid w:val="003E0341"/>
    <w:rsid w:val="003F6ED7"/>
    <w:rsid w:val="0040542E"/>
    <w:rsid w:val="00417321"/>
    <w:rsid w:val="004256E9"/>
    <w:rsid w:val="00426CFA"/>
    <w:rsid w:val="0043379D"/>
    <w:rsid w:val="00461439"/>
    <w:rsid w:val="004838C0"/>
    <w:rsid w:val="004D2680"/>
    <w:rsid w:val="00503E39"/>
    <w:rsid w:val="005604E3"/>
    <w:rsid w:val="005C03E5"/>
    <w:rsid w:val="00603CD9"/>
    <w:rsid w:val="00611516"/>
    <w:rsid w:val="0064565A"/>
    <w:rsid w:val="006B31CC"/>
    <w:rsid w:val="006E7000"/>
    <w:rsid w:val="00720C10"/>
    <w:rsid w:val="00743808"/>
    <w:rsid w:val="00744292"/>
    <w:rsid w:val="0074733A"/>
    <w:rsid w:val="00770665"/>
    <w:rsid w:val="007868E5"/>
    <w:rsid w:val="007C6F48"/>
    <w:rsid w:val="007E1311"/>
    <w:rsid w:val="00817A14"/>
    <w:rsid w:val="00856FC0"/>
    <w:rsid w:val="008D7FB5"/>
    <w:rsid w:val="008F313B"/>
    <w:rsid w:val="009009EC"/>
    <w:rsid w:val="009130A4"/>
    <w:rsid w:val="009269BF"/>
    <w:rsid w:val="00986CAA"/>
    <w:rsid w:val="009A6FBD"/>
    <w:rsid w:val="009B3441"/>
    <w:rsid w:val="009B58C6"/>
    <w:rsid w:val="009B6796"/>
    <w:rsid w:val="009C56C7"/>
    <w:rsid w:val="00A13559"/>
    <w:rsid w:val="00A142B9"/>
    <w:rsid w:val="00A15307"/>
    <w:rsid w:val="00A2161A"/>
    <w:rsid w:val="00A71A9C"/>
    <w:rsid w:val="00AC7ACB"/>
    <w:rsid w:val="00B15A4D"/>
    <w:rsid w:val="00B1761D"/>
    <w:rsid w:val="00B62DB9"/>
    <w:rsid w:val="00B65211"/>
    <w:rsid w:val="00B66A69"/>
    <w:rsid w:val="00BA09F5"/>
    <w:rsid w:val="00BD559A"/>
    <w:rsid w:val="00BD7D81"/>
    <w:rsid w:val="00C016D0"/>
    <w:rsid w:val="00C324D7"/>
    <w:rsid w:val="00C506CA"/>
    <w:rsid w:val="00C5710D"/>
    <w:rsid w:val="00C667B1"/>
    <w:rsid w:val="00C77181"/>
    <w:rsid w:val="00C81973"/>
    <w:rsid w:val="00CA0B8C"/>
    <w:rsid w:val="00CB2B26"/>
    <w:rsid w:val="00CC654E"/>
    <w:rsid w:val="00CF1B90"/>
    <w:rsid w:val="00D04337"/>
    <w:rsid w:val="00D064A1"/>
    <w:rsid w:val="00D20827"/>
    <w:rsid w:val="00D24200"/>
    <w:rsid w:val="00D33AC9"/>
    <w:rsid w:val="00D76DDD"/>
    <w:rsid w:val="00D84A37"/>
    <w:rsid w:val="00DC45C5"/>
    <w:rsid w:val="00DD1D19"/>
    <w:rsid w:val="00E25C7F"/>
    <w:rsid w:val="00E30528"/>
    <w:rsid w:val="00E73B36"/>
    <w:rsid w:val="00E81A8E"/>
    <w:rsid w:val="00E8448B"/>
    <w:rsid w:val="00E856E8"/>
    <w:rsid w:val="00EB0327"/>
    <w:rsid w:val="00EE7E60"/>
    <w:rsid w:val="00F32212"/>
    <w:rsid w:val="00F5621C"/>
    <w:rsid w:val="00F6688F"/>
    <w:rsid w:val="00F73C2B"/>
    <w:rsid w:val="00F90DF1"/>
    <w:rsid w:val="00F942BC"/>
    <w:rsid w:val="00FB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DCC1547"/>
  <w15:docId w15:val="{9E2ED732-831E-4219-8850-6E06FC27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2060"/>
        <w:sz w:val="24"/>
        <w:lang w:val="en-GB" w:eastAsia="en-US" w:bidi="ar-SA"/>
      </w:rPr>
    </w:rPrDefault>
    <w:pPrDefault>
      <w:pPr>
        <w:spacing w:before="120"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292"/>
    <w:pPr>
      <w:spacing w:before="0" w:after="0" w:line="240" w:lineRule="auto"/>
    </w:pPr>
    <w:rPr>
      <w:rFonts w:ascii="Arial" w:eastAsia="Times New Roman" w:hAnsi="Arial"/>
      <w:color w:val="auto"/>
      <w:szCs w:val="24"/>
      <w:lang w:eastAsia="en-GB"/>
    </w:rPr>
  </w:style>
  <w:style w:type="paragraph" w:styleId="Heading1">
    <w:name w:val="heading 1"/>
    <w:basedOn w:val="Normal"/>
    <w:next w:val="Normal"/>
    <w:link w:val="Heading1Char"/>
    <w:uiPriority w:val="9"/>
    <w:qFormat/>
    <w:rsid w:val="00100B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qFormat/>
    <w:rsid w:val="007442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4292"/>
    <w:rPr>
      <w:rFonts w:ascii="Arial" w:eastAsia="Times New Roman" w:hAnsi="Arial"/>
      <w:b/>
      <w:bCs/>
      <w:color w:val="auto"/>
      <w:sz w:val="27"/>
      <w:szCs w:val="27"/>
      <w:lang w:eastAsia="en-GB"/>
    </w:rPr>
  </w:style>
  <w:style w:type="paragraph" w:styleId="Header">
    <w:name w:val="header"/>
    <w:basedOn w:val="Normal"/>
    <w:link w:val="HeaderChar"/>
    <w:semiHidden/>
    <w:rsid w:val="00744292"/>
    <w:pPr>
      <w:tabs>
        <w:tab w:val="center" w:pos="4153"/>
        <w:tab w:val="right" w:pos="8306"/>
      </w:tabs>
    </w:pPr>
  </w:style>
  <w:style w:type="character" w:customStyle="1" w:styleId="HeaderChar">
    <w:name w:val="Header Char"/>
    <w:basedOn w:val="DefaultParagraphFont"/>
    <w:link w:val="Header"/>
    <w:semiHidden/>
    <w:rsid w:val="00744292"/>
    <w:rPr>
      <w:rFonts w:ascii="Arial" w:eastAsia="Times New Roman" w:hAnsi="Arial"/>
      <w:color w:val="auto"/>
      <w:szCs w:val="24"/>
      <w:lang w:eastAsia="en-GB"/>
    </w:rPr>
  </w:style>
  <w:style w:type="paragraph" w:customStyle="1" w:styleId="Default">
    <w:name w:val="Default"/>
    <w:rsid w:val="00744292"/>
    <w:pPr>
      <w:widowControl w:val="0"/>
      <w:autoSpaceDE w:val="0"/>
      <w:autoSpaceDN w:val="0"/>
      <w:adjustRightInd w:val="0"/>
      <w:spacing w:before="0" w:after="0" w:line="240" w:lineRule="auto"/>
    </w:pPr>
    <w:rPr>
      <w:rFonts w:ascii="Arial" w:eastAsia="Times New Roman" w:hAnsi="Arial" w:cs="Arial"/>
      <w:color w:val="000000"/>
      <w:szCs w:val="24"/>
      <w:lang w:eastAsia="en-GB"/>
    </w:rPr>
  </w:style>
  <w:style w:type="paragraph" w:styleId="BalloonText">
    <w:name w:val="Balloon Text"/>
    <w:basedOn w:val="Normal"/>
    <w:link w:val="BalloonTextChar"/>
    <w:uiPriority w:val="99"/>
    <w:semiHidden/>
    <w:unhideWhenUsed/>
    <w:rsid w:val="00744292"/>
    <w:rPr>
      <w:rFonts w:ascii="Tahoma" w:hAnsi="Tahoma" w:cs="Tahoma"/>
      <w:sz w:val="16"/>
      <w:szCs w:val="16"/>
    </w:rPr>
  </w:style>
  <w:style w:type="character" w:customStyle="1" w:styleId="BalloonTextChar">
    <w:name w:val="Balloon Text Char"/>
    <w:basedOn w:val="DefaultParagraphFont"/>
    <w:link w:val="BalloonText"/>
    <w:uiPriority w:val="99"/>
    <w:semiHidden/>
    <w:rsid w:val="00744292"/>
    <w:rPr>
      <w:rFonts w:ascii="Tahoma" w:eastAsia="Times New Roman" w:hAnsi="Tahoma" w:cs="Tahoma"/>
      <w:color w:val="auto"/>
      <w:sz w:val="16"/>
      <w:szCs w:val="16"/>
      <w:lang w:eastAsia="en-GB"/>
    </w:rPr>
  </w:style>
  <w:style w:type="paragraph" w:styleId="Footer">
    <w:name w:val="footer"/>
    <w:basedOn w:val="Normal"/>
    <w:link w:val="FooterChar"/>
    <w:unhideWhenUsed/>
    <w:rsid w:val="009269BF"/>
    <w:pPr>
      <w:tabs>
        <w:tab w:val="center" w:pos="4513"/>
        <w:tab w:val="right" w:pos="9026"/>
      </w:tabs>
    </w:pPr>
  </w:style>
  <w:style w:type="character" w:customStyle="1" w:styleId="FooterChar">
    <w:name w:val="Footer Char"/>
    <w:basedOn w:val="DefaultParagraphFont"/>
    <w:link w:val="Footer"/>
    <w:rsid w:val="009269BF"/>
    <w:rPr>
      <w:rFonts w:ascii="Arial" w:eastAsia="Times New Roman" w:hAnsi="Arial"/>
      <w:color w:val="auto"/>
      <w:szCs w:val="24"/>
      <w:lang w:eastAsia="en-GB"/>
    </w:rPr>
  </w:style>
  <w:style w:type="character" w:customStyle="1" w:styleId="Heading1Char">
    <w:name w:val="Heading 1 Char"/>
    <w:basedOn w:val="DefaultParagraphFont"/>
    <w:link w:val="Heading1"/>
    <w:uiPriority w:val="9"/>
    <w:rsid w:val="00100B65"/>
    <w:rPr>
      <w:rFonts w:asciiTheme="majorHAnsi" w:eastAsiaTheme="majorEastAsia" w:hAnsiTheme="majorHAnsi" w:cstheme="majorBidi"/>
      <w:color w:val="365F91" w:themeColor="accent1" w:themeShade="BF"/>
      <w:sz w:val="32"/>
      <w:szCs w:val="32"/>
      <w:lang w:eastAsia="en-GB"/>
    </w:rPr>
  </w:style>
  <w:style w:type="paragraph" w:styleId="BodyTextIndent">
    <w:name w:val="Body Text Indent"/>
    <w:basedOn w:val="Normal"/>
    <w:link w:val="BodyTextIndentChar"/>
    <w:semiHidden/>
    <w:rsid w:val="00503E39"/>
    <w:pPr>
      <w:tabs>
        <w:tab w:val="left" w:pos="540"/>
      </w:tabs>
      <w:ind w:left="540" w:hanging="540"/>
    </w:pPr>
    <w:rPr>
      <w:rFonts w:cs="Arial"/>
      <w:b/>
      <w:lang w:eastAsia="en-US"/>
    </w:rPr>
  </w:style>
  <w:style w:type="character" w:customStyle="1" w:styleId="BodyTextIndentChar">
    <w:name w:val="Body Text Indent Char"/>
    <w:basedOn w:val="DefaultParagraphFont"/>
    <w:link w:val="BodyTextIndent"/>
    <w:semiHidden/>
    <w:rsid w:val="00503E39"/>
    <w:rPr>
      <w:rFonts w:ascii="Arial" w:eastAsia="Times New Roman" w:hAnsi="Arial" w:cs="Arial"/>
      <w:b/>
      <w:color w:val="auto"/>
      <w:szCs w:val="24"/>
    </w:rPr>
  </w:style>
  <w:style w:type="paragraph" w:styleId="ListParagraph">
    <w:name w:val="List Paragraph"/>
    <w:basedOn w:val="Normal"/>
    <w:uiPriority w:val="34"/>
    <w:qFormat/>
    <w:rsid w:val="003F6ED7"/>
    <w:pPr>
      <w:ind w:left="720"/>
      <w:contextualSpacing/>
    </w:pPr>
  </w:style>
  <w:style w:type="paragraph" w:styleId="BodyTextIndent3">
    <w:name w:val="Body Text Indent 3"/>
    <w:basedOn w:val="Normal"/>
    <w:link w:val="BodyTextIndent3Char"/>
    <w:uiPriority w:val="99"/>
    <w:unhideWhenUsed/>
    <w:rsid w:val="0012698A"/>
    <w:pPr>
      <w:spacing w:after="120"/>
      <w:ind w:left="283"/>
    </w:pPr>
    <w:rPr>
      <w:sz w:val="16"/>
      <w:szCs w:val="16"/>
    </w:rPr>
  </w:style>
  <w:style w:type="character" w:customStyle="1" w:styleId="BodyTextIndent3Char">
    <w:name w:val="Body Text Indent 3 Char"/>
    <w:basedOn w:val="DefaultParagraphFont"/>
    <w:link w:val="BodyTextIndent3"/>
    <w:uiPriority w:val="99"/>
    <w:rsid w:val="0012698A"/>
    <w:rPr>
      <w:rFonts w:ascii="Arial" w:eastAsia="Times New Roman" w:hAnsi="Arial"/>
      <w:color w:val="auto"/>
      <w:sz w:val="16"/>
      <w:szCs w:val="16"/>
      <w:lang w:eastAsia="en-GB"/>
    </w:rPr>
  </w:style>
  <w:style w:type="paragraph" w:styleId="BodyTextIndent2">
    <w:name w:val="Body Text Indent 2"/>
    <w:basedOn w:val="Normal"/>
    <w:link w:val="BodyTextIndent2Char"/>
    <w:uiPriority w:val="99"/>
    <w:semiHidden/>
    <w:unhideWhenUsed/>
    <w:rsid w:val="0012698A"/>
    <w:pPr>
      <w:spacing w:after="120" w:line="480" w:lineRule="auto"/>
      <w:ind w:left="283"/>
    </w:pPr>
  </w:style>
  <w:style w:type="character" w:customStyle="1" w:styleId="BodyTextIndent2Char">
    <w:name w:val="Body Text Indent 2 Char"/>
    <w:basedOn w:val="DefaultParagraphFont"/>
    <w:link w:val="BodyTextIndent2"/>
    <w:uiPriority w:val="99"/>
    <w:semiHidden/>
    <w:rsid w:val="0012698A"/>
    <w:rPr>
      <w:rFonts w:ascii="Arial" w:eastAsia="Times New Roman" w:hAnsi="Arial"/>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Gregory</dc:creator>
  <cp:lastModifiedBy>Joanne Gregory</cp:lastModifiedBy>
  <cp:revision>3</cp:revision>
  <dcterms:created xsi:type="dcterms:W3CDTF">2018-04-04T10:41:00Z</dcterms:created>
  <dcterms:modified xsi:type="dcterms:W3CDTF">2018-04-04T10:44:00Z</dcterms:modified>
</cp:coreProperties>
</file>