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ascii="Arial" w:hAnsi="Arial" w:cs="Arial"/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0</wp:posOffset>
            </wp:positionV>
            <wp:extent cx="2371725" cy="1581150"/>
            <wp:effectExtent l="0" t="0" r="9525" b="0"/>
            <wp:wrapSquare wrapText="bothSides"/>
            <wp:docPr id="2" name="Picture 2" descr="Image result for civil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ivil enginee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b/>
          <w:sz w:val="48"/>
          <w:szCs w:val="48"/>
        </w:rPr>
        <w:t>Job title: Civil Engineer</w:t>
      </w:r>
    </w:p>
    <w:p>
      <w:pPr>
        <w:pStyle w:val="NoSpacing"/>
        <w:rPr>
          <w:rFonts w:ascii="Arial" w:hAnsi="Arial" w:cs="Arial"/>
          <w:b/>
          <w:sz w:val="48"/>
          <w:szCs w:val="48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410"/>
        <w:gridCol w:w="8222"/>
      </w:tblGrid>
      <w:tr>
        <w:tc>
          <w:tcPr>
            <w:tcW w:w="2410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title: Civil Engineer</w:t>
            </w:r>
          </w:p>
          <w:p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engineers design and manage construction projects, from bridges and bui</w:t>
            </w:r>
            <w:bookmarkStart w:id="0" w:name="_GoBack"/>
            <w:bookmarkEnd w:id="0"/>
            <w:r>
              <w:rPr>
                <w:rFonts w:ascii="Arial" w:hAnsi="Arial" w:cs="Arial"/>
              </w:rPr>
              <w:t>ldings to transport links and sports stadiums.</w:t>
            </w:r>
          </w:p>
        </w:tc>
      </w:tr>
      <w:tr>
        <w:tc>
          <w:tcPr>
            <w:tcW w:w="2410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8222" w:type="dxa"/>
          </w:tcPr>
          <w:p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You'll usually need an engineering degree (BEng) or a Master’s degree (MEng) in civil engineering.</w:t>
            </w:r>
          </w:p>
          <w:p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could start as a technician and study part-time for an HND or foundation degree, leading to a degree in civil engineering.</w:t>
            </w:r>
          </w:p>
          <w:p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could get into this job through an </w:t>
            </w:r>
            <w:r>
              <w:rPr>
                <w:rFonts w:ascii="Arial" w:hAnsi="Arial" w:cs="Arial"/>
                <w:color w:val="0B0C0C"/>
                <w:szCs w:val="29"/>
                <w:bdr w:val="none" w:sz="0" w:space="0" w:color="auto" w:frame="1"/>
              </w:rPr>
              <w:t>apprenticeship</w:t>
            </w:r>
            <w:r>
              <w:rPr>
                <w:rFonts w:ascii="Arial" w:hAnsi="Arial" w:cs="Arial"/>
                <w:color w:val="0B0C0C"/>
                <w:szCs w:val="29"/>
              </w:rPr>
              <w:t>.</w:t>
            </w:r>
          </w:p>
          <w:p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The </w:t>
            </w:r>
            <w:r>
              <w:rPr>
                <w:rFonts w:ascii="Arial" w:hAnsi="Arial" w:cs="Arial"/>
                <w:color w:val="0B0C0C"/>
                <w:szCs w:val="29"/>
                <w:bdr w:val="none" w:sz="0" w:space="0" w:color="auto" w:frame="1"/>
              </w:rPr>
              <w:t>Institution of Civil Engineers</w:t>
            </w:r>
            <w:r>
              <w:rPr>
                <w:rFonts w:ascii="Arial" w:hAnsi="Arial" w:cs="Arial"/>
                <w:color w:val="0B0C0C"/>
                <w:szCs w:val="29"/>
              </w:rPr>
              <w:t> has information on courses.</w:t>
            </w:r>
          </w:p>
          <w:p>
            <w:pPr>
              <w:pStyle w:val="Default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>
        <w:tc>
          <w:tcPr>
            <w:tcW w:w="2410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8222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maths, science, and IT skills</w:t>
            </w:r>
          </w:p>
          <w:p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explain design ideas clearly</w:t>
            </w:r>
          </w:p>
          <w:p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analyse large amounts of data</w:t>
            </w:r>
          </w:p>
          <w:p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project management skills</w:t>
            </w:r>
          </w:p>
          <w:p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>
        <w:tc>
          <w:tcPr>
            <w:tcW w:w="2410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8222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in these areas of engineering:</w:t>
            </w:r>
          </w:p>
          <w:p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structural (dams, buildings, offshore platforms and pipelines)</w:t>
            </w:r>
          </w:p>
          <w:p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transportation (roads, railways, canals and airports)</w:t>
            </w:r>
          </w:p>
          <w:p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environmental (water supply networks, drainage and flood barriers)</w:t>
            </w:r>
          </w:p>
          <w:p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maritime (ports, harbours and sea defences)</w:t>
            </w:r>
          </w:p>
          <w:p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geotechnical (mining, earthworks and construction foundations)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be:</w:t>
            </w:r>
          </w:p>
          <w:p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planning with the client</w:t>
            </w:r>
          </w:p>
          <w:p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analysing surveys, testing and mapping data using computer modelling software</w:t>
            </w:r>
          </w:p>
          <w:p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creating blueprints using computer aided design (CAD)</w:t>
            </w:r>
          </w:p>
          <w:p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judging if projects are worth doing by looking at costs, time and labour</w:t>
            </w:r>
          </w:p>
          <w:p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checking risks and the effects on the environment</w:t>
            </w:r>
          </w:p>
          <w:p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preparing bids for tenders, and reporting to clients and government agencies</w:t>
            </w:r>
          </w:p>
          <w:p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managing and checking progress at each stage</w:t>
            </w:r>
          </w:p>
          <w:p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making sure sites follow health and safety rules</w:t>
            </w:r>
          </w:p>
        </w:tc>
      </w:tr>
      <w:tr>
        <w:tc>
          <w:tcPr>
            <w:tcW w:w="2410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8222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Starter: £24,000 (graduates)</w:t>
            </w: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Experienced: £25,000 to £40,000</w:t>
            </w: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lastRenderedPageBreak/>
              <w:t>Highly Experienced: £50,000 to £80,000 (senior chartered engineers)</w:t>
            </w: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i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B0C0C"/>
                <w:sz w:val="24"/>
                <w:szCs w:val="29"/>
                <w:lang w:eastAsia="en-GB"/>
              </w:rPr>
              <w:t>These figures are a guide.</w:t>
            </w:r>
          </w:p>
          <w:p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>
        <w:tc>
          <w:tcPr>
            <w:tcW w:w="2410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Working hours, patterns and environment:</w:t>
            </w:r>
          </w:p>
        </w:tc>
        <w:tc>
          <w:tcPr>
            <w:tcW w:w="8222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work 35 to 40 hours a week, Monday to Friday. You may work evenings and weekends.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spend time in an office and on project sites.</w:t>
            </w:r>
          </w:p>
          <w:p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>
        <w:tc>
          <w:tcPr>
            <w:tcW w:w="2410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8222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With incorporated or chartered engineer status, you could move into senior project management roles. You could also specialise in a particular engineering field, work in research or become a consultant. You could work overseas with British consulting firms, and for oil and mining companies.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also work for international development and disaster relief agencies.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</w:tbl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5016"/>
      </w:tblGrid>
      <w:tr>
        <w:trPr>
          <w:trHeight w:val="1722"/>
        </w:trPr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646"/>
        </w:trPr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051"/>
        </w:trPr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050"/>
        </w:trPr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>
        <w:trPr>
          <w:trHeight w:val="782"/>
        </w:trPr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rPr>
          <w:trHeight w:val="244"/>
        </w:trPr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</w:rPr>
      </w:pPr>
    </w:p>
    <w:sectPr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098"/>
    <w:multiLevelType w:val="multilevel"/>
    <w:tmpl w:val="E2E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5170E"/>
    <w:multiLevelType w:val="hybridMultilevel"/>
    <w:tmpl w:val="9D48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90D"/>
    <w:multiLevelType w:val="hybridMultilevel"/>
    <w:tmpl w:val="DAEE8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72D09"/>
    <w:multiLevelType w:val="hybridMultilevel"/>
    <w:tmpl w:val="C3204C02"/>
    <w:lvl w:ilvl="0" w:tplc="B258576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4312D"/>
    <w:multiLevelType w:val="multilevel"/>
    <w:tmpl w:val="976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73232B"/>
    <w:multiLevelType w:val="multilevel"/>
    <w:tmpl w:val="D93C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726267"/>
    <w:multiLevelType w:val="hybridMultilevel"/>
    <w:tmpl w:val="B088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8548D"/>
    <w:multiLevelType w:val="hybridMultilevel"/>
    <w:tmpl w:val="EF529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166E4"/>
    <w:multiLevelType w:val="hybridMultilevel"/>
    <w:tmpl w:val="FA344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224D9"/>
    <w:multiLevelType w:val="hybridMultilevel"/>
    <w:tmpl w:val="A1EED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433134"/>
    <w:multiLevelType w:val="hybridMultilevel"/>
    <w:tmpl w:val="9716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02967"/>
    <w:multiLevelType w:val="multilevel"/>
    <w:tmpl w:val="40D2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D1345B"/>
    <w:multiLevelType w:val="hybridMultilevel"/>
    <w:tmpl w:val="A67EBBB0"/>
    <w:lvl w:ilvl="0" w:tplc="B258576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03C1"/>
    <w:multiLevelType w:val="hybridMultilevel"/>
    <w:tmpl w:val="80D2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71F60"/>
    <w:multiLevelType w:val="hybridMultilevel"/>
    <w:tmpl w:val="954E6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97480"/>
    <w:multiLevelType w:val="multilevel"/>
    <w:tmpl w:val="6A92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6A7E7D"/>
    <w:multiLevelType w:val="hybridMultilevel"/>
    <w:tmpl w:val="A426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01176"/>
    <w:multiLevelType w:val="hybridMultilevel"/>
    <w:tmpl w:val="1524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06EA8"/>
    <w:multiLevelType w:val="hybridMultilevel"/>
    <w:tmpl w:val="E0CE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6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7"/>
  </w:num>
  <w:num w:numId="13">
    <w:abstractNumId w:val="5"/>
  </w:num>
  <w:num w:numId="14">
    <w:abstractNumId w:val="8"/>
  </w:num>
  <w:num w:numId="15">
    <w:abstractNumId w:val="15"/>
  </w:num>
  <w:num w:numId="16">
    <w:abstractNumId w:val="11"/>
  </w:num>
  <w:num w:numId="17">
    <w:abstractNumId w:val="14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b6b6ee7dcda00e499fd2a1745cf1059f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fd7d3f022ccfa83946f41c2389b8c00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F49B9-DD3D-4620-9407-0B07CA72B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schemas.microsoft.com/office/2006/documentManagement/types"/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J Harris</cp:lastModifiedBy>
  <cp:revision>2</cp:revision>
  <cp:lastPrinted>2018-11-09T09:58:00Z</cp:lastPrinted>
  <dcterms:created xsi:type="dcterms:W3CDTF">2018-11-25T13:43:00Z</dcterms:created>
  <dcterms:modified xsi:type="dcterms:W3CDTF">2018-11-25T13:43:00Z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