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08019EAF" w:rsidR="008C5092" w:rsidRPr="00FB749C" w:rsidRDefault="00FB749C" w:rsidP="00761490">
            <w:pPr>
              <w:jc w:val="center"/>
              <w:rPr>
                <w:rFonts w:asciiTheme="majorHAnsi" w:hAnsiTheme="majorHAnsi" w:cstheme="majorHAnsi"/>
                <w:sz w:val="48"/>
              </w:rPr>
            </w:pPr>
            <w:r w:rsidRPr="00FB749C">
              <w:rPr>
                <w:rFonts w:asciiTheme="majorHAnsi" w:hAnsiTheme="majorHAnsi" w:cstheme="majorHAnsi"/>
                <w:sz w:val="48"/>
              </w:rPr>
              <w:t xml:space="preserve">Year </w:t>
            </w:r>
            <w:r w:rsidR="003A3069">
              <w:rPr>
                <w:rFonts w:asciiTheme="majorHAnsi" w:hAnsiTheme="majorHAnsi" w:cstheme="majorHAnsi"/>
                <w:sz w:val="48"/>
              </w:rPr>
              <w:t>7</w:t>
            </w:r>
          </w:p>
        </w:tc>
        <w:tc>
          <w:tcPr>
            <w:tcW w:w="5670" w:type="dxa"/>
            <w:shd w:val="clear" w:color="auto" w:fill="BDD6EE" w:themeFill="accent1" w:themeFillTint="66"/>
          </w:tcPr>
          <w:p w14:paraId="33B70C49" w14:textId="744BB308"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r w:rsidR="003A3069">
              <w:rPr>
                <w:rFonts w:asciiTheme="majorHAnsi" w:hAnsiTheme="majorHAnsi" w:cstheme="majorHAnsi"/>
                <w:b/>
                <w:sz w:val="28"/>
              </w:rPr>
              <w:t>Map Skills</w:t>
            </w:r>
          </w:p>
          <w:p w14:paraId="105F1C3F"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14:paraId="2BCB5A8E" w14:textId="77777777" w:rsidR="00FB749C" w:rsidRPr="00FB749C" w:rsidRDefault="00FB749C" w:rsidP="00FB749C">
            <w:pPr>
              <w:jc w:val="center"/>
              <w:rPr>
                <w:rFonts w:asciiTheme="majorHAnsi" w:hAnsiTheme="majorHAnsi" w:cstheme="majorHAnsi"/>
                <w:sz w:val="48"/>
              </w:rPr>
            </w:pPr>
          </w:p>
        </w:tc>
      </w:tr>
      <w:tr w:rsidR="008C5092" w:rsidRPr="00FB749C" w14:paraId="233E5594" w14:textId="77777777" w:rsidTr="005057A8">
        <w:tc>
          <w:tcPr>
            <w:tcW w:w="11052" w:type="dxa"/>
            <w:gridSpan w:val="2"/>
          </w:tcPr>
          <w:p w14:paraId="2E969006" w14:textId="77777777"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Overview of topic:</w:t>
            </w:r>
          </w:p>
          <w:p w14:paraId="6A233260" w14:textId="4F4DAF68" w:rsidR="008C5092" w:rsidRPr="00464EED" w:rsidRDefault="003A3069">
            <w:pPr>
              <w:rPr>
                <w:rFonts w:asciiTheme="majorHAnsi" w:hAnsiTheme="majorHAnsi" w:cstheme="majorHAnsi"/>
                <w:sz w:val="24"/>
                <w:szCs w:val="24"/>
              </w:rPr>
            </w:pPr>
            <w:r>
              <w:rPr>
                <w:rStyle w:val="normaltextrun"/>
                <w:rFonts w:ascii="Calibri" w:hAnsi="Calibri" w:cs="Calibri"/>
                <w:color w:val="000000"/>
                <w:bdr w:val="none" w:sz="0" w:space="0" w:color="auto" w:frame="1"/>
              </w:rPr>
              <w:t>This is a transition unit to lay the foundations for students KS3 Geography lessons. The unit covers the different types of Geography, continents and oceans, the UK and different world biomes. This unit should enable us to gain an understanding of how much our students already know and what gaps they might have.</w:t>
            </w:r>
          </w:p>
          <w:p w14:paraId="63508655" w14:textId="77777777" w:rsidR="008C5092" w:rsidRPr="0091572B" w:rsidRDefault="008C5092">
            <w:pPr>
              <w:rPr>
                <w:rFonts w:asciiTheme="majorHAnsi" w:hAnsiTheme="majorHAnsi" w:cstheme="majorHAnsi"/>
                <w:sz w:val="24"/>
                <w:szCs w:val="24"/>
              </w:rPr>
            </w:pPr>
          </w:p>
        </w:tc>
      </w:tr>
      <w:tr w:rsidR="008C5092" w:rsidRPr="00FB749C" w14:paraId="46F94713" w14:textId="77777777" w:rsidTr="00FB749C">
        <w:tc>
          <w:tcPr>
            <w:tcW w:w="5382" w:type="dxa"/>
            <w:shd w:val="clear" w:color="auto" w:fill="BDD6EE" w:themeFill="accent1" w:themeFillTint="66"/>
          </w:tcPr>
          <w:p w14:paraId="2965DB6B" w14:textId="77777777" w:rsidR="008C5092" w:rsidRPr="0091572B" w:rsidRDefault="008C5092">
            <w:pPr>
              <w:rPr>
                <w:rFonts w:asciiTheme="majorHAnsi" w:hAnsiTheme="majorHAnsi" w:cstheme="majorHAnsi"/>
                <w:sz w:val="24"/>
                <w:szCs w:val="24"/>
              </w:rPr>
            </w:pPr>
            <w:r w:rsidRPr="0091572B">
              <w:rPr>
                <w:rFonts w:asciiTheme="majorHAnsi" w:hAnsiTheme="majorHAnsi" w:cstheme="majorHAnsi"/>
                <w:b/>
                <w:sz w:val="24"/>
                <w:szCs w:val="24"/>
              </w:rPr>
              <w:t>Key</w:t>
            </w:r>
            <w:r w:rsidRPr="0091572B">
              <w:rPr>
                <w:rFonts w:asciiTheme="majorHAnsi" w:hAnsiTheme="majorHAnsi" w:cstheme="majorHAnsi"/>
                <w:sz w:val="24"/>
                <w:szCs w:val="24"/>
              </w:rPr>
              <w:t xml:space="preserve"> </w:t>
            </w:r>
            <w:r w:rsidRPr="0091572B">
              <w:rPr>
                <w:rFonts w:asciiTheme="majorHAnsi" w:hAnsiTheme="majorHAnsi" w:cstheme="majorHAnsi"/>
                <w:b/>
                <w:sz w:val="24"/>
                <w:szCs w:val="24"/>
              </w:rPr>
              <w:t>knowledge:</w:t>
            </w:r>
          </w:p>
          <w:p w14:paraId="0E9C3175" w14:textId="623521BF" w:rsidR="003A3069" w:rsidRDefault="003A3069" w:rsidP="003A306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the different types of maps</w:t>
            </w:r>
          </w:p>
          <w:p w14:paraId="2B5C8EF4" w14:textId="74A6437A" w:rsidR="003A3069" w:rsidRDefault="003A3069" w:rsidP="003A306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Ordnance Survey maps</w:t>
            </w:r>
          </w:p>
          <w:p w14:paraId="29779795" w14:textId="4FCA7338" w:rsidR="003A3069" w:rsidRDefault="003A3069" w:rsidP="003A306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Grid References</w:t>
            </w:r>
          </w:p>
          <w:p w14:paraId="341CBD4C" w14:textId="2DEEBAAA" w:rsidR="003A3069" w:rsidRDefault="003A3069" w:rsidP="003A306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Ways to show relief on a map</w:t>
            </w:r>
          </w:p>
          <w:p w14:paraId="3A7BD138" w14:textId="0DEE6DD5" w:rsidR="003A3069" w:rsidRDefault="003A3069" w:rsidP="003A306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World biomes</w:t>
            </w:r>
          </w:p>
          <w:p w14:paraId="283B8991" w14:textId="77777777" w:rsidR="00464EED" w:rsidRPr="0091572B" w:rsidRDefault="00464EED">
            <w:pPr>
              <w:rPr>
                <w:rFonts w:asciiTheme="majorHAnsi" w:hAnsiTheme="majorHAnsi" w:cstheme="majorHAnsi"/>
                <w:sz w:val="24"/>
                <w:szCs w:val="24"/>
              </w:rPr>
            </w:pPr>
          </w:p>
          <w:p w14:paraId="7A2DBAF0" w14:textId="6D50DB46"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Key vocabulary:</w:t>
            </w:r>
          </w:p>
          <w:p w14:paraId="51F8FD92" w14:textId="77777777" w:rsidR="00B978BF" w:rsidRPr="0091572B" w:rsidRDefault="00B978BF">
            <w:pPr>
              <w:rPr>
                <w:rFonts w:asciiTheme="majorHAnsi" w:hAnsiTheme="majorHAnsi" w:cstheme="majorHAnsi"/>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rsidRPr="0091572B" w14:paraId="2AFF7F64" w14:textId="77777777" w:rsidTr="001624EF">
              <w:tc>
                <w:tcPr>
                  <w:tcW w:w="2578" w:type="dxa"/>
                  <w:shd w:val="clear" w:color="auto" w:fill="2E74B5" w:themeFill="accent1" w:themeFillShade="BF"/>
                </w:tcPr>
                <w:p w14:paraId="26C6FB79" w14:textId="66710CE4" w:rsidR="00B978BF" w:rsidRPr="0091572B" w:rsidRDefault="00B978BF">
                  <w:pPr>
                    <w:rPr>
                      <w:rFonts w:asciiTheme="majorHAnsi" w:hAnsiTheme="majorHAnsi" w:cstheme="majorHAnsi"/>
                      <w:b/>
                      <w:color w:val="FFFFFF" w:themeColor="background1"/>
                      <w:sz w:val="24"/>
                      <w:szCs w:val="24"/>
                    </w:rPr>
                  </w:pPr>
                  <w:r w:rsidRPr="0091572B">
                    <w:rPr>
                      <w:rFonts w:asciiTheme="majorHAnsi" w:hAnsiTheme="majorHAnsi" w:cstheme="majorHAnsi"/>
                      <w:b/>
                      <w:color w:val="FFFFFF" w:themeColor="background1"/>
                      <w:sz w:val="24"/>
                      <w:szCs w:val="24"/>
                    </w:rPr>
                    <w:t>Tier 2</w:t>
                  </w:r>
                </w:p>
              </w:tc>
              <w:tc>
                <w:tcPr>
                  <w:tcW w:w="2578" w:type="dxa"/>
                  <w:shd w:val="clear" w:color="auto" w:fill="2E74B5" w:themeFill="accent1" w:themeFillShade="BF"/>
                </w:tcPr>
                <w:p w14:paraId="3AAA1BF6" w14:textId="60B07A4E" w:rsidR="00B978BF" w:rsidRPr="0091572B" w:rsidRDefault="00B978BF">
                  <w:pPr>
                    <w:rPr>
                      <w:rFonts w:asciiTheme="majorHAnsi" w:hAnsiTheme="majorHAnsi" w:cstheme="majorHAnsi"/>
                      <w:b/>
                      <w:color w:val="FFFFFF" w:themeColor="background1"/>
                      <w:sz w:val="24"/>
                      <w:szCs w:val="24"/>
                    </w:rPr>
                  </w:pPr>
                  <w:r w:rsidRPr="0091572B">
                    <w:rPr>
                      <w:rFonts w:asciiTheme="majorHAnsi" w:hAnsiTheme="majorHAnsi" w:cstheme="majorHAnsi"/>
                      <w:b/>
                      <w:color w:val="FFFFFF" w:themeColor="background1"/>
                      <w:sz w:val="24"/>
                      <w:szCs w:val="24"/>
                    </w:rPr>
                    <w:t>Tier 3</w:t>
                  </w:r>
                </w:p>
              </w:tc>
            </w:tr>
            <w:tr w:rsidR="00B978BF" w:rsidRPr="0091572B" w14:paraId="3B92C02F" w14:textId="77777777" w:rsidTr="00BE6CC9">
              <w:tc>
                <w:tcPr>
                  <w:tcW w:w="2578" w:type="dxa"/>
                  <w:shd w:val="clear" w:color="auto" w:fill="auto"/>
                </w:tcPr>
                <w:p w14:paraId="6AF16D0B" w14:textId="599033B0" w:rsidR="00EF2DB5" w:rsidRDefault="003A3069">
                  <w:pPr>
                    <w:rPr>
                      <w:rFonts w:asciiTheme="majorHAnsi" w:hAnsiTheme="majorHAnsi" w:cstheme="majorHAnsi"/>
                      <w:b/>
                      <w:sz w:val="24"/>
                      <w:szCs w:val="24"/>
                    </w:rPr>
                  </w:pPr>
                  <w:r>
                    <w:rPr>
                      <w:rFonts w:asciiTheme="majorHAnsi" w:hAnsiTheme="majorHAnsi" w:cstheme="majorHAnsi"/>
                      <w:b/>
                      <w:sz w:val="24"/>
                      <w:szCs w:val="24"/>
                    </w:rPr>
                    <w:t>Maps</w:t>
                  </w:r>
                </w:p>
                <w:p w14:paraId="2C994632" w14:textId="29941380" w:rsidR="003A3069" w:rsidRDefault="003A3069">
                  <w:pPr>
                    <w:rPr>
                      <w:rFonts w:asciiTheme="majorHAnsi" w:hAnsiTheme="majorHAnsi" w:cstheme="majorHAnsi"/>
                      <w:b/>
                      <w:sz w:val="24"/>
                      <w:szCs w:val="24"/>
                    </w:rPr>
                  </w:pPr>
                  <w:r>
                    <w:rPr>
                      <w:rFonts w:asciiTheme="majorHAnsi" w:hAnsiTheme="majorHAnsi" w:cstheme="majorHAnsi"/>
                      <w:b/>
                      <w:sz w:val="24"/>
                      <w:szCs w:val="24"/>
                    </w:rPr>
                    <w:t>Biomes</w:t>
                  </w:r>
                </w:p>
                <w:p w14:paraId="6353A758" w14:textId="2EC038E2" w:rsidR="003A3069" w:rsidRDefault="003A3069">
                  <w:pPr>
                    <w:rPr>
                      <w:rFonts w:asciiTheme="majorHAnsi" w:hAnsiTheme="majorHAnsi" w:cstheme="majorHAnsi"/>
                      <w:b/>
                      <w:sz w:val="24"/>
                      <w:szCs w:val="24"/>
                    </w:rPr>
                  </w:pPr>
                  <w:r>
                    <w:rPr>
                      <w:rFonts w:asciiTheme="majorHAnsi" w:hAnsiTheme="majorHAnsi" w:cstheme="majorHAnsi"/>
                      <w:b/>
                      <w:sz w:val="24"/>
                      <w:szCs w:val="24"/>
                    </w:rPr>
                    <w:t>Climate</w:t>
                  </w:r>
                </w:p>
                <w:p w14:paraId="06920CDA" w14:textId="77777777" w:rsidR="003A3069" w:rsidRDefault="003A3069">
                  <w:pPr>
                    <w:rPr>
                      <w:rFonts w:asciiTheme="majorHAnsi" w:hAnsiTheme="majorHAnsi" w:cstheme="majorHAnsi"/>
                      <w:b/>
                      <w:sz w:val="24"/>
                      <w:szCs w:val="24"/>
                    </w:rPr>
                  </w:pPr>
                </w:p>
                <w:p w14:paraId="1994BA3C" w14:textId="77777777" w:rsidR="00AE6F8D" w:rsidRPr="0091572B" w:rsidRDefault="00AE6F8D">
                  <w:pPr>
                    <w:rPr>
                      <w:rFonts w:asciiTheme="majorHAnsi" w:hAnsiTheme="majorHAnsi" w:cstheme="majorHAnsi"/>
                      <w:b/>
                      <w:sz w:val="24"/>
                      <w:szCs w:val="24"/>
                    </w:rPr>
                  </w:pPr>
                </w:p>
                <w:p w14:paraId="773F7010" w14:textId="77777777" w:rsidR="00BE6CC9" w:rsidRPr="0091572B" w:rsidRDefault="00BE6CC9">
                  <w:pPr>
                    <w:rPr>
                      <w:rFonts w:asciiTheme="majorHAnsi" w:hAnsiTheme="majorHAnsi" w:cstheme="majorHAnsi"/>
                      <w:b/>
                      <w:sz w:val="24"/>
                      <w:szCs w:val="24"/>
                    </w:rPr>
                  </w:pPr>
                </w:p>
                <w:p w14:paraId="26C6DCB2" w14:textId="2707F49A" w:rsidR="001624EF" w:rsidRPr="0091572B" w:rsidRDefault="001624EF">
                  <w:pPr>
                    <w:rPr>
                      <w:rFonts w:asciiTheme="majorHAnsi" w:hAnsiTheme="majorHAnsi" w:cstheme="majorHAnsi"/>
                      <w:b/>
                      <w:sz w:val="24"/>
                      <w:szCs w:val="24"/>
                    </w:rPr>
                  </w:pPr>
                </w:p>
              </w:tc>
              <w:tc>
                <w:tcPr>
                  <w:tcW w:w="2578" w:type="dxa"/>
                  <w:shd w:val="clear" w:color="auto" w:fill="auto"/>
                </w:tcPr>
                <w:p w14:paraId="0F02951A" w14:textId="0E54787A" w:rsidR="003A3069" w:rsidRDefault="003A3069" w:rsidP="00EF2DB5">
                  <w:pPr>
                    <w:rPr>
                      <w:rFonts w:asciiTheme="majorHAnsi" w:hAnsiTheme="majorHAnsi" w:cstheme="majorHAnsi"/>
                      <w:b/>
                      <w:sz w:val="24"/>
                      <w:szCs w:val="24"/>
                    </w:rPr>
                  </w:pPr>
                  <w:r>
                    <w:rPr>
                      <w:rFonts w:asciiTheme="majorHAnsi" w:hAnsiTheme="majorHAnsi" w:cstheme="majorHAnsi"/>
                      <w:b/>
                      <w:sz w:val="24"/>
                      <w:szCs w:val="24"/>
                    </w:rPr>
                    <w:t>Contours</w:t>
                  </w:r>
                </w:p>
                <w:p w14:paraId="599E9EBC" w14:textId="72F215AA" w:rsidR="003A3069" w:rsidRDefault="003A3069" w:rsidP="00EF2DB5">
                  <w:pPr>
                    <w:rPr>
                      <w:rFonts w:asciiTheme="majorHAnsi" w:hAnsiTheme="majorHAnsi" w:cstheme="majorHAnsi"/>
                      <w:b/>
                      <w:sz w:val="24"/>
                      <w:szCs w:val="24"/>
                    </w:rPr>
                  </w:pPr>
                  <w:r>
                    <w:rPr>
                      <w:rFonts w:asciiTheme="majorHAnsi" w:hAnsiTheme="majorHAnsi" w:cstheme="majorHAnsi"/>
                      <w:b/>
                      <w:sz w:val="24"/>
                      <w:szCs w:val="24"/>
                    </w:rPr>
                    <w:t>Grid references</w:t>
                  </w:r>
                </w:p>
                <w:p w14:paraId="4C361A6F" w14:textId="1EA7D2A7" w:rsidR="003A3069" w:rsidRDefault="003A3069" w:rsidP="00EF2DB5">
                  <w:pPr>
                    <w:rPr>
                      <w:rFonts w:asciiTheme="majorHAnsi" w:hAnsiTheme="majorHAnsi" w:cstheme="majorHAnsi"/>
                      <w:b/>
                      <w:sz w:val="24"/>
                      <w:szCs w:val="24"/>
                    </w:rPr>
                  </w:pPr>
                  <w:r>
                    <w:rPr>
                      <w:rFonts w:asciiTheme="majorHAnsi" w:hAnsiTheme="majorHAnsi" w:cstheme="majorHAnsi"/>
                      <w:b/>
                      <w:sz w:val="24"/>
                      <w:szCs w:val="24"/>
                    </w:rPr>
                    <w:t>Ordnance survey maps</w:t>
                  </w:r>
                </w:p>
                <w:p w14:paraId="274921AB" w14:textId="5C216FF1" w:rsidR="003A3069" w:rsidRDefault="003A3069" w:rsidP="00EF2DB5">
                  <w:pPr>
                    <w:rPr>
                      <w:rFonts w:asciiTheme="majorHAnsi" w:hAnsiTheme="majorHAnsi" w:cstheme="majorHAnsi"/>
                      <w:b/>
                      <w:sz w:val="24"/>
                      <w:szCs w:val="24"/>
                    </w:rPr>
                  </w:pPr>
                  <w:r>
                    <w:rPr>
                      <w:rFonts w:asciiTheme="majorHAnsi" w:hAnsiTheme="majorHAnsi" w:cstheme="majorHAnsi"/>
                      <w:b/>
                      <w:sz w:val="24"/>
                      <w:szCs w:val="24"/>
                    </w:rPr>
                    <w:t>Scale</w:t>
                  </w:r>
                </w:p>
                <w:p w14:paraId="20D51339" w14:textId="77777777" w:rsidR="003A3069" w:rsidRDefault="003A3069" w:rsidP="00EF2DB5">
                  <w:pPr>
                    <w:rPr>
                      <w:rFonts w:asciiTheme="majorHAnsi" w:hAnsiTheme="majorHAnsi" w:cstheme="majorHAnsi"/>
                      <w:b/>
                      <w:sz w:val="24"/>
                      <w:szCs w:val="24"/>
                    </w:rPr>
                  </w:pPr>
                </w:p>
                <w:p w14:paraId="16EBB539" w14:textId="37D06631" w:rsidR="00EF2DB5" w:rsidRDefault="00EF2DB5" w:rsidP="00EF2DB5">
                  <w:pPr>
                    <w:rPr>
                      <w:rFonts w:asciiTheme="majorHAnsi" w:hAnsiTheme="majorHAnsi" w:cstheme="majorHAnsi"/>
                      <w:b/>
                      <w:sz w:val="24"/>
                      <w:szCs w:val="24"/>
                    </w:rPr>
                  </w:pPr>
                </w:p>
                <w:p w14:paraId="360D6970" w14:textId="1E53EC4A" w:rsidR="00EF2DB5" w:rsidRPr="0091572B" w:rsidRDefault="00EF2DB5" w:rsidP="00EF2DB5">
                  <w:pPr>
                    <w:rPr>
                      <w:rFonts w:asciiTheme="majorHAnsi" w:hAnsiTheme="majorHAnsi" w:cstheme="majorHAnsi"/>
                      <w:b/>
                      <w:sz w:val="24"/>
                      <w:szCs w:val="24"/>
                    </w:rPr>
                  </w:pPr>
                </w:p>
              </w:tc>
            </w:tr>
          </w:tbl>
          <w:p w14:paraId="0C0C820B" w14:textId="77777777" w:rsidR="00B978BF" w:rsidRPr="0091572B" w:rsidRDefault="00B978BF">
            <w:pPr>
              <w:rPr>
                <w:rFonts w:asciiTheme="majorHAnsi" w:hAnsiTheme="majorHAnsi" w:cstheme="majorHAnsi"/>
                <w:b/>
                <w:sz w:val="24"/>
                <w:szCs w:val="24"/>
              </w:rPr>
            </w:pPr>
          </w:p>
          <w:p w14:paraId="4769814C" w14:textId="77777777" w:rsidR="008C5092" w:rsidRPr="0091572B" w:rsidRDefault="008C5092">
            <w:pPr>
              <w:rPr>
                <w:rFonts w:asciiTheme="majorHAnsi" w:hAnsiTheme="majorHAnsi" w:cstheme="majorHAnsi"/>
                <w:sz w:val="24"/>
                <w:szCs w:val="24"/>
              </w:rPr>
            </w:pPr>
          </w:p>
          <w:p w14:paraId="3592210B" w14:textId="77777777" w:rsidR="008C5092" w:rsidRPr="0091572B" w:rsidRDefault="008C5092">
            <w:pPr>
              <w:rPr>
                <w:rFonts w:asciiTheme="majorHAnsi" w:hAnsiTheme="majorHAnsi" w:cstheme="majorHAnsi"/>
                <w:sz w:val="24"/>
                <w:szCs w:val="24"/>
              </w:rPr>
            </w:pPr>
          </w:p>
          <w:p w14:paraId="420A7412" w14:textId="77777777" w:rsidR="008C5092" w:rsidRPr="0091572B" w:rsidRDefault="008C5092">
            <w:pPr>
              <w:rPr>
                <w:rFonts w:asciiTheme="majorHAnsi" w:hAnsiTheme="majorHAnsi" w:cstheme="majorHAnsi"/>
                <w:sz w:val="24"/>
                <w:szCs w:val="24"/>
              </w:rPr>
            </w:pPr>
          </w:p>
        </w:tc>
        <w:tc>
          <w:tcPr>
            <w:tcW w:w="5670" w:type="dxa"/>
            <w:shd w:val="clear" w:color="auto" w:fill="BDD6EE" w:themeFill="accent1" w:themeFillTint="66"/>
          </w:tcPr>
          <w:p w14:paraId="26139E8C" w14:textId="489AA460"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Key skills:</w:t>
            </w:r>
            <w:r w:rsidR="008F43BF" w:rsidRPr="0091572B">
              <w:rPr>
                <w:rFonts w:asciiTheme="majorHAnsi" w:hAnsiTheme="majorHAnsi" w:cstheme="majorHAnsi"/>
                <w:b/>
                <w:sz w:val="24"/>
                <w:szCs w:val="24"/>
              </w:rPr>
              <w:t xml:space="preserve"> </w:t>
            </w:r>
          </w:p>
          <w:p w14:paraId="0A68E3CF" w14:textId="463B725A" w:rsidR="0089073D" w:rsidRDefault="003A3069">
            <w:pPr>
              <w:rPr>
                <w:rFonts w:asciiTheme="majorHAnsi" w:hAnsiTheme="majorHAnsi" w:cstheme="majorHAnsi"/>
                <w:b/>
                <w:i/>
                <w:sz w:val="24"/>
                <w:szCs w:val="24"/>
              </w:rPr>
            </w:pPr>
            <w:r>
              <w:rPr>
                <w:rFonts w:asciiTheme="majorHAnsi" w:hAnsiTheme="majorHAnsi" w:cstheme="majorHAnsi"/>
                <w:b/>
                <w:i/>
                <w:sz w:val="24"/>
                <w:szCs w:val="24"/>
              </w:rPr>
              <w:t>Grid references</w:t>
            </w:r>
          </w:p>
          <w:p w14:paraId="719EB3B8" w14:textId="7B77864A" w:rsidR="003A3069" w:rsidRDefault="003A3069">
            <w:pPr>
              <w:rPr>
                <w:rFonts w:asciiTheme="majorHAnsi" w:hAnsiTheme="majorHAnsi" w:cstheme="majorHAnsi"/>
                <w:b/>
                <w:i/>
                <w:sz w:val="24"/>
                <w:szCs w:val="24"/>
              </w:rPr>
            </w:pPr>
            <w:r>
              <w:rPr>
                <w:rFonts w:asciiTheme="majorHAnsi" w:hAnsiTheme="majorHAnsi" w:cstheme="majorHAnsi"/>
                <w:b/>
                <w:i/>
                <w:sz w:val="24"/>
                <w:szCs w:val="24"/>
              </w:rPr>
              <w:t>Scale</w:t>
            </w:r>
          </w:p>
          <w:p w14:paraId="66FE8BB8" w14:textId="193D5932" w:rsidR="003A3069" w:rsidRDefault="003A3069">
            <w:pPr>
              <w:rPr>
                <w:rFonts w:asciiTheme="majorHAnsi" w:hAnsiTheme="majorHAnsi" w:cstheme="majorHAnsi"/>
                <w:b/>
                <w:i/>
                <w:sz w:val="24"/>
                <w:szCs w:val="24"/>
              </w:rPr>
            </w:pPr>
            <w:r>
              <w:rPr>
                <w:rFonts w:asciiTheme="majorHAnsi" w:hAnsiTheme="majorHAnsi" w:cstheme="majorHAnsi"/>
                <w:b/>
                <w:i/>
                <w:sz w:val="24"/>
                <w:szCs w:val="24"/>
              </w:rPr>
              <w:t>Compass directions</w:t>
            </w:r>
          </w:p>
          <w:p w14:paraId="1B715A13" w14:textId="77777777" w:rsidR="003A3069" w:rsidRPr="0091572B" w:rsidRDefault="003A3069">
            <w:pPr>
              <w:rPr>
                <w:rFonts w:asciiTheme="majorHAnsi" w:hAnsiTheme="majorHAnsi" w:cstheme="majorHAnsi"/>
                <w:b/>
                <w:i/>
                <w:sz w:val="24"/>
                <w:szCs w:val="24"/>
              </w:rPr>
            </w:pPr>
          </w:p>
          <w:p w14:paraId="071B4E91" w14:textId="27E29C96" w:rsidR="0089073D" w:rsidRPr="0091572B" w:rsidRDefault="008C5092">
            <w:pPr>
              <w:rPr>
                <w:rFonts w:asciiTheme="majorHAnsi" w:hAnsiTheme="majorHAnsi" w:cstheme="majorHAnsi"/>
                <w:b/>
                <w:i/>
                <w:sz w:val="24"/>
                <w:szCs w:val="24"/>
              </w:rPr>
            </w:pPr>
            <w:r w:rsidRPr="0091572B">
              <w:rPr>
                <w:rFonts w:asciiTheme="majorHAnsi" w:hAnsiTheme="majorHAnsi" w:cstheme="majorHAnsi"/>
                <w:b/>
                <w:i/>
                <w:sz w:val="24"/>
                <w:szCs w:val="24"/>
              </w:rPr>
              <w:t>Know how to…</w:t>
            </w:r>
          </w:p>
          <w:p w14:paraId="1F18AC87" w14:textId="109F850C" w:rsidR="0089073D" w:rsidRPr="0091572B" w:rsidRDefault="0089073D">
            <w:pPr>
              <w:rPr>
                <w:rFonts w:asciiTheme="majorHAnsi" w:hAnsiTheme="majorHAnsi" w:cstheme="majorHAnsi"/>
                <w:sz w:val="24"/>
                <w:szCs w:val="24"/>
              </w:rPr>
            </w:pPr>
          </w:p>
          <w:p w14:paraId="3C366803" w14:textId="5D22084E" w:rsidR="008C5092" w:rsidRDefault="003A3069" w:rsidP="00EF2DB5">
            <w:pPr>
              <w:rPr>
                <w:rFonts w:asciiTheme="majorHAnsi" w:hAnsiTheme="majorHAnsi" w:cstheme="majorHAnsi"/>
                <w:sz w:val="24"/>
                <w:szCs w:val="24"/>
              </w:rPr>
            </w:pPr>
            <w:r>
              <w:rPr>
                <w:rFonts w:asciiTheme="majorHAnsi" w:hAnsiTheme="majorHAnsi" w:cstheme="majorHAnsi"/>
                <w:sz w:val="24"/>
                <w:szCs w:val="24"/>
              </w:rPr>
              <w:t xml:space="preserve">Give grid references, use scale on a map. </w:t>
            </w:r>
          </w:p>
          <w:p w14:paraId="7145A635" w14:textId="77777777" w:rsidR="00EF2DB5" w:rsidRDefault="00EF2DB5" w:rsidP="00EF2DB5">
            <w:pPr>
              <w:rPr>
                <w:rFonts w:asciiTheme="majorHAnsi" w:hAnsiTheme="majorHAnsi" w:cstheme="majorHAnsi"/>
                <w:sz w:val="24"/>
                <w:szCs w:val="24"/>
              </w:rPr>
            </w:pPr>
          </w:p>
          <w:p w14:paraId="4D761B11" w14:textId="0E411169" w:rsidR="00EF2DB5" w:rsidRPr="0091572B" w:rsidRDefault="00EF2DB5" w:rsidP="00EF2DB5">
            <w:pPr>
              <w:rPr>
                <w:rFonts w:asciiTheme="majorHAnsi" w:hAnsiTheme="majorHAnsi" w:cstheme="majorHAnsi"/>
                <w:sz w:val="24"/>
                <w:szCs w:val="24"/>
              </w:rPr>
            </w:pPr>
          </w:p>
        </w:tc>
      </w:tr>
      <w:tr w:rsidR="008C5092" w:rsidRPr="00FB749C" w14:paraId="598C0350" w14:textId="77777777" w:rsidTr="008C5092">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7DE8D0A9" w14:textId="692E5D7A" w:rsidR="008C5092" w:rsidRDefault="008C5092">
            <w:pPr>
              <w:rPr>
                <w:rFonts w:asciiTheme="majorHAnsi" w:hAnsiTheme="majorHAnsi" w:cstheme="majorHAnsi"/>
              </w:rPr>
            </w:pP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3819B472"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4EA16D66" w14:textId="77777777" w:rsidR="00464EED" w:rsidRDefault="00464EED" w:rsidP="00464EED">
            <w:pPr>
              <w:pStyle w:val="paragraph"/>
              <w:spacing w:before="0" w:beforeAutospacing="0" w:after="0" w:afterAutospacing="0"/>
              <w:textAlignment w:val="baseline"/>
              <w:rPr>
                <w:rStyle w:val="normaltextrun"/>
                <w:rFonts w:ascii="Calibri Light" w:hAnsi="Calibri Light" w:cs="Calibri Light"/>
                <w:b/>
                <w:bCs/>
                <w:sz w:val="22"/>
                <w:szCs w:val="22"/>
              </w:rPr>
            </w:pPr>
          </w:p>
          <w:p w14:paraId="08F48997" w14:textId="56D89A39" w:rsidR="00464EED" w:rsidRDefault="00464EED" w:rsidP="00464E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Skimming</w:t>
            </w:r>
            <w:r>
              <w:rPr>
                <w:rStyle w:val="eop"/>
                <w:rFonts w:ascii="Calibri Light" w:hAnsi="Calibri Light" w:cs="Calibri Light"/>
                <w:sz w:val="22"/>
                <w:szCs w:val="22"/>
              </w:rPr>
              <w:t> </w:t>
            </w:r>
          </w:p>
          <w:p w14:paraId="284F2E03" w14:textId="77777777" w:rsidR="00464EED" w:rsidRDefault="00464EED" w:rsidP="00464E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Scanning</w:t>
            </w:r>
            <w:r>
              <w:rPr>
                <w:rStyle w:val="eop"/>
                <w:rFonts w:ascii="Calibri Light" w:hAnsi="Calibri Light" w:cs="Calibri Light"/>
                <w:sz w:val="22"/>
                <w:szCs w:val="22"/>
              </w:rPr>
              <w:t> </w:t>
            </w:r>
          </w:p>
          <w:p w14:paraId="00A4FFDC" w14:textId="77777777" w:rsidR="00464EED" w:rsidRDefault="00464EED" w:rsidP="00464E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Reading for gist</w:t>
            </w:r>
            <w:r>
              <w:rPr>
                <w:rStyle w:val="eop"/>
                <w:rFonts w:ascii="Calibri Light" w:hAnsi="Calibri Light" w:cs="Calibri Light"/>
                <w:sz w:val="22"/>
                <w:szCs w:val="22"/>
              </w:rPr>
              <w:t> </w:t>
            </w:r>
          </w:p>
          <w:p w14:paraId="54F85B6F" w14:textId="77777777" w:rsidR="00464EED" w:rsidRDefault="00464EED" w:rsidP="00464EE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Highlighting</w:t>
            </w:r>
            <w:r>
              <w:rPr>
                <w:rStyle w:val="eop"/>
                <w:rFonts w:ascii="Calibri Light" w:hAnsi="Calibri Light" w:cs="Calibri Light"/>
                <w:sz w:val="22"/>
                <w:szCs w:val="22"/>
              </w:rPr>
              <w:t> </w:t>
            </w:r>
          </w:p>
          <w:p w14:paraId="4D2C4098" w14:textId="35B6F67D" w:rsidR="00464EED" w:rsidRDefault="00464EED">
            <w:pPr>
              <w:rPr>
                <w:rFonts w:asciiTheme="majorHAnsi" w:hAnsiTheme="majorHAnsi" w:cstheme="majorHAnsi"/>
                <w:b/>
              </w:rPr>
            </w:pPr>
          </w:p>
          <w:p w14:paraId="471AE922" w14:textId="77777777" w:rsidR="00464EED" w:rsidRDefault="00464EE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3EF8601D" w14:textId="77777777" w:rsidR="008C5092" w:rsidRPr="00FB749C" w:rsidRDefault="008C5092" w:rsidP="00464EED">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3D38E14C" w:rsidR="00242B8E" w:rsidRDefault="00242B8E"/>
    <w:p w14:paraId="4A27F773" w14:textId="7A4CE49E" w:rsidR="00EF2DB5" w:rsidRDefault="00EF2DB5"/>
    <w:p w14:paraId="72EB8C8A" w14:textId="75A97382" w:rsidR="00EF2DB5" w:rsidRDefault="00EF2DB5"/>
    <w:sectPr w:rsidR="00EF2DB5"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3D8"/>
    <w:multiLevelType w:val="hybridMultilevel"/>
    <w:tmpl w:val="C9C4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631B8"/>
    <w:multiLevelType w:val="hybridMultilevel"/>
    <w:tmpl w:val="2CE4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D6079"/>
    <w:multiLevelType w:val="hybridMultilevel"/>
    <w:tmpl w:val="904E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4E5F09"/>
    <w:multiLevelType w:val="hybridMultilevel"/>
    <w:tmpl w:val="3AC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11D9"/>
    <w:multiLevelType w:val="hybridMultilevel"/>
    <w:tmpl w:val="C1E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92A92"/>
    <w:rsid w:val="001624EF"/>
    <w:rsid w:val="00242B8E"/>
    <w:rsid w:val="002A3948"/>
    <w:rsid w:val="003A3069"/>
    <w:rsid w:val="00464EED"/>
    <w:rsid w:val="006F2457"/>
    <w:rsid w:val="00761490"/>
    <w:rsid w:val="00886390"/>
    <w:rsid w:val="0089073D"/>
    <w:rsid w:val="008C5092"/>
    <w:rsid w:val="008F43BF"/>
    <w:rsid w:val="0091572B"/>
    <w:rsid w:val="00AE6F8D"/>
    <w:rsid w:val="00B978BF"/>
    <w:rsid w:val="00BE6CC9"/>
    <w:rsid w:val="00D12D6D"/>
    <w:rsid w:val="00EC2261"/>
    <w:rsid w:val="00EF2DB5"/>
    <w:rsid w:val="00FB053D"/>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ragraph">
    <w:name w:val="paragraph"/>
    <w:basedOn w:val="Normal"/>
    <w:rsid w:val="00464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4EED"/>
  </w:style>
  <w:style w:type="character" w:customStyle="1" w:styleId="eop">
    <w:name w:val="eop"/>
    <w:basedOn w:val="DefaultParagraphFont"/>
    <w:rsid w:val="0046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97752085">
      <w:bodyDiv w:val="1"/>
      <w:marLeft w:val="0"/>
      <w:marRight w:val="0"/>
      <w:marTop w:val="0"/>
      <w:marBottom w:val="0"/>
      <w:divBdr>
        <w:top w:val="none" w:sz="0" w:space="0" w:color="auto"/>
        <w:left w:val="none" w:sz="0" w:space="0" w:color="auto"/>
        <w:bottom w:val="none" w:sz="0" w:space="0" w:color="auto"/>
        <w:right w:val="none" w:sz="0" w:space="0" w:color="auto"/>
      </w:divBdr>
      <w:divsChild>
        <w:div w:id="138350184">
          <w:marLeft w:val="0"/>
          <w:marRight w:val="0"/>
          <w:marTop w:val="0"/>
          <w:marBottom w:val="0"/>
          <w:divBdr>
            <w:top w:val="none" w:sz="0" w:space="0" w:color="auto"/>
            <w:left w:val="none" w:sz="0" w:space="0" w:color="auto"/>
            <w:bottom w:val="none" w:sz="0" w:space="0" w:color="auto"/>
            <w:right w:val="none" w:sz="0" w:space="0" w:color="auto"/>
          </w:divBdr>
        </w:div>
        <w:div w:id="1074856449">
          <w:marLeft w:val="0"/>
          <w:marRight w:val="0"/>
          <w:marTop w:val="0"/>
          <w:marBottom w:val="0"/>
          <w:divBdr>
            <w:top w:val="none" w:sz="0" w:space="0" w:color="auto"/>
            <w:left w:val="none" w:sz="0" w:space="0" w:color="auto"/>
            <w:bottom w:val="none" w:sz="0" w:space="0" w:color="auto"/>
            <w:right w:val="none" w:sz="0" w:space="0" w:color="auto"/>
          </w:divBdr>
        </w:div>
        <w:div w:id="1479765067">
          <w:marLeft w:val="0"/>
          <w:marRight w:val="0"/>
          <w:marTop w:val="0"/>
          <w:marBottom w:val="0"/>
          <w:divBdr>
            <w:top w:val="none" w:sz="0" w:space="0" w:color="auto"/>
            <w:left w:val="none" w:sz="0" w:space="0" w:color="auto"/>
            <w:bottom w:val="none" w:sz="0" w:space="0" w:color="auto"/>
            <w:right w:val="none" w:sz="0" w:space="0" w:color="auto"/>
          </w:divBdr>
        </w:div>
      </w:divsChild>
    </w:div>
    <w:div w:id="986009751">
      <w:bodyDiv w:val="1"/>
      <w:marLeft w:val="0"/>
      <w:marRight w:val="0"/>
      <w:marTop w:val="0"/>
      <w:marBottom w:val="0"/>
      <w:divBdr>
        <w:top w:val="none" w:sz="0" w:space="0" w:color="auto"/>
        <w:left w:val="none" w:sz="0" w:space="0" w:color="auto"/>
        <w:bottom w:val="none" w:sz="0" w:space="0" w:color="auto"/>
        <w:right w:val="none" w:sz="0" w:space="0" w:color="auto"/>
      </w:divBdr>
      <w:divsChild>
        <w:div w:id="1849783453">
          <w:marLeft w:val="0"/>
          <w:marRight w:val="0"/>
          <w:marTop w:val="0"/>
          <w:marBottom w:val="0"/>
          <w:divBdr>
            <w:top w:val="none" w:sz="0" w:space="0" w:color="auto"/>
            <w:left w:val="none" w:sz="0" w:space="0" w:color="auto"/>
            <w:bottom w:val="none" w:sz="0" w:space="0" w:color="auto"/>
            <w:right w:val="none" w:sz="0" w:space="0" w:color="auto"/>
          </w:divBdr>
        </w:div>
        <w:div w:id="1385105413">
          <w:marLeft w:val="0"/>
          <w:marRight w:val="0"/>
          <w:marTop w:val="0"/>
          <w:marBottom w:val="0"/>
          <w:divBdr>
            <w:top w:val="none" w:sz="0" w:space="0" w:color="auto"/>
            <w:left w:val="none" w:sz="0" w:space="0" w:color="auto"/>
            <w:bottom w:val="none" w:sz="0" w:space="0" w:color="auto"/>
            <w:right w:val="none" w:sz="0" w:space="0" w:color="auto"/>
          </w:divBdr>
        </w:div>
        <w:div w:id="8802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ec36fff7-63ed-43ef-9e4f-2d37d750b7db"/>
    <ds:schemaRef ds:uri="http://schemas.microsoft.com/office/infopath/2007/PartnerControls"/>
    <ds:schemaRef ds:uri="86eb32c4-3dad-45d5-a9f3-4978cb784179"/>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Jennifer Main</cp:lastModifiedBy>
  <cp:revision>2</cp:revision>
  <dcterms:created xsi:type="dcterms:W3CDTF">2022-09-01T14:17:00Z</dcterms:created>
  <dcterms:modified xsi:type="dcterms:W3CDTF">2022-09-01T14:17:00Z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