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8C5092" w:rsidRPr="00FB749C" w14:paraId="335DBFDF" w14:textId="77777777" w:rsidTr="00FB749C">
        <w:tc>
          <w:tcPr>
            <w:tcW w:w="5382" w:type="dxa"/>
            <w:shd w:val="clear" w:color="auto" w:fill="BDD6EE" w:themeFill="accent1" w:themeFillTint="66"/>
          </w:tcPr>
          <w:p w14:paraId="425E38D5" w14:textId="06205C40" w:rsidR="008C5092" w:rsidRPr="00FB749C" w:rsidRDefault="00FB749C" w:rsidP="00761490">
            <w:pPr>
              <w:jc w:val="center"/>
              <w:rPr>
                <w:rFonts w:asciiTheme="majorHAnsi" w:hAnsiTheme="majorHAnsi" w:cstheme="majorHAnsi"/>
                <w:sz w:val="48"/>
              </w:rPr>
            </w:pPr>
            <w:r w:rsidRPr="00FB749C">
              <w:rPr>
                <w:rFonts w:asciiTheme="majorHAnsi" w:hAnsiTheme="majorHAnsi" w:cstheme="majorHAnsi"/>
                <w:sz w:val="48"/>
              </w:rPr>
              <w:t xml:space="preserve">Year </w:t>
            </w:r>
            <w:r w:rsidR="005B584F">
              <w:rPr>
                <w:rFonts w:asciiTheme="majorHAnsi" w:hAnsiTheme="majorHAnsi" w:cstheme="majorHAnsi"/>
                <w:sz w:val="48"/>
              </w:rPr>
              <w:t>9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33B70C49" w14:textId="6D0395A4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Topic: </w:t>
            </w:r>
            <w:r w:rsidR="005B584F">
              <w:rPr>
                <w:rFonts w:asciiTheme="majorHAnsi" w:hAnsiTheme="majorHAnsi" w:cstheme="majorHAnsi"/>
                <w:b/>
                <w:sz w:val="28"/>
              </w:rPr>
              <w:t xml:space="preserve">A new century and the First World War </w:t>
            </w:r>
            <w:r w:rsidR="00761490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</w:p>
          <w:p w14:paraId="105F1C3F" w14:textId="77777777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Pr="00FB749C">
              <w:rPr>
                <w:rFonts w:asciiTheme="majorHAnsi" w:hAnsiTheme="majorHAnsi" w:cstheme="majorHAnsi"/>
                <w:sz w:val="28"/>
              </w:rPr>
              <w:t>Autumn 1</w:t>
            </w:r>
          </w:p>
          <w:p w14:paraId="2BCB5A8E" w14:textId="77777777" w:rsidR="00FB749C" w:rsidRPr="00FB749C" w:rsidRDefault="00FB749C" w:rsidP="00FB749C">
            <w:pPr>
              <w:jc w:val="center"/>
              <w:rPr>
                <w:rFonts w:asciiTheme="majorHAnsi" w:hAnsiTheme="majorHAnsi" w:cstheme="majorHAnsi"/>
                <w:sz w:val="48"/>
              </w:rPr>
            </w:pPr>
          </w:p>
        </w:tc>
      </w:tr>
      <w:tr w:rsidR="008C5092" w:rsidRPr="00FB749C" w14:paraId="233E5594" w14:textId="77777777" w:rsidTr="005057A8">
        <w:tc>
          <w:tcPr>
            <w:tcW w:w="11052" w:type="dxa"/>
            <w:gridSpan w:val="2"/>
          </w:tcPr>
          <w:p w14:paraId="2E969006" w14:textId="77777777" w:rsidR="008C5092" w:rsidRPr="0091572B" w:rsidRDefault="008C509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b/>
                <w:sz w:val="24"/>
                <w:szCs w:val="24"/>
              </w:rPr>
              <w:t>Overview of topic:</w:t>
            </w:r>
          </w:p>
          <w:p w14:paraId="2638BFCF" w14:textId="1B909030" w:rsidR="008C5092" w:rsidRPr="0091572B" w:rsidRDefault="008C5092">
            <w:pPr>
              <w:rPr>
                <w:rFonts w:asciiTheme="majorHAnsi" w:hAnsiTheme="majorHAnsi" w:cstheme="majorHAnsi"/>
                <w:color w:val="7B7B7B" w:themeColor="accent3" w:themeShade="BF"/>
                <w:sz w:val="24"/>
                <w:szCs w:val="24"/>
              </w:rPr>
            </w:pPr>
          </w:p>
          <w:p w14:paraId="13F85117" w14:textId="6CF97BBB" w:rsidR="00761490" w:rsidRPr="0091572B" w:rsidRDefault="00AE6F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sz w:val="24"/>
                <w:szCs w:val="24"/>
              </w:rPr>
              <w:t xml:space="preserve">The unit will </w:t>
            </w:r>
            <w:r w:rsidR="00556204">
              <w:rPr>
                <w:rFonts w:asciiTheme="majorHAnsi" w:hAnsiTheme="majorHAnsi" w:cstheme="majorHAnsi"/>
                <w:sz w:val="24"/>
                <w:szCs w:val="24"/>
              </w:rPr>
              <w:t>ex</w:t>
            </w:r>
            <w:r w:rsidR="005B584F">
              <w:rPr>
                <w:rFonts w:asciiTheme="majorHAnsi" w:hAnsiTheme="majorHAnsi" w:cstheme="majorHAnsi"/>
                <w:sz w:val="24"/>
                <w:szCs w:val="24"/>
              </w:rPr>
              <w:t>plore Britain in 1900, students will investigate what they can learn from the Titanic disaster about the British class system</w:t>
            </w:r>
            <w:r w:rsidR="0055620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5B584F">
              <w:rPr>
                <w:rFonts w:asciiTheme="majorHAnsi" w:hAnsiTheme="majorHAnsi" w:cstheme="majorHAnsi"/>
                <w:sz w:val="24"/>
                <w:szCs w:val="24"/>
              </w:rPr>
              <w:t xml:space="preserve"> They will </w:t>
            </w:r>
            <w:r w:rsidR="00A07B18">
              <w:rPr>
                <w:rFonts w:asciiTheme="majorHAnsi" w:hAnsiTheme="majorHAnsi" w:cstheme="majorHAnsi"/>
                <w:sz w:val="24"/>
                <w:szCs w:val="24"/>
              </w:rPr>
              <w:t xml:space="preserve">then compare the suffragist and suffragette campaign for the vote. </w:t>
            </w:r>
            <w:proofErr w:type="gramStart"/>
            <w:r w:rsidR="00A07B18">
              <w:rPr>
                <w:rFonts w:asciiTheme="majorHAnsi" w:hAnsiTheme="majorHAnsi" w:cstheme="majorHAnsi"/>
                <w:sz w:val="24"/>
                <w:szCs w:val="24"/>
              </w:rPr>
              <w:t>Finally</w:t>
            </w:r>
            <w:proofErr w:type="gramEnd"/>
            <w:r w:rsidR="00A07B18">
              <w:rPr>
                <w:rFonts w:asciiTheme="majorHAnsi" w:hAnsiTheme="majorHAnsi" w:cstheme="majorHAnsi"/>
                <w:sz w:val="24"/>
                <w:szCs w:val="24"/>
              </w:rPr>
              <w:t xml:space="preserve"> they will look at the causes of the First World War, consider the nature of the fighting and examine the process of peace-making at the end of the war. </w:t>
            </w:r>
            <w:r w:rsidR="0055620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A233260" w14:textId="77777777" w:rsidR="008C5092" w:rsidRPr="0091572B" w:rsidRDefault="008C509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3508655" w14:textId="77777777" w:rsidR="008C5092" w:rsidRPr="0091572B" w:rsidRDefault="008C509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C5092" w:rsidRPr="00FB749C" w14:paraId="46F94713" w14:textId="77777777" w:rsidTr="00FB749C">
        <w:tc>
          <w:tcPr>
            <w:tcW w:w="5382" w:type="dxa"/>
            <w:shd w:val="clear" w:color="auto" w:fill="BDD6EE" w:themeFill="accent1" w:themeFillTint="66"/>
          </w:tcPr>
          <w:p w14:paraId="2965DB6B" w14:textId="77777777" w:rsidR="008C5092" w:rsidRPr="0091572B" w:rsidRDefault="008C509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b/>
                <w:sz w:val="24"/>
                <w:szCs w:val="24"/>
              </w:rPr>
              <w:t>Key</w:t>
            </w:r>
            <w:r w:rsidRPr="0091572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1572B">
              <w:rPr>
                <w:rFonts w:asciiTheme="majorHAnsi" w:hAnsiTheme="majorHAnsi" w:cstheme="majorHAnsi"/>
                <w:b/>
                <w:sz w:val="24"/>
                <w:szCs w:val="24"/>
              </w:rPr>
              <w:t>knowledge:</w:t>
            </w:r>
          </w:p>
          <w:p w14:paraId="0DA61AD6" w14:textId="0E1BA93D" w:rsidR="00556204" w:rsidRDefault="00A07B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Britain and the world in 1901.</w:t>
            </w:r>
          </w:p>
          <w:p w14:paraId="56384540" w14:textId="78E603A3" w:rsidR="00A07B18" w:rsidRDefault="00A07B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British Class System.</w:t>
            </w:r>
          </w:p>
          <w:p w14:paraId="2B26865E" w14:textId="760553FF" w:rsidR="00A07B18" w:rsidRDefault="00A07B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Titanic Disaster</w:t>
            </w:r>
          </w:p>
          <w:p w14:paraId="457462A2" w14:textId="22F0F912" w:rsidR="00A07B18" w:rsidRDefault="00A07B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Suffragists and Suffragettes</w:t>
            </w:r>
          </w:p>
          <w:p w14:paraId="56A35D68" w14:textId="72558F13" w:rsidR="00A07B18" w:rsidRDefault="00A07B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causes of the First World War</w:t>
            </w:r>
          </w:p>
          <w:p w14:paraId="575EB553" w14:textId="08458334" w:rsidR="00A07B18" w:rsidRDefault="00A07B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nature of warfare</w:t>
            </w:r>
          </w:p>
          <w:p w14:paraId="6DC71151" w14:textId="4AA68163" w:rsidR="00A07B18" w:rsidRDefault="00A07B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Soldiers of the Empire</w:t>
            </w:r>
          </w:p>
          <w:p w14:paraId="70BE9A23" w14:textId="10AFD327" w:rsidR="00A07B18" w:rsidRDefault="00A07B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Home Front</w:t>
            </w:r>
          </w:p>
          <w:p w14:paraId="44444587" w14:textId="61D638B9" w:rsidR="00A07B18" w:rsidRDefault="00A07B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Paris Peace Conference and the Treaty of Versailles</w:t>
            </w:r>
          </w:p>
          <w:p w14:paraId="724B0DBC" w14:textId="77777777" w:rsidR="00A07B18" w:rsidRPr="0091572B" w:rsidRDefault="00A07B1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A2DBAF0" w14:textId="6D50DB46" w:rsidR="008C5092" w:rsidRPr="0091572B" w:rsidRDefault="008C509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b/>
                <w:sz w:val="24"/>
                <w:szCs w:val="24"/>
              </w:rPr>
              <w:t>Key vocabulary:</w:t>
            </w:r>
          </w:p>
          <w:p w14:paraId="51F8FD92" w14:textId="77777777" w:rsidR="00B978BF" w:rsidRPr="0091572B" w:rsidRDefault="00B978B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:rsidRPr="0091572B" w14:paraId="2AFF7F64" w14:textId="77777777" w:rsidTr="001624EF">
              <w:tc>
                <w:tcPr>
                  <w:tcW w:w="2578" w:type="dxa"/>
                  <w:shd w:val="clear" w:color="auto" w:fill="2E74B5" w:themeFill="accent1" w:themeFillShade="BF"/>
                </w:tcPr>
                <w:p w14:paraId="26C6FB79" w14:textId="66710CE4" w:rsidR="00B978BF" w:rsidRPr="0091572B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1572B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4"/>
                      <w:szCs w:val="24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14:paraId="3AAA1BF6" w14:textId="60B07A4E" w:rsidR="00B978BF" w:rsidRPr="0091572B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1572B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4"/>
                      <w:szCs w:val="24"/>
                    </w:rPr>
                    <w:t>Tier 3</w:t>
                  </w:r>
                </w:p>
              </w:tc>
            </w:tr>
            <w:tr w:rsidR="00B978BF" w:rsidRPr="0091572B" w14:paraId="3B92C02F" w14:textId="77777777" w:rsidTr="00BE6CC9">
              <w:tc>
                <w:tcPr>
                  <w:tcW w:w="2578" w:type="dxa"/>
                  <w:shd w:val="clear" w:color="auto" w:fill="auto"/>
                </w:tcPr>
                <w:p w14:paraId="66EA4DFA" w14:textId="77777777" w:rsidR="00A07B18" w:rsidRPr="00A07B18" w:rsidRDefault="00A07B18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 w:rsidRPr="00A07B18"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Class</w:t>
                  </w:r>
                </w:p>
                <w:p w14:paraId="45BE5499" w14:textId="77777777" w:rsidR="00A07B18" w:rsidRPr="00A07B18" w:rsidRDefault="00A07B18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 w:rsidRPr="00A07B18"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 xml:space="preserve">Empire </w:t>
                  </w:r>
                </w:p>
                <w:p w14:paraId="31C05730" w14:textId="77777777" w:rsidR="00A07B18" w:rsidRPr="00A07B18" w:rsidRDefault="00A07B18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 w:rsidRPr="00A07B18"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Patriotism</w:t>
                  </w:r>
                </w:p>
                <w:p w14:paraId="3ADD8B9A" w14:textId="77777777" w:rsidR="00A07B18" w:rsidRPr="00A07B18" w:rsidRDefault="00A07B18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 w:rsidRPr="00A07B18"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Poverty</w:t>
                  </w:r>
                </w:p>
                <w:p w14:paraId="60417181" w14:textId="77777777" w:rsidR="00A07B18" w:rsidRDefault="00A07B18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Propaganda</w:t>
                  </w:r>
                </w:p>
                <w:p w14:paraId="49AC448B" w14:textId="77777777" w:rsidR="00A07B18" w:rsidRPr="00A07B18" w:rsidRDefault="00A07B18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 w:rsidRPr="00A07B18"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Public Health</w:t>
                  </w:r>
                </w:p>
                <w:p w14:paraId="64D9A747" w14:textId="77777777" w:rsidR="00A07B18" w:rsidRPr="00A07B18" w:rsidRDefault="00A07B18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</w:p>
                <w:p w14:paraId="547E0BDC" w14:textId="77777777" w:rsidR="00A07B18" w:rsidRPr="00A07B18" w:rsidRDefault="00A07B18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</w:p>
                <w:p w14:paraId="773F7010" w14:textId="77777777" w:rsidR="00BE6CC9" w:rsidRPr="00A07B18" w:rsidRDefault="00BE6CC9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</w:p>
                <w:p w14:paraId="26C6DCB2" w14:textId="2707F49A" w:rsidR="001624EF" w:rsidRPr="00A07B18" w:rsidRDefault="001624EF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</w:tcPr>
                <w:p w14:paraId="27D5CD15" w14:textId="77777777" w:rsidR="00A07B18" w:rsidRPr="00A07B18" w:rsidRDefault="00A07B18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 w:rsidRPr="00A07B18"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Alliance</w:t>
                  </w:r>
                </w:p>
                <w:p w14:paraId="50295673" w14:textId="77777777" w:rsidR="00A07B18" w:rsidRPr="00A07B18" w:rsidRDefault="00A07B18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 w:rsidRPr="00A07B18"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Ally</w:t>
                  </w:r>
                </w:p>
                <w:p w14:paraId="5CE65FFA" w14:textId="77777777" w:rsidR="00A07B18" w:rsidRDefault="00A07B18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Armistice</w:t>
                  </w:r>
                </w:p>
                <w:p w14:paraId="0CFCF0BC" w14:textId="77777777" w:rsidR="00A07B18" w:rsidRPr="00A07B18" w:rsidRDefault="00A07B18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 w:rsidRPr="00A07B18"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Arms race</w:t>
                  </w:r>
                </w:p>
                <w:p w14:paraId="5EAC19E3" w14:textId="77777777" w:rsidR="00A07B18" w:rsidRPr="00A07B18" w:rsidRDefault="00A07B18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 w:rsidRPr="00A07B18"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Assassination</w:t>
                  </w:r>
                </w:p>
                <w:p w14:paraId="0B69FF25" w14:textId="77777777" w:rsidR="00A07B18" w:rsidRPr="00A07B18" w:rsidRDefault="00A07B18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 w:rsidRPr="00A07B18"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Censorship</w:t>
                  </w:r>
                </w:p>
                <w:p w14:paraId="7C6DF492" w14:textId="77777777" w:rsidR="00A07B18" w:rsidRPr="00A07B18" w:rsidRDefault="00A07B18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 w:rsidRPr="00A07B18"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Conscription</w:t>
                  </w:r>
                </w:p>
                <w:p w14:paraId="214C85D8" w14:textId="77777777" w:rsidR="00A07B18" w:rsidRPr="00A07B18" w:rsidRDefault="00A07B18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 w:rsidRPr="00A07B18"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Death toll</w:t>
                  </w:r>
                </w:p>
                <w:p w14:paraId="0FB76C3D" w14:textId="77777777" w:rsidR="00A07B18" w:rsidRDefault="00A07B18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 w:rsidRPr="00A07B18"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Home Front</w:t>
                  </w:r>
                </w:p>
                <w:p w14:paraId="0AC01F8E" w14:textId="77777777" w:rsidR="00A07B18" w:rsidRPr="00A07B18" w:rsidRDefault="00A07B18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 w:rsidRPr="00A07B18"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Imperialism</w:t>
                  </w:r>
                </w:p>
                <w:p w14:paraId="07873154" w14:textId="77777777" w:rsidR="00A07B18" w:rsidRPr="00A07B18" w:rsidRDefault="00A07B18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 w:rsidRPr="00A07B18"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Long-term</w:t>
                  </w:r>
                </w:p>
                <w:p w14:paraId="687C1378" w14:textId="77777777" w:rsidR="00A07B18" w:rsidRPr="00A07B18" w:rsidRDefault="00A07B18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 w:rsidRPr="00A07B18"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Martyr</w:t>
                  </w:r>
                </w:p>
                <w:p w14:paraId="7B03C605" w14:textId="77777777" w:rsidR="00A07B18" w:rsidRPr="00A07B18" w:rsidRDefault="00A07B18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 w:rsidRPr="00A07B18"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Militant</w:t>
                  </w:r>
                </w:p>
                <w:p w14:paraId="5AD0AF71" w14:textId="77777777" w:rsidR="00A07B18" w:rsidRPr="00A07B18" w:rsidRDefault="00A07B18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 w:rsidRPr="00A07B18"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Militarism</w:t>
                  </w:r>
                </w:p>
                <w:p w14:paraId="12E7652F" w14:textId="77777777" w:rsidR="00A07B18" w:rsidRPr="00A07B18" w:rsidRDefault="00A07B18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 w:rsidRPr="00A07B18"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Munitions</w:t>
                  </w:r>
                </w:p>
                <w:p w14:paraId="52217B76" w14:textId="77777777" w:rsidR="00A07B18" w:rsidRDefault="00A07B18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No Man’s Land</w:t>
                  </w:r>
                </w:p>
                <w:p w14:paraId="698A5154" w14:textId="77777777" w:rsidR="00A07B18" w:rsidRDefault="00A07B18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 xml:space="preserve">Rationing </w:t>
                  </w:r>
                </w:p>
                <w:p w14:paraId="7A5F0031" w14:textId="77777777" w:rsidR="00A07B18" w:rsidRDefault="00A07B18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Shell shock</w:t>
                  </w:r>
                </w:p>
                <w:p w14:paraId="29976198" w14:textId="77777777" w:rsidR="00A07B18" w:rsidRPr="00A07B18" w:rsidRDefault="00A07B18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 w:rsidRPr="00A07B18"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Short-term</w:t>
                  </w:r>
                </w:p>
                <w:p w14:paraId="2F87DF8F" w14:textId="77777777" w:rsidR="00A07B18" w:rsidRDefault="00A07B18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Stalemate</w:t>
                  </w:r>
                </w:p>
                <w:p w14:paraId="0A98348A" w14:textId="77777777" w:rsidR="00A07B18" w:rsidRPr="00A07B18" w:rsidRDefault="00A07B18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 w:rsidRPr="00A07B18"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Suffragette</w:t>
                  </w:r>
                </w:p>
                <w:p w14:paraId="0C243F78" w14:textId="77777777" w:rsidR="00A07B18" w:rsidRPr="00A07B18" w:rsidRDefault="00A07B18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 w:rsidRPr="00A07B18"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Suffragist</w:t>
                  </w:r>
                </w:p>
                <w:p w14:paraId="65A38DF2" w14:textId="77777777" w:rsidR="00A07B18" w:rsidRDefault="00A07B18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 xml:space="preserve">Treaty </w:t>
                  </w:r>
                </w:p>
                <w:p w14:paraId="4E897553" w14:textId="77777777" w:rsidR="00A07B18" w:rsidRDefault="00A07B18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Trench system</w:t>
                  </w:r>
                </w:p>
                <w:p w14:paraId="0A66C706" w14:textId="77777777" w:rsidR="00A07B18" w:rsidRDefault="00A07B18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Zeppelin</w:t>
                  </w:r>
                </w:p>
                <w:p w14:paraId="3EEBEF92" w14:textId="77777777" w:rsidR="00A07B18" w:rsidRPr="00A07B18" w:rsidRDefault="00A07B18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</w:p>
                <w:p w14:paraId="360D6970" w14:textId="345CBB84" w:rsidR="00A07B18" w:rsidRPr="00A07B18" w:rsidRDefault="00A07B18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C0C820B" w14:textId="77777777" w:rsidR="00B978BF" w:rsidRPr="0091572B" w:rsidRDefault="00B978B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769814C" w14:textId="77777777" w:rsidR="008C5092" w:rsidRPr="0091572B" w:rsidRDefault="008C509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592210B" w14:textId="77777777" w:rsidR="008C5092" w:rsidRPr="0091572B" w:rsidRDefault="008C509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20A7412" w14:textId="77777777" w:rsidR="008C5092" w:rsidRPr="0091572B" w:rsidRDefault="008C509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6139E8C" w14:textId="489AA460" w:rsidR="008C5092" w:rsidRPr="0091572B" w:rsidRDefault="008C509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Key skills:</w:t>
            </w:r>
            <w:r w:rsidR="008F43BF" w:rsidRPr="0091572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71F33E60" w14:textId="77777777" w:rsidR="0089073D" w:rsidRPr="0091572B" w:rsidRDefault="0089073D" w:rsidP="008907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9B629B0" w14:textId="56CC0549" w:rsidR="008C5092" w:rsidRPr="0091572B" w:rsidRDefault="0089073D" w:rsidP="008907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sz w:val="24"/>
                <w:szCs w:val="24"/>
              </w:rPr>
              <w:t xml:space="preserve">Chronological understanding, cause and consequence, source analysis – inference and utility.  </w:t>
            </w:r>
          </w:p>
          <w:p w14:paraId="0A68E3CF" w14:textId="77777777" w:rsidR="0089073D" w:rsidRPr="0091572B" w:rsidRDefault="0089073D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14:paraId="071B4E91" w14:textId="27E29C96" w:rsidR="0089073D" w:rsidRPr="0091572B" w:rsidRDefault="008C5092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Know how to…</w:t>
            </w:r>
          </w:p>
          <w:p w14:paraId="515BE53C" w14:textId="1D9C0FEA" w:rsidR="008C5092" w:rsidRPr="0091572B" w:rsidRDefault="008907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sz w:val="24"/>
                <w:szCs w:val="24"/>
              </w:rPr>
              <w:t xml:space="preserve">Analyse the causes of historical events. </w:t>
            </w:r>
          </w:p>
          <w:p w14:paraId="0AB18B15" w14:textId="6C023567" w:rsidR="006F2457" w:rsidRPr="0091572B" w:rsidRDefault="006F245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sz w:val="24"/>
                <w:szCs w:val="24"/>
              </w:rPr>
              <w:t xml:space="preserve">Use historical evidence. </w:t>
            </w:r>
          </w:p>
          <w:p w14:paraId="6BA3B595" w14:textId="1FA40EEA" w:rsidR="0089073D" w:rsidRDefault="008907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sz w:val="24"/>
                <w:szCs w:val="24"/>
              </w:rPr>
              <w:t xml:space="preserve">Develop the ability to communicate in writing about the past. </w:t>
            </w:r>
          </w:p>
          <w:p w14:paraId="73DCDADB" w14:textId="11DB5B1C" w:rsidR="00556204" w:rsidRPr="0091572B" w:rsidRDefault="005562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Understand what an historical interpretation is. </w:t>
            </w:r>
          </w:p>
          <w:p w14:paraId="1F18AC87" w14:textId="109F850C" w:rsidR="0089073D" w:rsidRPr="0091572B" w:rsidRDefault="008907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2BFD435" w14:textId="243CCD99" w:rsidR="0089073D" w:rsidRPr="0091572B" w:rsidRDefault="008907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D761B11" w14:textId="77777777" w:rsidR="008C5092" w:rsidRPr="0091572B" w:rsidRDefault="008C5092" w:rsidP="008907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C5092" w:rsidRPr="00FB749C" w14:paraId="598C0350" w14:textId="77777777" w:rsidTr="008C5092">
        <w:tc>
          <w:tcPr>
            <w:tcW w:w="5382" w:type="dxa"/>
          </w:tcPr>
          <w:p w14:paraId="64286CF5" w14:textId="290948E4" w:rsidR="008C5092" w:rsidRPr="00FB053D" w:rsidRDefault="008C5092">
            <w:pP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</w:pPr>
            <w:r w:rsidRPr="00FB749C">
              <w:rPr>
                <w:rFonts w:asciiTheme="majorHAnsi" w:hAnsiTheme="majorHAnsi" w:cstheme="majorHAnsi"/>
                <w:b/>
              </w:rPr>
              <w:t>Co-curricular opportunities: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  <w:r w:rsidR="008F43BF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 xml:space="preserve">(ASPIRE Day, </w:t>
            </w:r>
            <w:r w:rsidR="00FB053D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>Careers, clubs, competitions etc)</w:t>
            </w:r>
          </w:p>
          <w:p w14:paraId="7DE8D0A9" w14:textId="692E5D7A" w:rsidR="008C5092" w:rsidRDefault="008C5092">
            <w:pPr>
              <w:rPr>
                <w:rFonts w:asciiTheme="majorHAnsi" w:hAnsiTheme="majorHAnsi" w:cstheme="majorHAnsi"/>
              </w:rPr>
            </w:pPr>
          </w:p>
          <w:p w14:paraId="32C5133F" w14:textId="1A68C31D" w:rsidR="0089073D" w:rsidRPr="00FB749C" w:rsidRDefault="006F245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KS3 History book club, please see Mrs Lo for further details. </w:t>
            </w:r>
          </w:p>
          <w:p w14:paraId="6799E58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1607F2F8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</w:tcPr>
          <w:p w14:paraId="4A00D608" w14:textId="0123FC64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 xml:space="preserve">Key reading skills taught </w:t>
            </w:r>
            <w:r w:rsidRPr="00FB749C">
              <w:rPr>
                <w:rFonts w:asciiTheme="majorHAnsi" w:hAnsiTheme="majorHAnsi" w:cstheme="majorHAnsi"/>
                <w:b/>
                <w:i/>
                <w:color w:val="7B7B7B" w:themeColor="accent3" w:themeShade="BF"/>
              </w:rPr>
              <w:t>(clarify, question, summarise, predict)</w:t>
            </w:r>
            <w:r w:rsidRPr="00FB749C">
              <w:rPr>
                <w:rFonts w:asciiTheme="majorHAnsi" w:hAnsiTheme="majorHAnsi" w:cstheme="majorHAnsi"/>
                <w:b/>
              </w:rPr>
              <w:t xml:space="preserve"> and key texts:</w:t>
            </w:r>
          </w:p>
          <w:p w14:paraId="49CCC092" w14:textId="6ABDF1BB" w:rsidR="0089073D" w:rsidRDefault="008907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Textbook: </w:t>
            </w:r>
            <w:r w:rsidR="00556204">
              <w:rPr>
                <w:rFonts w:asciiTheme="majorHAnsi" w:hAnsiTheme="majorHAnsi" w:cstheme="majorHAnsi"/>
                <w:b/>
              </w:rPr>
              <w:t>Revolution, Industry and Empire</w:t>
            </w:r>
            <w:r>
              <w:rPr>
                <w:rFonts w:asciiTheme="majorHAnsi" w:hAnsiTheme="majorHAnsi" w:cstheme="majorHAnsi"/>
                <w:b/>
              </w:rPr>
              <w:t xml:space="preserve"> by Aaron Wilkes (OUP)</w:t>
            </w:r>
          </w:p>
          <w:p w14:paraId="4414B80C" w14:textId="3BA66914" w:rsidR="00FB053D" w:rsidRPr="00FB749C" w:rsidRDefault="00FB05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Wider Reading Opportunities/Links:</w:t>
            </w:r>
          </w:p>
          <w:p w14:paraId="1D1FC4C1" w14:textId="61040FD7" w:rsidR="008C5092" w:rsidRPr="00FB749C" w:rsidRDefault="008907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Please see Historical Association reading list. </w:t>
            </w:r>
          </w:p>
          <w:p w14:paraId="3EF8601D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112E56F" w14:textId="77777777" w:rsidTr="00FB749C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14:paraId="0EB6B63B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14:paraId="12799EB9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14:paraId="5ECAD5E7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 xml:space="preserve">Visit your local library (or </w:t>
            </w:r>
            <w:proofErr w:type="spellStart"/>
            <w:r w:rsidRPr="00FB749C">
              <w:rPr>
                <w:rFonts w:asciiTheme="majorHAnsi" w:hAnsiTheme="majorHAnsi" w:cstheme="majorHAnsi"/>
              </w:rPr>
              <w:t>BorrowBox</w:t>
            </w:r>
            <w:proofErr w:type="spellEnd"/>
            <w:r w:rsidRPr="00FB749C">
              <w:rPr>
                <w:rFonts w:asciiTheme="majorHAnsi" w:hAnsiTheme="majorHAnsi" w:cstheme="majorHAnsi"/>
              </w:rPr>
              <w:t>), museums, or other locations to explore the topic</w:t>
            </w:r>
          </w:p>
          <w:p w14:paraId="267CEFB0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14:paraId="2203F494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631B8"/>
    <w:multiLevelType w:val="hybridMultilevel"/>
    <w:tmpl w:val="2CE46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D6079"/>
    <w:multiLevelType w:val="hybridMultilevel"/>
    <w:tmpl w:val="904E7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9211D9"/>
    <w:multiLevelType w:val="hybridMultilevel"/>
    <w:tmpl w:val="C1E4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92"/>
    <w:rsid w:val="00092A92"/>
    <w:rsid w:val="001624EF"/>
    <w:rsid w:val="00242B8E"/>
    <w:rsid w:val="00556204"/>
    <w:rsid w:val="005B584F"/>
    <w:rsid w:val="006F2457"/>
    <w:rsid w:val="00761490"/>
    <w:rsid w:val="00886390"/>
    <w:rsid w:val="0089073D"/>
    <w:rsid w:val="008C5092"/>
    <w:rsid w:val="008F43BF"/>
    <w:rsid w:val="0091572B"/>
    <w:rsid w:val="00A07B18"/>
    <w:rsid w:val="00AE6F8D"/>
    <w:rsid w:val="00B978BF"/>
    <w:rsid w:val="00BE6CC9"/>
    <w:rsid w:val="00CA2B77"/>
    <w:rsid w:val="00D12D6D"/>
    <w:rsid w:val="00FB053D"/>
    <w:rsid w:val="00FB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06FF6-D855-42A5-ABF1-2E090649B947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ec36fff7-63ed-43ef-9e4f-2d37d750b7db"/>
    <ds:schemaRef ds:uri="http://schemas.microsoft.com/office/infopath/2007/PartnerControls"/>
    <ds:schemaRef ds:uri="86eb32c4-3dad-45d5-a9f3-4978cb784179"/>
  </ds:schemaRefs>
</ds:datastoreItem>
</file>

<file path=customXml/itemProps3.xml><?xml version="1.0" encoding="utf-8"?>
<ds:datastoreItem xmlns:ds="http://schemas.openxmlformats.org/officeDocument/2006/customXml" ds:itemID="{ACE19171-186D-4FC5-9B2B-AC33C310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fff7-63ed-43ef-9e4f-2d37d750b7db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Jennifer Main</cp:lastModifiedBy>
  <cp:revision>2</cp:revision>
  <dcterms:created xsi:type="dcterms:W3CDTF">2022-09-01T13:32:00Z</dcterms:created>
  <dcterms:modified xsi:type="dcterms:W3CDTF">2022-09-01T13:32:00Z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