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2" w:type="dxa"/>
        <w:tblLook w:val="04A0" w:firstRow="1" w:lastRow="0" w:firstColumn="1" w:lastColumn="0" w:noHBand="0" w:noVBand="1"/>
      </w:tblPr>
      <w:tblGrid>
        <w:gridCol w:w="5382"/>
        <w:gridCol w:w="5670"/>
      </w:tblGrid>
      <w:tr w:rsidR="008C5092" w:rsidRPr="00FB749C" w14:paraId="335DBFDF" w14:textId="77777777" w:rsidTr="00FB749C">
        <w:tc>
          <w:tcPr>
            <w:tcW w:w="5382" w:type="dxa"/>
            <w:shd w:val="clear" w:color="auto" w:fill="BDD6EE" w:themeFill="accent1" w:themeFillTint="66"/>
          </w:tcPr>
          <w:p w14:paraId="425E38D5" w14:textId="072D598E" w:rsidR="008C5092" w:rsidRPr="00FB749C" w:rsidRDefault="00FB749C" w:rsidP="00FB749C">
            <w:pPr>
              <w:jc w:val="center"/>
              <w:rPr>
                <w:rFonts w:asciiTheme="majorHAnsi" w:hAnsiTheme="majorHAnsi" w:cstheme="majorHAnsi"/>
                <w:sz w:val="48"/>
              </w:rPr>
            </w:pPr>
            <w:r w:rsidRPr="00FB749C">
              <w:rPr>
                <w:rFonts w:asciiTheme="majorHAnsi" w:hAnsiTheme="majorHAnsi" w:cstheme="majorHAnsi"/>
                <w:sz w:val="48"/>
              </w:rPr>
              <w:t xml:space="preserve">Year </w:t>
            </w:r>
            <w:r w:rsidR="00832B61">
              <w:rPr>
                <w:rFonts w:asciiTheme="majorHAnsi" w:hAnsiTheme="majorHAnsi" w:cstheme="majorHAnsi"/>
                <w:sz w:val="48"/>
              </w:rPr>
              <w:t>1</w:t>
            </w:r>
            <w:r w:rsidR="001F7596">
              <w:rPr>
                <w:rFonts w:asciiTheme="majorHAnsi" w:hAnsiTheme="majorHAnsi" w:cstheme="majorHAnsi"/>
                <w:sz w:val="48"/>
              </w:rPr>
              <w:t>1</w:t>
            </w:r>
            <w:r w:rsidR="0051608B">
              <w:rPr>
                <w:rFonts w:asciiTheme="majorHAnsi" w:hAnsiTheme="majorHAnsi" w:cstheme="majorHAnsi"/>
                <w:sz w:val="48"/>
              </w:rPr>
              <w:t xml:space="preserve"> – Foundation Tier</w:t>
            </w:r>
          </w:p>
        </w:tc>
        <w:tc>
          <w:tcPr>
            <w:tcW w:w="5670" w:type="dxa"/>
            <w:shd w:val="clear" w:color="auto" w:fill="BDD6EE" w:themeFill="accent1" w:themeFillTint="66"/>
          </w:tcPr>
          <w:p w14:paraId="33B70C49" w14:textId="1ECDBF6C" w:rsidR="00FB749C" w:rsidRDefault="00FB749C" w:rsidP="00FB749C">
            <w:pPr>
              <w:rPr>
                <w:rFonts w:asciiTheme="majorHAnsi" w:hAnsiTheme="majorHAnsi" w:cstheme="majorHAnsi"/>
                <w:b/>
                <w:sz w:val="28"/>
              </w:rPr>
            </w:pPr>
            <w:r w:rsidRPr="00FB749C">
              <w:rPr>
                <w:rFonts w:asciiTheme="majorHAnsi" w:hAnsiTheme="majorHAnsi" w:cstheme="majorHAnsi"/>
                <w:b/>
                <w:sz w:val="28"/>
              </w:rPr>
              <w:t xml:space="preserve">Topic: </w:t>
            </w:r>
            <w:r w:rsidR="00504A71">
              <w:rPr>
                <w:rFonts w:asciiTheme="majorHAnsi" w:hAnsiTheme="majorHAnsi" w:cstheme="majorHAnsi"/>
                <w:b/>
                <w:sz w:val="28"/>
              </w:rPr>
              <w:t xml:space="preserve">Unit </w:t>
            </w:r>
            <w:r w:rsidR="00704701">
              <w:rPr>
                <w:rFonts w:asciiTheme="majorHAnsi" w:hAnsiTheme="majorHAnsi" w:cstheme="majorHAnsi"/>
                <w:b/>
                <w:sz w:val="28"/>
              </w:rPr>
              <w:t>19 – Congruence, Similarity and Vectors</w:t>
            </w:r>
          </w:p>
          <w:p w14:paraId="6A9A5EBF" w14:textId="77777777" w:rsidR="004840F4" w:rsidRPr="00FB749C" w:rsidRDefault="004840F4" w:rsidP="00FB749C">
            <w:pPr>
              <w:rPr>
                <w:rFonts w:asciiTheme="majorHAnsi" w:hAnsiTheme="majorHAnsi" w:cstheme="majorHAnsi"/>
                <w:sz w:val="28"/>
              </w:rPr>
            </w:pPr>
          </w:p>
          <w:p w14:paraId="2BCB5A8E" w14:textId="47F44F17" w:rsidR="00FB749C" w:rsidRPr="004840F4" w:rsidRDefault="00FB749C" w:rsidP="004840F4">
            <w:pPr>
              <w:rPr>
                <w:rFonts w:asciiTheme="majorHAnsi" w:hAnsiTheme="majorHAnsi" w:cstheme="majorHAnsi"/>
                <w:sz w:val="28"/>
              </w:rPr>
            </w:pPr>
            <w:r w:rsidRPr="00FB749C">
              <w:rPr>
                <w:rFonts w:asciiTheme="majorHAnsi" w:hAnsiTheme="majorHAnsi" w:cstheme="majorHAnsi"/>
                <w:b/>
                <w:sz w:val="28"/>
              </w:rPr>
              <w:t xml:space="preserve">Period: </w:t>
            </w:r>
            <w:r w:rsidRPr="00FB749C">
              <w:rPr>
                <w:rFonts w:asciiTheme="majorHAnsi" w:hAnsiTheme="majorHAnsi" w:cstheme="majorHAnsi"/>
                <w:sz w:val="28"/>
              </w:rPr>
              <w:t>Autumn 1</w:t>
            </w:r>
          </w:p>
        </w:tc>
      </w:tr>
      <w:tr w:rsidR="008C5092" w:rsidRPr="00FB749C" w14:paraId="233E5594" w14:textId="77777777" w:rsidTr="005057A8">
        <w:tc>
          <w:tcPr>
            <w:tcW w:w="11052" w:type="dxa"/>
            <w:gridSpan w:val="2"/>
          </w:tcPr>
          <w:p w14:paraId="2E969006" w14:textId="11D9D8E8" w:rsidR="008C5092" w:rsidRDefault="008C5092">
            <w:pPr>
              <w:rPr>
                <w:rFonts w:asciiTheme="majorHAnsi" w:hAnsiTheme="majorHAnsi" w:cstheme="majorHAnsi"/>
                <w:b/>
              </w:rPr>
            </w:pPr>
            <w:r w:rsidRPr="00FB749C">
              <w:rPr>
                <w:rFonts w:asciiTheme="majorHAnsi" w:hAnsiTheme="majorHAnsi" w:cstheme="majorHAnsi"/>
                <w:b/>
              </w:rPr>
              <w:t>Overview of topic:</w:t>
            </w:r>
          </w:p>
          <w:p w14:paraId="6D62E796" w14:textId="77777777" w:rsidR="000E62F0" w:rsidRPr="00FB749C" w:rsidRDefault="000E62F0">
            <w:pPr>
              <w:rPr>
                <w:rFonts w:asciiTheme="majorHAnsi" w:hAnsiTheme="majorHAnsi" w:cstheme="majorHAnsi"/>
                <w:b/>
              </w:rPr>
            </w:pPr>
          </w:p>
          <w:p w14:paraId="77F111D7" w14:textId="16DFAD97" w:rsidR="00F55364" w:rsidRPr="000E62F0" w:rsidRDefault="00F55364" w:rsidP="00F55364">
            <w:pPr>
              <w:rPr>
                <w:rFonts w:asciiTheme="majorHAnsi" w:hAnsiTheme="majorHAnsi" w:cstheme="majorHAnsi"/>
              </w:rPr>
            </w:pPr>
            <w:r w:rsidRPr="000E62F0">
              <w:rPr>
                <w:rFonts w:asciiTheme="majorHAnsi" w:hAnsiTheme="majorHAnsi" w:cstheme="majorHAnsi"/>
              </w:rPr>
              <w:t xml:space="preserve">Students will build on their knowledge from </w:t>
            </w:r>
            <w:r w:rsidR="00CB42CA">
              <w:rPr>
                <w:rFonts w:asciiTheme="majorHAnsi" w:hAnsiTheme="majorHAnsi" w:cstheme="majorHAnsi"/>
              </w:rPr>
              <w:t>KS3 and year 10</w:t>
            </w:r>
            <w:r w:rsidRPr="000E62F0">
              <w:rPr>
                <w:rFonts w:asciiTheme="majorHAnsi" w:hAnsiTheme="majorHAnsi" w:cstheme="majorHAnsi"/>
              </w:rPr>
              <w:t xml:space="preserve"> in </w:t>
            </w:r>
            <w:r w:rsidR="00CB42CA">
              <w:rPr>
                <w:rFonts w:asciiTheme="majorHAnsi" w:hAnsiTheme="majorHAnsi" w:cstheme="majorHAnsi"/>
              </w:rPr>
              <w:t xml:space="preserve">dealing with and calculating with </w:t>
            </w:r>
            <w:r w:rsidR="00F12F37">
              <w:rPr>
                <w:rFonts w:asciiTheme="majorHAnsi" w:hAnsiTheme="majorHAnsi" w:cstheme="majorHAnsi"/>
              </w:rPr>
              <w:t xml:space="preserve">vectors, and </w:t>
            </w:r>
            <w:r w:rsidR="00A7189E">
              <w:rPr>
                <w:rFonts w:asciiTheme="majorHAnsi" w:hAnsiTheme="majorHAnsi" w:cstheme="majorHAnsi"/>
              </w:rPr>
              <w:t xml:space="preserve">apply more formal definitions of similarity and congruence whilst appreciating the effect that </w:t>
            </w:r>
            <w:r w:rsidR="003870B1">
              <w:rPr>
                <w:rFonts w:asciiTheme="majorHAnsi" w:hAnsiTheme="majorHAnsi" w:cstheme="majorHAnsi"/>
              </w:rPr>
              <w:t>these terms have on the lengths and angles involved within shapes</w:t>
            </w:r>
          </w:p>
          <w:p w14:paraId="35076174" w14:textId="77325F5A" w:rsidR="000E62F0" w:rsidRPr="000E62F0" w:rsidRDefault="000E62F0">
            <w:pPr>
              <w:rPr>
                <w:rFonts w:asciiTheme="majorHAnsi" w:hAnsiTheme="majorHAnsi" w:cstheme="majorHAnsi"/>
              </w:rPr>
            </w:pPr>
          </w:p>
          <w:p w14:paraId="409098AF" w14:textId="683FB12A" w:rsidR="00772284" w:rsidRDefault="00D334AE" w:rsidP="0098082C">
            <w:pPr>
              <w:pStyle w:val="ListParagraph"/>
              <w:numPr>
                <w:ilvl w:val="0"/>
                <w:numId w:val="13"/>
              </w:numPr>
              <w:rPr>
                <w:rFonts w:asciiTheme="majorHAnsi" w:hAnsiTheme="majorHAnsi" w:cstheme="majorHAnsi"/>
              </w:rPr>
            </w:pPr>
            <w:r>
              <w:rPr>
                <w:rFonts w:asciiTheme="majorHAnsi" w:hAnsiTheme="majorHAnsi" w:cstheme="majorHAnsi"/>
              </w:rPr>
              <w:t>Similarity and Enlargement</w:t>
            </w:r>
          </w:p>
          <w:p w14:paraId="6E7C7F6E" w14:textId="08430C47" w:rsidR="00D334AE" w:rsidRDefault="00D334AE" w:rsidP="0098082C">
            <w:pPr>
              <w:pStyle w:val="ListParagraph"/>
              <w:numPr>
                <w:ilvl w:val="0"/>
                <w:numId w:val="13"/>
              </w:numPr>
              <w:rPr>
                <w:rFonts w:asciiTheme="majorHAnsi" w:hAnsiTheme="majorHAnsi" w:cstheme="majorHAnsi"/>
              </w:rPr>
            </w:pPr>
            <w:r>
              <w:rPr>
                <w:rFonts w:asciiTheme="majorHAnsi" w:hAnsiTheme="majorHAnsi" w:cstheme="majorHAnsi"/>
              </w:rPr>
              <w:t>Further Similarity</w:t>
            </w:r>
          </w:p>
          <w:p w14:paraId="0F3AB046" w14:textId="305076E0" w:rsidR="00D334AE" w:rsidRDefault="00D334AE" w:rsidP="0098082C">
            <w:pPr>
              <w:pStyle w:val="ListParagraph"/>
              <w:numPr>
                <w:ilvl w:val="0"/>
                <w:numId w:val="13"/>
              </w:numPr>
              <w:rPr>
                <w:rFonts w:asciiTheme="majorHAnsi" w:hAnsiTheme="majorHAnsi" w:cstheme="majorHAnsi"/>
              </w:rPr>
            </w:pPr>
            <w:r>
              <w:rPr>
                <w:rFonts w:asciiTheme="majorHAnsi" w:hAnsiTheme="majorHAnsi" w:cstheme="majorHAnsi"/>
              </w:rPr>
              <w:t>Using Similarity</w:t>
            </w:r>
          </w:p>
          <w:p w14:paraId="19ED4A44" w14:textId="6CFDFFD0" w:rsidR="00D334AE" w:rsidRDefault="00D334AE" w:rsidP="0098082C">
            <w:pPr>
              <w:pStyle w:val="ListParagraph"/>
              <w:numPr>
                <w:ilvl w:val="0"/>
                <w:numId w:val="13"/>
              </w:numPr>
              <w:rPr>
                <w:rFonts w:asciiTheme="majorHAnsi" w:hAnsiTheme="majorHAnsi" w:cstheme="majorHAnsi"/>
              </w:rPr>
            </w:pPr>
            <w:r>
              <w:rPr>
                <w:rFonts w:asciiTheme="majorHAnsi" w:hAnsiTheme="majorHAnsi" w:cstheme="majorHAnsi"/>
              </w:rPr>
              <w:t>Congruence</w:t>
            </w:r>
          </w:p>
          <w:p w14:paraId="674BD07C" w14:textId="12014ECD" w:rsidR="00D334AE" w:rsidRDefault="00704701" w:rsidP="0098082C">
            <w:pPr>
              <w:pStyle w:val="ListParagraph"/>
              <w:numPr>
                <w:ilvl w:val="0"/>
                <w:numId w:val="13"/>
              </w:numPr>
              <w:rPr>
                <w:rFonts w:asciiTheme="majorHAnsi" w:hAnsiTheme="majorHAnsi" w:cstheme="majorHAnsi"/>
              </w:rPr>
            </w:pPr>
            <w:r>
              <w:rPr>
                <w:rFonts w:asciiTheme="majorHAnsi" w:hAnsiTheme="majorHAnsi" w:cstheme="majorHAnsi"/>
              </w:rPr>
              <w:t>Vectors</w:t>
            </w:r>
          </w:p>
          <w:p w14:paraId="5738D940" w14:textId="3AF350BB" w:rsidR="00F514A0" w:rsidRDefault="00F514A0" w:rsidP="00F514A0">
            <w:pPr>
              <w:pStyle w:val="ListParagraph"/>
              <w:rPr>
                <w:rFonts w:asciiTheme="majorHAnsi" w:hAnsiTheme="majorHAnsi" w:cstheme="majorHAnsi"/>
              </w:rPr>
            </w:pPr>
          </w:p>
          <w:p w14:paraId="7FADA169" w14:textId="77777777" w:rsidR="00F514A0" w:rsidRDefault="00F514A0" w:rsidP="00F514A0">
            <w:pPr>
              <w:rPr>
                <w:rFonts w:asciiTheme="majorHAnsi" w:hAnsiTheme="majorHAnsi" w:cstheme="majorHAnsi"/>
              </w:rPr>
            </w:pPr>
            <w:r>
              <w:rPr>
                <w:rFonts w:asciiTheme="majorHAnsi" w:hAnsiTheme="majorHAnsi" w:cstheme="majorHAnsi"/>
              </w:rPr>
              <w:t>In addition to continued study within the scheme of work, year 11 students will complete regular GCSE practice papers and use analysis of those results to inform revision of prior knowledge, tailored to the individual needs of different classes and students.</w:t>
            </w:r>
          </w:p>
          <w:p w14:paraId="63508655" w14:textId="7C0342F9" w:rsidR="0098082C" w:rsidRPr="00FB749C" w:rsidRDefault="0098082C" w:rsidP="00E37F75">
            <w:pPr>
              <w:rPr>
                <w:rFonts w:asciiTheme="majorHAnsi" w:hAnsiTheme="majorHAnsi" w:cstheme="majorHAnsi"/>
              </w:rPr>
            </w:pPr>
          </w:p>
        </w:tc>
      </w:tr>
      <w:tr w:rsidR="008C5092" w:rsidRPr="00FB749C" w14:paraId="46F94713" w14:textId="77777777" w:rsidTr="00CF2B36">
        <w:trPr>
          <w:trHeight w:val="983"/>
        </w:trPr>
        <w:tc>
          <w:tcPr>
            <w:tcW w:w="5382" w:type="dxa"/>
            <w:shd w:val="clear" w:color="auto" w:fill="BDD6EE" w:themeFill="accent1" w:themeFillTint="66"/>
          </w:tcPr>
          <w:p w14:paraId="2965DB6B" w14:textId="77777777" w:rsidR="008C5092" w:rsidRPr="00504A71" w:rsidRDefault="008C5092" w:rsidP="00D46651">
            <w:pPr>
              <w:ind w:left="306" w:hanging="284"/>
              <w:rPr>
                <w:rFonts w:asciiTheme="majorHAnsi" w:hAnsiTheme="majorHAnsi" w:cstheme="majorHAnsi"/>
              </w:rPr>
            </w:pPr>
            <w:r w:rsidRPr="00504A71">
              <w:rPr>
                <w:rFonts w:asciiTheme="majorHAnsi" w:hAnsiTheme="majorHAnsi" w:cstheme="majorHAnsi"/>
                <w:b/>
              </w:rPr>
              <w:t>Key</w:t>
            </w:r>
            <w:r w:rsidRPr="00504A71">
              <w:rPr>
                <w:rFonts w:asciiTheme="majorHAnsi" w:hAnsiTheme="majorHAnsi" w:cstheme="majorHAnsi"/>
              </w:rPr>
              <w:t xml:space="preserve"> </w:t>
            </w:r>
            <w:r w:rsidRPr="00504A71">
              <w:rPr>
                <w:rFonts w:asciiTheme="majorHAnsi" w:hAnsiTheme="majorHAnsi" w:cstheme="majorHAnsi"/>
                <w:b/>
              </w:rPr>
              <w:t>knowledge:</w:t>
            </w:r>
          </w:p>
          <w:p w14:paraId="439F6ABE" w14:textId="77777777" w:rsidR="008C5092" w:rsidRPr="00504A71" w:rsidRDefault="008C5092" w:rsidP="00D46651">
            <w:pPr>
              <w:ind w:left="306" w:hanging="284"/>
              <w:rPr>
                <w:rFonts w:asciiTheme="majorHAnsi" w:hAnsiTheme="majorHAnsi" w:cstheme="majorHAnsi"/>
              </w:rPr>
            </w:pPr>
          </w:p>
          <w:p w14:paraId="006A502B" w14:textId="754700BF" w:rsidR="003B4882" w:rsidRPr="00EA4839" w:rsidRDefault="003B4882" w:rsidP="00EA4839">
            <w:pPr>
              <w:pStyle w:val="ListParagraph"/>
              <w:numPr>
                <w:ilvl w:val="0"/>
                <w:numId w:val="15"/>
              </w:numPr>
              <w:ind w:left="306" w:hanging="284"/>
              <w:rPr>
                <w:rFonts w:asciiTheme="majorHAnsi" w:hAnsiTheme="majorHAnsi" w:cstheme="majorHAnsi"/>
              </w:rPr>
            </w:pPr>
            <w:r w:rsidRPr="003B4882">
              <w:rPr>
                <w:rFonts w:asciiTheme="majorHAnsi" w:hAnsiTheme="majorHAnsi" w:cstheme="majorHAnsi"/>
              </w:rPr>
              <w:t>Understand similarity as one shape being an enlargement of the other.</w:t>
            </w:r>
          </w:p>
          <w:p w14:paraId="476264E5" w14:textId="14859651" w:rsidR="003B4882" w:rsidRPr="00EA4839" w:rsidRDefault="003B4882" w:rsidP="00EA4839">
            <w:pPr>
              <w:pStyle w:val="ListParagraph"/>
              <w:numPr>
                <w:ilvl w:val="0"/>
                <w:numId w:val="15"/>
              </w:numPr>
              <w:ind w:left="306" w:hanging="284"/>
              <w:rPr>
                <w:rFonts w:asciiTheme="majorHAnsi" w:hAnsiTheme="majorHAnsi" w:cstheme="majorHAnsi"/>
              </w:rPr>
            </w:pPr>
            <w:r w:rsidRPr="003B4882">
              <w:rPr>
                <w:rFonts w:asciiTheme="majorHAnsi" w:hAnsiTheme="majorHAnsi" w:cstheme="majorHAnsi"/>
              </w:rPr>
              <w:t>Recognise that all corresponding angles in similar shapes are equal in size when the corresponding lengths of sides are not equal in size.</w:t>
            </w:r>
          </w:p>
          <w:p w14:paraId="15EC22A7" w14:textId="77777777" w:rsidR="003B4882" w:rsidRDefault="003B4882" w:rsidP="00EA4839">
            <w:pPr>
              <w:pStyle w:val="ListParagraph"/>
              <w:numPr>
                <w:ilvl w:val="0"/>
                <w:numId w:val="15"/>
              </w:numPr>
              <w:ind w:left="306" w:hanging="284"/>
              <w:rPr>
                <w:rFonts w:asciiTheme="majorHAnsi" w:hAnsiTheme="majorHAnsi" w:cstheme="majorHAnsi"/>
              </w:rPr>
            </w:pPr>
            <w:r w:rsidRPr="003B4882">
              <w:rPr>
                <w:rFonts w:asciiTheme="majorHAnsi" w:hAnsiTheme="majorHAnsi" w:cstheme="majorHAnsi"/>
              </w:rPr>
              <w:t xml:space="preserve">Use </w:t>
            </w:r>
            <w:r w:rsidRPr="003B4882">
              <w:rPr>
                <w:rFonts w:ascii="Cambria Math" w:hAnsi="Cambria Math" w:cs="Cambria Math"/>
              </w:rPr>
              <w:t>𝐴𝐵</w:t>
            </w:r>
            <w:r w:rsidRPr="003B4882">
              <w:rPr>
                <w:rFonts w:asciiTheme="majorHAnsi" w:hAnsiTheme="majorHAnsi" w:cstheme="majorHAnsi"/>
              </w:rPr>
              <w:t xml:space="preserve"> notation for describing lengths and </w:t>
            </w:r>
            <w:r w:rsidRPr="003B4882">
              <w:rPr>
                <w:rFonts w:ascii="Cambria Math" w:hAnsi="Cambria Math" w:cs="Cambria Math"/>
              </w:rPr>
              <w:t>∠𝐴𝐵𝐶</w:t>
            </w:r>
            <w:r w:rsidRPr="003B4882">
              <w:rPr>
                <w:rFonts w:asciiTheme="majorHAnsi" w:hAnsiTheme="majorHAnsi" w:cstheme="majorHAnsi"/>
              </w:rPr>
              <w:t xml:space="preserve"> notation for describing angles.</w:t>
            </w:r>
          </w:p>
          <w:p w14:paraId="21B890CF" w14:textId="04589060" w:rsidR="00EA4839" w:rsidRDefault="00EA4839" w:rsidP="00EA4839">
            <w:pPr>
              <w:pStyle w:val="ListParagraph"/>
              <w:numPr>
                <w:ilvl w:val="0"/>
                <w:numId w:val="15"/>
              </w:numPr>
              <w:ind w:left="306" w:hanging="284"/>
              <w:rPr>
                <w:rFonts w:asciiTheme="majorHAnsi" w:hAnsiTheme="majorHAnsi" w:cstheme="majorHAnsi"/>
              </w:rPr>
            </w:pPr>
            <w:r w:rsidRPr="00EA4839">
              <w:rPr>
                <w:rFonts w:asciiTheme="majorHAnsi" w:hAnsiTheme="majorHAnsi" w:cstheme="majorHAnsi"/>
              </w:rPr>
              <w:t>Using scale diagrams, including bearings and maps, provides a rich source of real-life examples and links to other areas of mathematics.</w:t>
            </w:r>
          </w:p>
          <w:p w14:paraId="32A6B655" w14:textId="600AA069" w:rsidR="003B4882" w:rsidRPr="00EA4839" w:rsidRDefault="003B4882" w:rsidP="00EA4839">
            <w:pPr>
              <w:pStyle w:val="ListParagraph"/>
              <w:numPr>
                <w:ilvl w:val="0"/>
                <w:numId w:val="15"/>
              </w:numPr>
              <w:ind w:left="306" w:hanging="284"/>
              <w:rPr>
                <w:rFonts w:asciiTheme="majorHAnsi" w:hAnsiTheme="majorHAnsi" w:cstheme="majorHAnsi"/>
              </w:rPr>
            </w:pPr>
            <w:r w:rsidRPr="003B4882">
              <w:rPr>
                <w:rFonts w:asciiTheme="majorHAnsi" w:hAnsiTheme="majorHAnsi" w:cstheme="majorHAnsi"/>
              </w:rPr>
              <w:t>Know that if one vector is a multiple of the other, they are parallel.</w:t>
            </w:r>
          </w:p>
          <w:p w14:paraId="619C4FE5" w14:textId="5F90EFD4" w:rsidR="004430B6" w:rsidRPr="003B4882" w:rsidRDefault="003B4882" w:rsidP="00EA4839">
            <w:pPr>
              <w:numPr>
                <w:ilvl w:val="0"/>
                <w:numId w:val="15"/>
              </w:numPr>
              <w:ind w:left="306" w:hanging="284"/>
              <w:rPr>
                <w:rFonts w:asciiTheme="majorHAnsi" w:hAnsiTheme="majorHAnsi" w:cstheme="majorHAnsi"/>
                <w:b/>
              </w:rPr>
            </w:pPr>
            <w:r w:rsidRPr="003B4882">
              <w:rPr>
                <w:rFonts w:asciiTheme="majorHAnsi" w:hAnsiTheme="majorHAnsi" w:cstheme="majorHAnsi"/>
              </w:rPr>
              <w:t>Add and subtract vectors using column vectors.</w:t>
            </w:r>
          </w:p>
          <w:p w14:paraId="564D8A94" w14:textId="45600D3C" w:rsidR="003B4882" w:rsidRPr="00EA4839" w:rsidRDefault="003B4882" w:rsidP="00EA4839">
            <w:pPr>
              <w:numPr>
                <w:ilvl w:val="0"/>
                <w:numId w:val="15"/>
              </w:numPr>
              <w:ind w:left="306" w:hanging="284"/>
              <w:rPr>
                <w:rFonts w:asciiTheme="majorHAnsi" w:hAnsiTheme="majorHAnsi" w:cstheme="majorHAnsi"/>
                <w:bCs/>
              </w:rPr>
            </w:pPr>
            <w:r w:rsidRPr="00EA4839">
              <w:rPr>
                <w:rFonts w:asciiTheme="majorHAnsi" w:hAnsiTheme="majorHAnsi" w:cstheme="majorHAnsi"/>
                <w:bCs/>
              </w:rPr>
              <w:t>Investigations involving vectors around 2D shapes such as a square can be extended to include considering the area enclosed in the same shapes.</w:t>
            </w:r>
          </w:p>
          <w:p w14:paraId="23B19F54" w14:textId="77777777" w:rsidR="004430B6" w:rsidRPr="004430B6" w:rsidRDefault="004430B6" w:rsidP="004430B6">
            <w:pPr>
              <w:rPr>
                <w:rFonts w:asciiTheme="majorHAnsi" w:hAnsiTheme="majorHAnsi" w:cstheme="majorHAnsi"/>
                <w:b/>
              </w:rPr>
            </w:pPr>
          </w:p>
          <w:p w14:paraId="5BABA10D" w14:textId="4FD348D8" w:rsidR="00510B11" w:rsidRPr="00504A71" w:rsidRDefault="00510B11" w:rsidP="00510B11">
            <w:pPr>
              <w:ind w:left="323" w:hanging="283"/>
              <w:rPr>
                <w:rFonts w:asciiTheme="majorHAnsi" w:hAnsiTheme="majorHAnsi" w:cstheme="majorHAnsi"/>
                <w:b/>
              </w:rPr>
            </w:pPr>
            <w:r w:rsidRPr="00504A71">
              <w:rPr>
                <w:rFonts w:asciiTheme="majorHAnsi" w:hAnsiTheme="majorHAnsi" w:cstheme="majorHAnsi"/>
                <w:b/>
              </w:rPr>
              <w:t>Key vocabulary:</w:t>
            </w:r>
          </w:p>
          <w:p w14:paraId="624E479D" w14:textId="77777777" w:rsidR="00510B11" w:rsidRPr="00504A71" w:rsidRDefault="00510B11" w:rsidP="00510B11">
            <w:pPr>
              <w:ind w:left="323" w:hanging="283"/>
              <w:rPr>
                <w:rFonts w:asciiTheme="majorHAnsi" w:hAnsiTheme="majorHAnsi" w:cstheme="majorHAnsi"/>
                <w: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78"/>
              <w:gridCol w:w="2578"/>
            </w:tblGrid>
            <w:tr w:rsidR="00510B11" w:rsidRPr="00504A71" w14:paraId="771D0636" w14:textId="77777777" w:rsidTr="009E51C5">
              <w:tc>
                <w:tcPr>
                  <w:tcW w:w="2578" w:type="dxa"/>
                  <w:shd w:val="clear" w:color="auto" w:fill="2E74B5" w:themeFill="accent1" w:themeFillShade="BF"/>
                </w:tcPr>
                <w:p w14:paraId="701E2E58" w14:textId="77777777" w:rsidR="00510B11" w:rsidRPr="00D6619B" w:rsidRDefault="00510B11" w:rsidP="00510B11">
                  <w:pPr>
                    <w:ind w:left="323" w:hanging="283"/>
                    <w:rPr>
                      <w:rFonts w:asciiTheme="majorHAnsi" w:hAnsiTheme="majorHAnsi" w:cstheme="majorHAnsi"/>
                      <w:bCs/>
                      <w:color w:val="FFFFFF" w:themeColor="background1"/>
                    </w:rPr>
                  </w:pPr>
                  <w:r w:rsidRPr="00D6619B">
                    <w:rPr>
                      <w:rFonts w:asciiTheme="majorHAnsi" w:hAnsiTheme="majorHAnsi" w:cstheme="majorHAnsi"/>
                      <w:bCs/>
                      <w:color w:val="FFFFFF" w:themeColor="background1"/>
                    </w:rPr>
                    <w:t>Tier 2</w:t>
                  </w:r>
                </w:p>
              </w:tc>
              <w:tc>
                <w:tcPr>
                  <w:tcW w:w="2578" w:type="dxa"/>
                  <w:shd w:val="clear" w:color="auto" w:fill="2E74B5" w:themeFill="accent1" w:themeFillShade="BF"/>
                </w:tcPr>
                <w:p w14:paraId="50E4DDC7" w14:textId="77777777" w:rsidR="00510B11" w:rsidRPr="00D6619B" w:rsidRDefault="00510B11" w:rsidP="00510B11">
                  <w:pPr>
                    <w:ind w:left="323" w:hanging="283"/>
                    <w:rPr>
                      <w:rFonts w:asciiTheme="majorHAnsi" w:hAnsiTheme="majorHAnsi" w:cstheme="majorHAnsi"/>
                      <w:bCs/>
                      <w:color w:val="FFFFFF" w:themeColor="background1"/>
                    </w:rPr>
                  </w:pPr>
                  <w:r w:rsidRPr="00D6619B">
                    <w:rPr>
                      <w:rFonts w:asciiTheme="majorHAnsi" w:hAnsiTheme="majorHAnsi" w:cstheme="majorHAnsi"/>
                      <w:bCs/>
                      <w:color w:val="FFFFFF" w:themeColor="background1"/>
                    </w:rPr>
                    <w:t>Tier 3</w:t>
                  </w:r>
                </w:p>
              </w:tc>
            </w:tr>
            <w:tr w:rsidR="00510B11" w:rsidRPr="00504A71" w14:paraId="10263DB9" w14:textId="77777777" w:rsidTr="009E51C5">
              <w:tc>
                <w:tcPr>
                  <w:tcW w:w="2578" w:type="dxa"/>
                  <w:shd w:val="clear" w:color="auto" w:fill="auto"/>
                </w:tcPr>
                <w:p w14:paraId="77A66D7F" w14:textId="77777777" w:rsidR="00FC12E7" w:rsidRDefault="00FC12E7" w:rsidP="00FC12E7">
                  <w:pPr>
                    <w:pStyle w:val="ListParagraph"/>
                    <w:numPr>
                      <w:ilvl w:val="0"/>
                      <w:numId w:val="14"/>
                    </w:numPr>
                    <w:rPr>
                      <w:rFonts w:asciiTheme="majorHAnsi" w:hAnsiTheme="majorHAnsi" w:cstheme="majorHAnsi"/>
                      <w:bCs/>
                    </w:rPr>
                  </w:pPr>
                  <w:r>
                    <w:rPr>
                      <w:rFonts w:asciiTheme="majorHAnsi" w:hAnsiTheme="majorHAnsi" w:cstheme="majorHAnsi"/>
                      <w:bCs/>
                    </w:rPr>
                    <w:t>D</w:t>
                  </w:r>
                  <w:r w:rsidRPr="00FC12E7">
                    <w:rPr>
                      <w:rFonts w:asciiTheme="majorHAnsi" w:hAnsiTheme="majorHAnsi" w:cstheme="majorHAnsi"/>
                      <w:bCs/>
                    </w:rPr>
                    <w:t>irection</w:t>
                  </w:r>
                </w:p>
                <w:p w14:paraId="6863570B" w14:textId="77777777" w:rsidR="00FC12E7" w:rsidRDefault="00FC12E7" w:rsidP="00FC12E7">
                  <w:pPr>
                    <w:pStyle w:val="ListParagraph"/>
                    <w:numPr>
                      <w:ilvl w:val="0"/>
                      <w:numId w:val="14"/>
                    </w:numPr>
                    <w:rPr>
                      <w:rFonts w:asciiTheme="majorHAnsi" w:hAnsiTheme="majorHAnsi" w:cstheme="majorHAnsi"/>
                      <w:bCs/>
                    </w:rPr>
                  </w:pPr>
                  <w:r>
                    <w:rPr>
                      <w:rFonts w:asciiTheme="majorHAnsi" w:hAnsiTheme="majorHAnsi" w:cstheme="majorHAnsi"/>
                      <w:bCs/>
                    </w:rPr>
                    <w:t>M</w:t>
                  </w:r>
                  <w:r w:rsidRPr="00FC12E7">
                    <w:rPr>
                      <w:rFonts w:asciiTheme="majorHAnsi" w:hAnsiTheme="majorHAnsi" w:cstheme="majorHAnsi"/>
                      <w:bCs/>
                    </w:rPr>
                    <w:t>agnitude</w:t>
                  </w:r>
                </w:p>
                <w:p w14:paraId="5B0F0C58" w14:textId="77777777" w:rsidR="00FC12E7" w:rsidRDefault="00FC12E7" w:rsidP="00FC12E7">
                  <w:pPr>
                    <w:pStyle w:val="ListParagraph"/>
                    <w:numPr>
                      <w:ilvl w:val="0"/>
                      <w:numId w:val="14"/>
                    </w:numPr>
                    <w:rPr>
                      <w:rFonts w:asciiTheme="majorHAnsi" w:hAnsiTheme="majorHAnsi" w:cstheme="majorHAnsi"/>
                      <w:bCs/>
                    </w:rPr>
                  </w:pPr>
                  <w:r>
                    <w:rPr>
                      <w:rFonts w:asciiTheme="majorHAnsi" w:hAnsiTheme="majorHAnsi" w:cstheme="majorHAnsi"/>
                      <w:bCs/>
                    </w:rPr>
                    <w:t>M</w:t>
                  </w:r>
                  <w:r w:rsidRPr="00FC12E7">
                    <w:rPr>
                      <w:rFonts w:asciiTheme="majorHAnsi" w:hAnsiTheme="majorHAnsi" w:cstheme="majorHAnsi"/>
                      <w:bCs/>
                    </w:rPr>
                    <w:t>ultiple</w:t>
                  </w:r>
                </w:p>
                <w:p w14:paraId="60071C99" w14:textId="77777777" w:rsidR="00FC12E7" w:rsidRDefault="00FC12E7" w:rsidP="00FC12E7">
                  <w:pPr>
                    <w:pStyle w:val="ListParagraph"/>
                    <w:numPr>
                      <w:ilvl w:val="0"/>
                      <w:numId w:val="14"/>
                    </w:numPr>
                    <w:rPr>
                      <w:rFonts w:asciiTheme="majorHAnsi" w:hAnsiTheme="majorHAnsi" w:cstheme="majorHAnsi"/>
                      <w:bCs/>
                    </w:rPr>
                  </w:pPr>
                  <w:r>
                    <w:rPr>
                      <w:rFonts w:asciiTheme="majorHAnsi" w:hAnsiTheme="majorHAnsi" w:cstheme="majorHAnsi"/>
                      <w:bCs/>
                    </w:rPr>
                    <w:t>R</w:t>
                  </w:r>
                  <w:r w:rsidRPr="00FC12E7">
                    <w:rPr>
                      <w:rFonts w:asciiTheme="majorHAnsi" w:hAnsiTheme="majorHAnsi" w:cstheme="majorHAnsi"/>
                      <w:bCs/>
                    </w:rPr>
                    <w:t>atio</w:t>
                  </w:r>
                </w:p>
                <w:p w14:paraId="41EBC8AF" w14:textId="77777777" w:rsidR="00FC12E7" w:rsidRDefault="00FC12E7" w:rsidP="00FC12E7">
                  <w:pPr>
                    <w:pStyle w:val="ListParagraph"/>
                    <w:numPr>
                      <w:ilvl w:val="0"/>
                      <w:numId w:val="14"/>
                    </w:numPr>
                    <w:rPr>
                      <w:rFonts w:asciiTheme="majorHAnsi" w:hAnsiTheme="majorHAnsi" w:cstheme="majorHAnsi"/>
                      <w:bCs/>
                    </w:rPr>
                  </w:pPr>
                  <w:r>
                    <w:rPr>
                      <w:rFonts w:asciiTheme="majorHAnsi" w:hAnsiTheme="majorHAnsi" w:cstheme="majorHAnsi"/>
                      <w:bCs/>
                    </w:rPr>
                    <w:t>S</w:t>
                  </w:r>
                  <w:r w:rsidRPr="00FC12E7">
                    <w:rPr>
                      <w:rFonts w:asciiTheme="majorHAnsi" w:hAnsiTheme="majorHAnsi" w:cstheme="majorHAnsi"/>
                      <w:bCs/>
                    </w:rPr>
                    <w:t>ide</w:t>
                  </w:r>
                </w:p>
                <w:p w14:paraId="3F059A0E" w14:textId="77777777" w:rsidR="00FC12E7" w:rsidRDefault="00FC12E7" w:rsidP="00FC12E7">
                  <w:pPr>
                    <w:pStyle w:val="ListParagraph"/>
                    <w:numPr>
                      <w:ilvl w:val="0"/>
                      <w:numId w:val="14"/>
                    </w:numPr>
                    <w:rPr>
                      <w:rFonts w:asciiTheme="majorHAnsi" w:hAnsiTheme="majorHAnsi" w:cstheme="majorHAnsi"/>
                      <w:bCs/>
                    </w:rPr>
                  </w:pPr>
                  <w:r>
                    <w:rPr>
                      <w:rFonts w:asciiTheme="majorHAnsi" w:hAnsiTheme="majorHAnsi" w:cstheme="majorHAnsi"/>
                      <w:bCs/>
                    </w:rPr>
                    <w:t>A</w:t>
                  </w:r>
                  <w:r w:rsidRPr="00FC12E7">
                    <w:rPr>
                      <w:rFonts w:asciiTheme="majorHAnsi" w:hAnsiTheme="majorHAnsi" w:cstheme="majorHAnsi"/>
                      <w:bCs/>
                    </w:rPr>
                    <w:t>ngle</w:t>
                  </w:r>
                </w:p>
                <w:p w14:paraId="22B63736" w14:textId="77777777" w:rsidR="00CD52F0" w:rsidRDefault="00CD52F0" w:rsidP="00FC12E7">
                  <w:pPr>
                    <w:pStyle w:val="ListParagraph"/>
                    <w:numPr>
                      <w:ilvl w:val="0"/>
                      <w:numId w:val="14"/>
                    </w:numPr>
                    <w:rPr>
                      <w:rFonts w:asciiTheme="majorHAnsi" w:hAnsiTheme="majorHAnsi" w:cstheme="majorHAnsi"/>
                      <w:bCs/>
                    </w:rPr>
                  </w:pPr>
                  <w:r>
                    <w:rPr>
                      <w:rFonts w:asciiTheme="majorHAnsi" w:hAnsiTheme="majorHAnsi" w:cstheme="majorHAnsi"/>
                      <w:bCs/>
                    </w:rPr>
                    <w:t>C</w:t>
                  </w:r>
                  <w:r w:rsidR="00FC12E7" w:rsidRPr="00FC12E7">
                    <w:rPr>
                      <w:rFonts w:asciiTheme="majorHAnsi" w:hAnsiTheme="majorHAnsi" w:cstheme="majorHAnsi"/>
                      <w:bCs/>
                    </w:rPr>
                    <w:t>onstruction</w:t>
                  </w:r>
                </w:p>
                <w:p w14:paraId="6EEEED78" w14:textId="77777777" w:rsidR="00CD52F0" w:rsidRDefault="00CD52F0" w:rsidP="00FC12E7">
                  <w:pPr>
                    <w:pStyle w:val="ListParagraph"/>
                    <w:numPr>
                      <w:ilvl w:val="0"/>
                      <w:numId w:val="14"/>
                    </w:numPr>
                    <w:rPr>
                      <w:rFonts w:asciiTheme="majorHAnsi" w:hAnsiTheme="majorHAnsi" w:cstheme="majorHAnsi"/>
                      <w:bCs/>
                    </w:rPr>
                  </w:pPr>
                  <w:r>
                    <w:rPr>
                      <w:rFonts w:asciiTheme="majorHAnsi" w:hAnsiTheme="majorHAnsi" w:cstheme="majorHAnsi"/>
                      <w:bCs/>
                    </w:rPr>
                    <w:t>S</w:t>
                  </w:r>
                  <w:r w:rsidR="00FC12E7" w:rsidRPr="00FC12E7">
                    <w:rPr>
                      <w:rFonts w:asciiTheme="majorHAnsi" w:hAnsiTheme="majorHAnsi" w:cstheme="majorHAnsi"/>
                      <w:bCs/>
                    </w:rPr>
                    <w:t>hape</w:t>
                  </w:r>
                </w:p>
                <w:p w14:paraId="06CC607E" w14:textId="77777777" w:rsidR="00CD52F0" w:rsidRDefault="00CD52F0" w:rsidP="00FC12E7">
                  <w:pPr>
                    <w:pStyle w:val="ListParagraph"/>
                    <w:numPr>
                      <w:ilvl w:val="0"/>
                      <w:numId w:val="14"/>
                    </w:numPr>
                    <w:rPr>
                      <w:rFonts w:asciiTheme="majorHAnsi" w:hAnsiTheme="majorHAnsi" w:cstheme="majorHAnsi"/>
                      <w:bCs/>
                    </w:rPr>
                  </w:pPr>
                  <w:r>
                    <w:rPr>
                      <w:rFonts w:asciiTheme="majorHAnsi" w:hAnsiTheme="majorHAnsi" w:cstheme="majorHAnsi"/>
                      <w:bCs/>
                    </w:rPr>
                    <w:t>V</w:t>
                  </w:r>
                  <w:r w:rsidR="00FC12E7" w:rsidRPr="00FC12E7">
                    <w:rPr>
                      <w:rFonts w:asciiTheme="majorHAnsi" w:hAnsiTheme="majorHAnsi" w:cstheme="majorHAnsi"/>
                      <w:bCs/>
                    </w:rPr>
                    <w:t>olume</w:t>
                  </w:r>
                </w:p>
                <w:p w14:paraId="32AA4CB9" w14:textId="77777777" w:rsidR="00CD52F0" w:rsidRDefault="00CD52F0" w:rsidP="00FC12E7">
                  <w:pPr>
                    <w:pStyle w:val="ListParagraph"/>
                    <w:numPr>
                      <w:ilvl w:val="0"/>
                      <w:numId w:val="14"/>
                    </w:numPr>
                    <w:rPr>
                      <w:rFonts w:asciiTheme="majorHAnsi" w:hAnsiTheme="majorHAnsi" w:cstheme="majorHAnsi"/>
                      <w:bCs/>
                    </w:rPr>
                  </w:pPr>
                  <w:r>
                    <w:rPr>
                      <w:rFonts w:asciiTheme="majorHAnsi" w:hAnsiTheme="majorHAnsi" w:cstheme="majorHAnsi"/>
                      <w:bCs/>
                    </w:rPr>
                    <w:t>L</w:t>
                  </w:r>
                  <w:r w:rsidR="00FC12E7" w:rsidRPr="00FC12E7">
                    <w:rPr>
                      <w:rFonts w:asciiTheme="majorHAnsi" w:hAnsiTheme="majorHAnsi" w:cstheme="majorHAnsi"/>
                      <w:bCs/>
                    </w:rPr>
                    <w:t>ength</w:t>
                  </w:r>
                </w:p>
                <w:p w14:paraId="614CB65B" w14:textId="77777777" w:rsidR="00CD52F0" w:rsidRDefault="00CD52F0" w:rsidP="00FC12E7">
                  <w:pPr>
                    <w:pStyle w:val="ListParagraph"/>
                    <w:numPr>
                      <w:ilvl w:val="0"/>
                      <w:numId w:val="14"/>
                    </w:numPr>
                    <w:rPr>
                      <w:rFonts w:asciiTheme="majorHAnsi" w:hAnsiTheme="majorHAnsi" w:cstheme="majorHAnsi"/>
                      <w:bCs/>
                    </w:rPr>
                  </w:pPr>
                  <w:r>
                    <w:rPr>
                      <w:rFonts w:asciiTheme="majorHAnsi" w:hAnsiTheme="majorHAnsi" w:cstheme="majorHAnsi"/>
                      <w:bCs/>
                    </w:rPr>
                    <w:t>A</w:t>
                  </w:r>
                  <w:r w:rsidR="00FC12E7" w:rsidRPr="00FC12E7">
                    <w:rPr>
                      <w:rFonts w:asciiTheme="majorHAnsi" w:hAnsiTheme="majorHAnsi" w:cstheme="majorHAnsi"/>
                      <w:bCs/>
                    </w:rPr>
                    <w:t>rea</w:t>
                  </w:r>
                </w:p>
                <w:p w14:paraId="62DBD65A" w14:textId="77777777" w:rsidR="00CD52F0" w:rsidRDefault="00CD52F0" w:rsidP="00FC12E7">
                  <w:pPr>
                    <w:pStyle w:val="ListParagraph"/>
                    <w:numPr>
                      <w:ilvl w:val="0"/>
                      <w:numId w:val="14"/>
                    </w:numPr>
                    <w:rPr>
                      <w:rFonts w:asciiTheme="majorHAnsi" w:hAnsiTheme="majorHAnsi" w:cstheme="majorHAnsi"/>
                      <w:bCs/>
                    </w:rPr>
                  </w:pPr>
                  <w:r>
                    <w:rPr>
                      <w:rFonts w:asciiTheme="majorHAnsi" w:hAnsiTheme="majorHAnsi" w:cstheme="majorHAnsi"/>
                      <w:bCs/>
                    </w:rPr>
                    <w:t>E</w:t>
                  </w:r>
                  <w:r w:rsidR="00FC12E7" w:rsidRPr="00FC12E7">
                    <w:rPr>
                      <w:rFonts w:asciiTheme="majorHAnsi" w:hAnsiTheme="majorHAnsi" w:cstheme="majorHAnsi"/>
                      <w:bCs/>
                    </w:rPr>
                    <w:t>nlargement</w:t>
                  </w:r>
                </w:p>
                <w:p w14:paraId="05646B20" w14:textId="77777777" w:rsidR="00CD52F0" w:rsidRDefault="00CD52F0" w:rsidP="00FC12E7">
                  <w:pPr>
                    <w:pStyle w:val="ListParagraph"/>
                    <w:numPr>
                      <w:ilvl w:val="0"/>
                      <w:numId w:val="14"/>
                    </w:numPr>
                    <w:rPr>
                      <w:rFonts w:asciiTheme="majorHAnsi" w:hAnsiTheme="majorHAnsi" w:cstheme="majorHAnsi"/>
                      <w:bCs/>
                    </w:rPr>
                  </w:pPr>
                  <w:r>
                    <w:rPr>
                      <w:rFonts w:asciiTheme="majorHAnsi" w:hAnsiTheme="majorHAnsi" w:cstheme="majorHAnsi"/>
                      <w:bCs/>
                    </w:rPr>
                    <w:t>S</w:t>
                  </w:r>
                  <w:r w:rsidR="00FC12E7" w:rsidRPr="00FC12E7">
                    <w:rPr>
                      <w:rFonts w:asciiTheme="majorHAnsi" w:hAnsiTheme="majorHAnsi" w:cstheme="majorHAnsi"/>
                      <w:bCs/>
                    </w:rPr>
                    <w:t>imilar</w:t>
                  </w:r>
                </w:p>
                <w:p w14:paraId="0D869B48" w14:textId="77777777" w:rsidR="00D73BA0" w:rsidRDefault="00CD52F0" w:rsidP="00FC12E7">
                  <w:pPr>
                    <w:pStyle w:val="ListParagraph"/>
                    <w:numPr>
                      <w:ilvl w:val="0"/>
                      <w:numId w:val="14"/>
                    </w:numPr>
                    <w:rPr>
                      <w:rFonts w:asciiTheme="majorHAnsi" w:hAnsiTheme="majorHAnsi" w:cstheme="majorHAnsi"/>
                      <w:bCs/>
                    </w:rPr>
                  </w:pPr>
                  <w:r>
                    <w:rPr>
                      <w:rFonts w:asciiTheme="majorHAnsi" w:hAnsiTheme="majorHAnsi" w:cstheme="majorHAnsi"/>
                      <w:bCs/>
                    </w:rPr>
                    <w:lastRenderedPageBreak/>
                    <w:t>P</w:t>
                  </w:r>
                  <w:r w:rsidR="00FC12E7" w:rsidRPr="00FC12E7">
                    <w:rPr>
                      <w:rFonts w:asciiTheme="majorHAnsi" w:hAnsiTheme="majorHAnsi" w:cstheme="majorHAnsi"/>
                      <w:bCs/>
                    </w:rPr>
                    <w:t>erimeter</w:t>
                  </w:r>
                </w:p>
                <w:p w14:paraId="7D8F9974" w14:textId="5A83CE1A" w:rsidR="008602FB" w:rsidRPr="001C2073" w:rsidRDefault="008602FB" w:rsidP="008602FB">
                  <w:pPr>
                    <w:pStyle w:val="ListParagraph"/>
                    <w:rPr>
                      <w:rFonts w:asciiTheme="majorHAnsi" w:hAnsiTheme="majorHAnsi" w:cstheme="majorHAnsi"/>
                      <w:bCs/>
                    </w:rPr>
                  </w:pPr>
                </w:p>
              </w:tc>
              <w:tc>
                <w:tcPr>
                  <w:tcW w:w="2578" w:type="dxa"/>
                  <w:shd w:val="clear" w:color="auto" w:fill="auto"/>
                </w:tcPr>
                <w:p w14:paraId="4734DE5B" w14:textId="77777777" w:rsidR="006A26C4" w:rsidRDefault="006A26C4" w:rsidP="006A26C4">
                  <w:pPr>
                    <w:pStyle w:val="ListParagraph"/>
                    <w:numPr>
                      <w:ilvl w:val="0"/>
                      <w:numId w:val="14"/>
                    </w:numPr>
                    <w:rPr>
                      <w:rFonts w:asciiTheme="majorHAnsi" w:hAnsiTheme="majorHAnsi" w:cstheme="majorHAnsi"/>
                      <w:bCs/>
                    </w:rPr>
                  </w:pPr>
                  <w:r w:rsidRPr="00FC12E7">
                    <w:rPr>
                      <w:rFonts w:asciiTheme="majorHAnsi" w:hAnsiTheme="majorHAnsi" w:cstheme="majorHAnsi"/>
                      <w:bCs/>
                    </w:rPr>
                    <w:lastRenderedPageBreak/>
                    <w:t>Vector</w:t>
                  </w:r>
                </w:p>
                <w:p w14:paraId="0C5E7B8D" w14:textId="77777777" w:rsidR="006A26C4" w:rsidRDefault="006A26C4" w:rsidP="006A26C4">
                  <w:pPr>
                    <w:pStyle w:val="ListParagraph"/>
                    <w:numPr>
                      <w:ilvl w:val="0"/>
                      <w:numId w:val="14"/>
                    </w:numPr>
                    <w:rPr>
                      <w:rFonts w:asciiTheme="majorHAnsi" w:hAnsiTheme="majorHAnsi" w:cstheme="majorHAnsi"/>
                      <w:bCs/>
                    </w:rPr>
                  </w:pPr>
                  <w:r>
                    <w:rPr>
                      <w:rFonts w:asciiTheme="majorHAnsi" w:hAnsiTheme="majorHAnsi" w:cstheme="majorHAnsi"/>
                      <w:bCs/>
                    </w:rPr>
                    <w:t>S</w:t>
                  </w:r>
                  <w:r w:rsidRPr="00FC12E7">
                    <w:rPr>
                      <w:rFonts w:asciiTheme="majorHAnsi" w:hAnsiTheme="majorHAnsi" w:cstheme="majorHAnsi"/>
                      <w:bCs/>
                    </w:rPr>
                    <w:t>calar</w:t>
                  </w:r>
                </w:p>
                <w:p w14:paraId="388C8AD9" w14:textId="77777777" w:rsidR="006A26C4" w:rsidRDefault="006A26C4" w:rsidP="006A26C4">
                  <w:pPr>
                    <w:pStyle w:val="ListParagraph"/>
                    <w:numPr>
                      <w:ilvl w:val="0"/>
                      <w:numId w:val="14"/>
                    </w:numPr>
                    <w:rPr>
                      <w:rFonts w:asciiTheme="majorHAnsi" w:hAnsiTheme="majorHAnsi" w:cstheme="majorHAnsi"/>
                      <w:bCs/>
                    </w:rPr>
                  </w:pPr>
                  <w:r>
                    <w:rPr>
                      <w:rFonts w:asciiTheme="majorHAnsi" w:hAnsiTheme="majorHAnsi" w:cstheme="majorHAnsi"/>
                      <w:bCs/>
                    </w:rPr>
                    <w:t>P</w:t>
                  </w:r>
                  <w:r w:rsidRPr="00FC12E7">
                    <w:rPr>
                      <w:rFonts w:asciiTheme="majorHAnsi" w:hAnsiTheme="majorHAnsi" w:cstheme="majorHAnsi"/>
                      <w:bCs/>
                    </w:rPr>
                    <w:t>arallel</w:t>
                  </w:r>
                </w:p>
                <w:p w14:paraId="3DA2C0F8" w14:textId="77777777" w:rsidR="006A26C4" w:rsidRDefault="006A26C4" w:rsidP="006A26C4">
                  <w:pPr>
                    <w:pStyle w:val="ListParagraph"/>
                    <w:numPr>
                      <w:ilvl w:val="0"/>
                      <w:numId w:val="14"/>
                    </w:numPr>
                    <w:rPr>
                      <w:rFonts w:asciiTheme="majorHAnsi" w:hAnsiTheme="majorHAnsi" w:cstheme="majorHAnsi"/>
                      <w:bCs/>
                    </w:rPr>
                  </w:pPr>
                  <w:r>
                    <w:rPr>
                      <w:rFonts w:asciiTheme="majorHAnsi" w:hAnsiTheme="majorHAnsi" w:cstheme="majorHAnsi"/>
                      <w:bCs/>
                    </w:rPr>
                    <w:t>C</w:t>
                  </w:r>
                  <w:r w:rsidRPr="00FC12E7">
                    <w:rPr>
                      <w:rFonts w:asciiTheme="majorHAnsi" w:hAnsiTheme="majorHAnsi" w:cstheme="majorHAnsi"/>
                      <w:bCs/>
                    </w:rPr>
                    <w:t>ollinear</w:t>
                  </w:r>
                </w:p>
                <w:p w14:paraId="56AFB089" w14:textId="77777777" w:rsidR="006A26C4" w:rsidRDefault="006A26C4" w:rsidP="006A26C4">
                  <w:pPr>
                    <w:pStyle w:val="ListParagraph"/>
                    <w:numPr>
                      <w:ilvl w:val="0"/>
                      <w:numId w:val="14"/>
                    </w:numPr>
                    <w:rPr>
                      <w:rFonts w:asciiTheme="majorHAnsi" w:hAnsiTheme="majorHAnsi" w:cstheme="majorHAnsi"/>
                      <w:bCs/>
                    </w:rPr>
                  </w:pPr>
                  <w:r>
                    <w:rPr>
                      <w:rFonts w:asciiTheme="majorHAnsi" w:hAnsiTheme="majorHAnsi" w:cstheme="majorHAnsi"/>
                      <w:bCs/>
                    </w:rPr>
                    <w:t>C</w:t>
                  </w:r>
                  <w:r w:rsidRPr="00FC12E7">
                    <w:rPr>
                      <w:rFonts w:asciiTheme="majorHAnsi" w:hAnsiTheme="majorHAnsi" w:cstheme="majorHAnsi"/>
                      <w:bCs/>
                    </w:rPr>
                    <w:t>olumn vector</w:t>
                  </w:r>
                </w:p>
                <w:p w14:paraId="2D14585B" w14:textId="77777777" w:rsidR="006A26C4" w:rsidRDefault="006A26C4" w:rsidP="006A26C4">
                  <w:pPr>
                    <w:pStyle w:val="ListParagraph"/>
                    <w:numPr>
                      <w:ilvl w:val="0"/>
                      <w:numId w:val="14"/>
                    </w:numPr>
                    <w:rPr>
                      <w:rFonts w:asciiTheme="majorHAnsi" w:hAnsiTheme="majorHAnsi" w:cstheme="majorHAnsi"/>
                      <w:bCs/>
                    </w:rPr>
                  </w:pPr>
                  <w:r>
                    <w:rPr>
                      <w:rFonts w:asciiTheme="majorHAnsi" w:hAnsiTheme="majorHAnsi" w:cstheme="majorHAnsi"/>
                      <w:bCs/>
                    </w:rPr>
                    <w:t>C</w:t>
                  </w:r>
                  <w:r w:rsidRPr="00FC12E7">
                    <w:rPr>
                      <w:rFonts w:asciiTheme="majorHAnsi" w:hAnsiTheme="majorHAnsi" w:cstheme="majorHAnsi"/>
                      <w:bCs/>
                    </w:rPr>
                    <w:t>ongruence</w:t>
                  </w:r>
                </w:p>
                <w:p w14:paraId="30E27F5D" w14:textId="77777777" w:rsidR="006A26C4" w:rsidRDefault="006A26C4" w:rsidP="006A26C4">
                  <w:pPr>
                    <w:pStyle w:val="ListParagraph"/>
                    <w:numPr>
                      <w:ilvl w:val="0"/>
                      <w:numId w:val="14"/>
                    </w:numPr>
                    <w:rPr>
                      <w:rFonts w:asciiTheme="majorHAnsi" w:hAnsiTheme="majorHAnsi" w:cstheme="majorHAnsi"/>
                      <w:bCs/>
                    </w:rPr>
                  </w:pPr>
                  <w:r>
                    <w:rPr>
                      <w:rFonts w:asciiTheme="majorHAnsi" w:hAnsiTheme="majorHAnsi" w:cstheme="majorHAnsi"/>
                      <w:bCs/>
                    </w:rPr>
                    <w:t>C</w:t>
                  </w:r>
                  <w:r w:rsidRPr="00FC12E7">
                    <w:rPr>
                      <w:rFonts w:asciiTheme="majorHAnsi" w:hAnsiTheme="majorHAnsi" w:cstheme="majorHAnsi"/>
                      <w:bCs/>
                    </w:rPr>
                    <w:t>ompass</w:t>
                  </w:r>
                  <w:r>
                    <w:rPr>
                      <w:rFonts w:asciiTheme="majorHAnsi" w:hAnsiTheme="majorHAnsi" w:cstheme="majorHAnsi"/>
                      <w:bCs/>
                    </w:rPr>
                    <w:t>es</w:t>
                  </w:r>
                </w:p>
                <w:p w14:paraId="4B8F7B8E" w14:textId="77777777" w:rsidR="008602FB" w:rsidRDefault="008602FB" w:rsidP="008602FB">
                  <w:pPr>
                    <w:pStyle w:val="ListParagraph"/>
                    <w:numPr>
                      <w:ilvl w:val="0"/>
                      <w:numId w:val="14"/>
                    </w:numPr>
                    <w:rPr>
                      <w:rFonts w:asciiTheme="majorHAnsi" w:hAnsiTheme="majorHAnsi" w:cstheme="majorHAnsi"/>
                      <w:bCs/>
                    </w:rPr>
                  </w:pPr>
                  <w:r>
                    <w:rPr>
                      <w:rFonts w:asciiTheme="majorHAnsi" w:hAnsiTheme="majorHAnsi" w:cstheme="majorHAnsi"/>
                      <w:bCs/>
                    </w:rPr>
                    <w:t>S</w:t>
                  </w:r>
                  <w:r w:rsidRPr="00FC12E7">
                    <w:rPr>
                      <w:rFonts w:asciiTheme="majorHAnsi" w:hAnsiTheme="majorHAnsi" w:cstheme="majorHAnsi"/>
                      <w:bCs/>
                    </w:rPr>
                    <w:t>cale factor</w:t>
                  </w:r>
                </w:p>
                <w:p w14:paraId="5B2AB31D" w14:textId="4E0A79FE" w:rsidR="00F351E6" w:rsidRPr="00A06FFC" w:rsidRDefault="00F351E6" w:rsidP="008602FB">
                  <w:pPr>
                    <w:pStyle w:val="ListParagraph"/>
                    <w:rPr>
                      <w:rFonts w:asciiTheme="majorHAnsi" w:hAnsiTheme="majorHAnsi" w:cstheme="majorHAnsi"/>
                      <w:bCs/>
                    </w:rPr>
                  </w:pPr>
                </w:p>
              </w:tc>
            </w:tr>
          </w:tbl>
          <w:p w14:paraId="5B2B5F20" w14:textId="77777777" w:rsidR="00510B11" w:rsidRDefault="00510B11" w:rsidP="00D46651">
            <w:pPr>
              <w:ind w:left="306" w:hanging="284"/>
              <w:rPr>
                <w:rFonts w:asciiTheme="majorHAnsi" w:hAnsiTheme="majorHAnsi" w:cstheme="majorHAnsi"/>
              </w:rPr>
            </w:pPr>
          </w:p>
          <w:p w14:paraId="420A7412" w14:textId="29ED4038" w:rsidR="00EB7EBE" w:rsidRPr="00504A71" w:rsidRDefault="00EB7EBE" w:rsidP="00EB7EBE">
            <w:pPr>
              <w:rPr>
                <w:rFonts w:asciiTheme="majorHAnsi" w:hAnsiTheme="majorHAnsi" w:cstheme="majorHAnsi"/>
              </w:rPr>
            </w:pPr>
          </w:p>
        </w:tc>
        <w:tc>
          <w:tcPr>
            <w:tcW w:w="5670" w:type="dxa"/>
            <w:shd w:val="clear" w:color="auto" w:fill="BDD6EE" w:themeFill="accent1" w:themeFillTint="66"/>
          </w:tcPr>
          <w:p w14:paraId="26139E8C" w14:textId="489AA460" w:rsidR="008C5092" w:rsidRPr="00FB749C" w:rsidRDefault="008C5092" w:rsidP="00227B3F">
            <w:pPr>
              <w:ind w:left="323" w:hanging="283"/>
              <w:rPr>
                <w:rFonts w:asciiTheme="majorHAnsi" w:hAnsiTheme="majorHAnsi" w:cstheme="majorHAnsi"/>
                <w:b/>
              </w:rPr>
            </w:pPr>
            <w:r w:rsidRPr="00FB749C">
              <w:rPr>
                <w:rFonts w:asciiTheme="majorHAnsi" w:hAnsiTheme="majorHAnsi" w:cstheme="majorHAnsi"/>
                <w:b/>
              </w:rPr>
              <w:lastRenderedPageBreak/>
              <w:t>Key skills:</w:t>
            </w:r>
            <w:r w:rsidR="008F43BF">
              <w:rPr>
                <w:rFonts w:asciiTheme="majorHAnsi" w:hAnsiTheme="majorHAnsi" w:cstheme="majorHAnsi"/>
                <w:b/>
              </w:rPr>
              <w:t xml:space="preserve"> </w:t>
            </w:r>
          </w:p>
          <w:p w14:paraId="59B629B0" w14:textId="77777777" w:rsidR="008C5092" w:rsidRPr="00FB749C" w:rsidRDefault="008C5092" w:rsidP="00227B3F">
            <w:pPr>
              <w:ind w:left="323" w:hanging="283"/>
              <w:rPr>
                <w:rFonts w:asciiTheme="majorHAnsi" w:hAnsiTheme="majorHAnsi" w:cstheme="majorHAnsi"/>
              </w:rPr>
            </w:pPr>
          </w:p>
          <w:p w14:paraId="6F2877E0" w14:textId="77777777" w:rsidR="00224911" w:rsidRPr="00224911" w:rsidRDefault="00224911" w:rsidP="00EA4839">
            <w:pPr>
              <w:pStyle w:val="ListParagraph"/>
              <w:numPr>
                <w:ilvl w:val="0"/>
                <w:numId w:val="10"/>
              </w:numPr>
              <w:ind w:left="323" w:hanging="283"/>
              <w:rPr>
                <w:rFonts w:asciiTheme="majorHAnsi" w:hAnsiTheme="majorHAnsi" w:cstheme="majorHAnsi"/>
              </w:rPr>
            </w:pPr>
            <w:r w:rsidRPr="00224911">
              <w:rPr>
                <w:rFonts w:asciiTheme="majorHAnsi" w:hAnsiTheme="majorHAnsi" w:cstheme="majorHAnsi"/>
              </w:rPr>
              <w:t>Use the basic congruence criteria for triangles (SSS, SAS, ASA and RHS</w:t>
            </w:r>
            <w:proofErr w:type="gramStart"/>
            <w:r w:rsidRPr="00224911">
              <w:rPr>
                <w:rFonts w:asciiTheme="majorHAnsi" w:hAnsiTheme="majorHAnsi" w:cstheme="majorHAnsi"/>
              </w:rPr>
              <w:t>);</w:t>
            </w:r>
            <w:proofErr w:type="gramEnd"/>
          </w:p>
          <w:p w14:paraId="7E8BC18F" w14:textId="77777777" w:rsidR="00224911" w:rsidRPr="00224911" w:rsidRDefault="00224911" w:rsidP="00EA4839">
            <w:pPr>
              <w:pStyle w:val="ListParagraph"/>
              <w:numPr>
                <w:ilvl w:val="0"/>
                <w:numId w:val="10"/>
              </w:numPr>
              <w:ind w:left="323" w:hanging="283"/>
              <w:rPr>
                <w:rFonts w:asciiTheme="majorHAnsi" w:hAnsiTheme="majorHAnsi" w:cstheme="majorHAnsi"/>
              </w:rPr>
            </w:pPr>
            <w:r w:rsidRPr="00224911">
              <w:rPr>
                <w:rFonts w:asciiTheme="majorHAnsi" w:hAnsiTheme="majorHAnsi" w:cstheme="majorHAnsi"/>
              </w:rPr>
              <w:t xml:space="preserve">Solve angle problems involving </w:t>
            </w:r>
            <w:proofErr w:type="gramStart"/>
            <w:r w:rsidRPr="00224911">
              <w:rPr>
                <w:rFonts w:asciiTheme="majorHAnsi" w:hAnsiTheme="majorHAnsi" w:cstheme="majorHAnsi"/>
              </w:rPr>
              <w:t>congruence;</w:t>
            </w:r>
            <w:proofErr w:type="gramEnd"/>
          </w:p>
          <w:p w14:paraId="528D8E73" w14:textId="77777777" w:rsidR="00224911" w:rsidRPr="00224911" w:rsidRDefault="00224911" w:rsidP="00EA4839">
            <w:pPr>
              <w:pStyle w:val="ListParagraph"/>
              <w:numPr>
                <w:ilvl w:val="0"/>
                <w:numId w:val="10"/>
              </w:numPr>
              <w:ind w:left="323" w:hanging="283"/>
              <w:rPr>
                <w:rFonts w:asciiTheme="majorHAnsi" w:hAnsiTheme="majorHAnsi" w:cstheme="majorHAnsi"/>
              </w:rPr>
            </w:pPr>
            <w:r w:rsidRPr="00224911">
              <w:rPr>
                <w:rFonts w:asciiTheme="majorHAnsi" w:hAnsiTheme="majorHAnsi" w:cstheme="majorHAnsi"/>
              </w:rPr>
              <w:t xml:space="preserve">Identify shapes which are similar; including all circles or all regular polygons with equal number of </w:t>
            </w:r>
            <w:proofErr w:type="gramStart"/>
            <w:r w:rsidRPr="00224911">
              <w:rPr>
                <w:rFonts w:asciiTheme="majorHAnsi" w:hAnsiTheme="majorHAnsi" w:cstheme="majorHAnsi"/>
              </w:rPr>
              <w:t>sides;</w:t>
            </w:r>
            <w:proofErr w:type="gramEnd"/>
          </w:p>
          <w:p w14:paraId="1B9EA33A" w14:textId="77777777" w:rsidR="00224911" w:rsidRPr="00224911" w:rsidRDefault="00224911" w:rsidP="00EA4839">
            <w:pPr>
              <w:pStyle w:val="ListParagraph"/>
              <w:numPr>
                <w:ilvl w:val="0"/>
                <w:numId w:val="10"/>
              </w:numPr>
              <w:ind w:left="323" w:hanging="283"/>
              <w:rPr>
                <w:rFonts w:asciiTheme="majorHAnsi" w:hAnsiTheme="majorHAnsi" w:cstheme="majorHAnsi"/>
              </w:rPr>
            </w:pPr>
            <w:r w:rsidRPr="00224911">
              <w:rPr>
                <w:rFonts w:asciiTheme="majorHAnsi" w:hAnsiTheme="majorHAnsi" w:cstheme="majorHAnsi"/>
              </w:rPr>
              <w:t xml:space="preserve">Understand similarity of triangles and of other plane shapes, use this to make geometric inferences, and solve angle problems using </w:t>
            </w:r>
            <w:proofErr w:type="gramStart"/>
            <w:r w:rsidRPr="00224911">
              <w:rPr>
                <w:rFonts w:asciiTheme="majorHAnsi" w:hAnsiTheme="majorHAnsi" w:cstheme="majorHAnsi"/>
              </w:rPr>
              <w:t>similarity;</w:t>
            </w:r>
            <w:proofErr w:type="gramEnd"/>
          </w:p>
          <w:p w14:paraId="2FE8AC8E" w14:textId="77777777" w:rsidR="00224911" w:rsidRPr="00224911" w:rsidRDefault="00224911" w:rsidP="00EA4839">
            <w:pPr>
              <w:pStyle w:val="ListParagraph"/>
              <w:numPr>
                <w:ilvl w:val="0"/>
                <w:numId w:val="10"/>
              </w:numPr>
              <w:ind w:left="323" w:hanging="283"/>
              <w:rPr>
                <w:rFonts w:asciiTheme="majorHAnsi" w:hAnsiTheme="majorHAnsi" w:cstheme="majorHAnsi"/>
              </w:rPr>
            </w:pPr>
            <w:r w:rsidRPr="00224911">
              <w:rPr>
                <w:rFonts w:asciiTheme="majorHAnsi" w:hAnsiTheme="majorHAnsi" w:cstheme="majorHAnsi"/>
              </w:rPr>
              <w:t xml:space="preserve">Identify the scale factor of an enlargement of a shape as the ratio of the lengths of two corresponding </w:t>
            </w:r>
            <w:proofErr w:type="gramStart"/>
            <w:r w:rsidRPr="00224911">
              <w:rPr>
                <w:rFonts w:asciiTheme="majorHAnsi" w:hAnsiTheme="majorHAnsi" w:cstheme="majorHAnsi"/>
              </w:rPr>
              <w:t>sides;</w:t>
            </w:r>
            <w:proofErr w:type="gramEnd"/>
          </w:p>
          <w:p w14:paraId="0C309E2D" w14:textId="77777777" w:rsidR="00224911" w:rsidRPr="00224911" w:rsidRDefault="00224911" w:rsidP="00EA4839">
            <w:pPr>
              <w:pStyle w:val="ListParagraph"/>
              <w:numPr>
                <w:ilvl w:val="0"/>
                <w:numId w:val="10"/>
              </w:numPr>
              <w:ind w:left="323" w:hanging="283"/>
              <w:rPr>
                <w:rFonts w:asciiTheme="majorHAnsi" w:hAnsiTheme="majorHAnsi" w:cstheme="majorHAnsi"/>
              </w:rPr>
            </w:pPr>
            <w:r w:rsidRPr="00224911">
              <w:rPr>
                <w:rFonts w:asciiTheme="majorHAnsi" w:hAnsiTheme="majorHAnsi" w:cstheme="majorHAnsi"/>
              </w:rPr>
              <w:t xml:space="preserve">Understand the effect of enlargement on perimeter of </w:t>
            </w:r>
            <w:proofErr w:type="gramStart"/>
            <w:r w:rsidRPr="00224911">
              <w:rPr>
                <w:rFonts w:asciiTheme="majorHAnsi" w:hAnsiTheme="majorHAnsi" w:cstheme="majorHAnsi"/>
              </w:rPr>
              <w:t>shapes;</w:t>
            </w:r>
            <w:proofErr w:type="gramEnd"/>
          </w:p>
          <w:p w14:paraId="4030EEFA" w14:textId="77777777" w:rsidR="00224911" w:rsidRPr="00224911" w:rsidRDefault="00224911" w:rsidP="00EA4839">
            <w:pPr>
              <w:pStyle w:val="ListParagraph"/>
              <w:numPr>
                <w:ilvl w:val="0"/>
                <w:numId w:val="10"/>
              </w:numPr>
              <w:ind w:left="323" w:hanging="283"/>
              <w:rPr>
                <w:rFonts w:asciiTheme="majorHAnsi" w:hAnsiTheme="majorHAnsi" w:cstheme="majorHAnsi"/>
              </w:rPr>
            </w:pPr>
            <w:r w:rsidRPr="00224911">
              <w:rPr>
                <w:rFonts w:asciiTheme="majorHAnsi" w:hAnsiTheme="majorHAnsi" w:cstheme="majorHAnsi"/>
              </w:rPr>
              <w:t xml:space="preserve">Solve problems to find missing lengths in similar </w:t>
            </w:r>
            <w:proofErr w:type="gramStart"/>
            <w:r w:rsidRPr="00224911">
              <w:rPr>
                <w:rFonts w:asciiTheme="majorHAnsi" w:hAnsiTheme="majorHAnsi" w:cstheme="majorHAnsi"/>
              </w:rPr>
              <w:t>shapes;</w:t>
            </w:r>
            <w:proofErr w:type="gramEnd"/>
          </w:p>
          <w:p w14:paraId="41915DF3" w14:textId="0B2529E1" w:rsidR="003056A9" w:rsidRDefault="00224911" w:rsidP="00EA4839">
            <w:pPr>
              <w:pStyle w:val="ListParagraph"/>
              <w:numPr>
                <w:ilvl w:val="0"/>
                <w:numId w:val="10"/>
              </w:numPr>
              <w:ind w:left="323" w:hanging="283"/>
              <w:rPr>
                <w:rFonts w:asciiTheme="majorHAnsi" w:hAnsiTheme="majorHAnsi" w:cstheme="majorHAnsi"/>
              </w:rPr>
            </w:pPr>
            <w:r w:rsidRPr="00224911">
              <w:rPr>
                <w:rFonts w:asciiTheme="majorHAnsi" w:hAnsiTheme="majorHAnsi" w:cstheme="majorHAnsi"/>
              </w:rPr>
              <w:t>Know that scale diagrams, including bearings and maps are ‘similar’ to the real-life examples.</w:t>
            </w:r>
          </w:p>
          <w:p w14:paraId="0CB85BFE" w14:textId="77777777" w:rsidR="00224911" w:rsidRPr="00224911" w:rsidRDefault="00224911" w:rsidP="00EA4839">
            <w:pPr>
              <w:pStyle w:val="ListParagraph"/>
              <w:numPr>
                <w:ilvl w:val="0"/>
                <w:numId w:val="10"/>
              </w:numPr>
              <w:ind w:left="323" w:hanging="283"/>
              <w:rPr>
                <w:rFonts w:asciiTheme="majorHAnsi" w:hAnsiTheme="majorHAnsi" w:cstheme="majorHAnsi"/>
              </w:rPr>
            </w:pPr>
            <w:r w:rsidRPr="00224911">
              <w:rPr>
                <w:rFonts w:asciiTheme="majorHAnsi" w:hAnsiTheme="majorHAnsi" w:cstheme="majorHAnsi"/>
              </w:rPr>
              <w:t xml:space="preserve">Understand and use column notation in relation to </w:t>
            </w:r>
            <w:proofErr w:type="gramStart"/>
            <w:r w:rsidRPr="00224911">
              <w:rPr>
                <w:rFonts w:asciiTheme="majorHAnsi" w:hAnsiTheme="majorHAnsi" w:cstheme="majorHAnsi"/>
              </w:rPr>
              <w:t>vectors;</w:t>
            </w:r>
            <w:proofErr w:type="gramEnd"/>
          </w:p>
          <w:p w14:paraId="17ADDFB7" w14:textId="77777777" w:rsidR="00224911" w:rsidRPr="00224911" w:rsidRDefault="00224911" w:rsidP="00EA4839">
            <w:pPr>
              <w:pStyle w:val="ListParagraph"/>
              <w:numPr>
                <w:ilvl w:val="0"/>
                <w:numId w:val="10"/>
              </w:numPr>
              <w:ind w:left="323" w:hanging="283"/>
              <w:rPr>
                <w:rFonts w:asciiTheme="majorHAnsi" w:hAnsiTheme="majorHAnsi" w:cstheme="majorHAnsi"/>
              </w:rPr>
            </w:pPr>
            <w:r w:rsidRPr="00224911">
              <w:rPr>
                <w:rFonts w:asciiTheme="majorHAnsi" w:hAnsiTheme="majorHAnsi" w:cstheme="majorHAnsi"/>
              </w:rPr>
              <w:t xml:space="preserve">Be able to represent information graphically given column </w:t>
            </w:r>
            <w:proofErr w:type="gramStart"/>
            <w:r w:rsidRPr="00224911">
              <w:rPr>
                <w:rFonts w:asciiTheme="majorHAnsi" w:hAnsiTheme="majorHAnsi" w:cstheme="majorHAnsi"/>
              </w:rPr>
              <w:t>vectors;</w:t>
            </w:r>
            <w:proofErr w:type="gramEnd"/>
          </w:p>
          <w:p w14:paraId="046C2B0D" w14:textId="77777777" w:rsidR="00224911" w:rsidRPr="00224911" w:rsidRDefault="00224911" w:rsidP="00EA4839">
            <w:pPr>
              <w:pStyle w:val="ListParagraph"/>
              <w:numPr>
                <w:ilvl w:val="0"/>
                <w:numId w:val="10"/>
              </w:numPr>
              <w:ind w:left="323" w:hanging="283"/>
              <w:rPr>
                <w:rFonts w:asciiTheme="majorHAnsi" w:hAnsiTheme="majorHAnsi" w:cstheme="majorHAnsi"/>
              </w:rPr>
            </w:pPr>
            <w:r w:rsidRPr="00224911">
              <w:rPr>
                <w:rFonts w:asciiTheme="majorHAnsi" w:hAnsiTheme="majorHAnsi" w:cstheme="majorHAnsi"/>
              </w:rPr>
              <w:t xml:space="preserve">Identify two column vectors which are </w:t>
            </w:r>
            <w:proofErr w:type="gramStart"/>
            <w:r w:rsidRPr="00224911">
              <w:rPr>
                <w:rFonts w:asciiTheme="majorHAnsi" w:hAnsiTheme="majorHAnsi" w:cstheme="majorHAnsi"/>
              </w:rPr>
              <w:t>parallel;</w:t>
            </w:r>
            <w:proofErr w:type="gramEnd"/>
          </w:p>
          <w:p w14:paraId="2BC460B3" w14:textId="44BC54B5" w:rsidR="00224911" w:rsidRDefault="00224911" w:rsidP="00EA4839">
            <w:pPr>
              <w:pStyle w:val="ListParagraph"/>
              <w:numPr>
                <w:ilvl w:val="0"/>
                <w:numId w:val="10"/>
              </w:numPr>
              <w:ind w:left="323" w:hanging="283"/>
              <w:rPr>
                <w:rFonts w:asciiTheme="majorHAnsi" w:hAnsiTheme="majorHAnsi" w:cstheme="majorHAnsi"/>
              </w:rPr>
            </w:pPr>
            <w:r w:rsidRPr="00224911">
              <w:rPr>
                <w:rFonts w:asciiTheme="majorHAnsi" w:hAnsiTheme="majorHAnsi" w:cstheme="majorHAnsi"/>
              </w:rPr>
              <w:t>Calculate using column vectors, and represent graphically, the sum of two vectors, the difference of two vectors and a scalar multiple of a vector.</w:t>
            </w:r>
          </w:p>
          <w:p w14:paraId="08B01C74" w14:textId="77777777" w:rsidR="00217A32" w:rsidRDefault="00217A32" w:rsidP="003A3426">
            <w:pPr>
              <w:pStyle w:val="ListParagraph"/>
              <w:ind w:left="323"/>
              <w:rPr>
                <w:rFonts w:asciiTheme="majorHAnsi" w:hAnsiTheme="majorHAnsi" w:cstheme="majorHAnsi"/>
              </w:rPr>
            </w:pPr>
          </w:p>
          <w:p w14:paraId="29FC3B39" w14:textId="77777777" w:rsidR="00217A32" w:rsidRDefault="00217A32" w:rsidP="003A3426">
            <w:pPr>
              <w:pStyle w:val="ListParagraph"/>
              <w:ind w:left="323"/>
              <w:rPr>
                <w:rFonts w:asciiTheme="majorHAnsi" w:hAnsiTheme="majorHAnsi" w:cstheme="majorHAnsi"/>
              </w:rPr>
            </w:pPr>
          </w:p>
          <w:p w14:paraId="4D761B11" w14:textId="2C86226B" w:rsidR="00217A32" w:rsidRPr="00217A32" w:rsidRDefault="00217A32" w:rsidP="00217A32">
            <w:pPr>
              <w:rPr>
                <w:rFonts w:asciiTheme="majorHAnsi" w:hAnsiTheme="majorHAnsi" w:cstheme="majorHAnsi"/>
              </w:rPr>
            </w:pPr>
          </w:p>
        </w:tc>
      </w:tr>
      <w:tr w:rsidR="008C5092" w:rsidRPr="00FB749C" w14:paraId="598C0350" w14:textId="77777777" w:rsidTr="008C5092">
        <w:tc>
          <w:tcPr>
            <w:tcW w:w="5382" w:type="dxa"/>
          </w:tcPr>
          <w:p w14:paraId="314AF53A" w14:textId="3EEFC599" w:rsidR="00217A32" w:rsidRDefault="008C5092">
            <w:pPr>
              <w:rPr>
                <w:rFonts w:asciiTheme="majorHAnsi" w:hAnsiTheme="majorHAnsi" w:cstheme="majorHAnsi"/>
                <w:bCs/>
              </w:rPr>
            </w:pPr>
            <w:r w:rsidRPr="00FB749C">
              <w:rPr>
                <w:rFonts w:asciiTheme="majorHAnsi" w:hAnsiTheme="majorHAnsi" w:cstheme="majorHAnsi"/>
                <w:b/>
              </w:rPr>
              <w:t>Co-curricular opportunities:</w:t>
            </w:r>
            <w:r w:rsidR="008F43BF">
              <w:rPr>
                <w:rFonts w:asciiTheme="majorHAnsi" w:hAnsiTheme="majorHAnsi" w:cstheme="majorHAnsi"/>
                <w:b/>
              </w:rPr>
              <w:t xml:space="preserve"> </w:t>
            </w:r>
            <w:r w:rsidR="00EB7EBE">
              <w:rPr>
                <w:rFonts w:asciiTheme="majorHAnsi" w:hAnsiTheme="majorHAnsi" w:cstheme="majorHAnsi"/>
                <w:bCs/>
              </w:rPr>
              <w:t>Similarity underpins the use of scale diagrams</w:t>
            </w:r>
            <w:r w:rsidR="005B16B3">
              <w:rPr>
                <w:rFonts w:asciiTheme="majorHAnsi" w:hAnsiTheme="majorHAnsi" w:cstheme="majorHAnsi"/>
                <w:bCs/>
              </w:rPr>
              <w:t xml:space="preserve"> which has applications in geography and map reading, architecture, engineering and anywhere else that uses </w:t>
            </w:r>
            <w:r w:rsidR="0086756C">
              <w:rPr>
                <w:rFonts w:asciiTheme="majorHAnsi" w:hAnsiTheme="majorHAnsi" w:cstheme="majorHAnsi"/>
                <w:bCs/>
              </w:rPr>
              <w:t>scale drawing to communicate accurately</w:t>
            </w:r>
            <w:r w:rsidR="004D2CF3">
              <w:rPr>
                <w:rFonts w:asciiTheme="majorHAnsi" w:hAnsiTheme="majorHAnsi" w:cstheme="majorHAnsi"/>
                <w:bCs/>
              </w:rPr>
              <w:t>.</w:t>
            </w:r>
          </w:p>
          <w:p w14:paraId="1E8F288F" w14:textId="77777777" w:rsidR="004D2CF3" w:rsidRPr="00217A32" w:rsidRDefault="004D2CF3">
            <w:pPr>
              <w:rPr>
                <w:rFonts w:asciiTheme="majorHAnsi" w:hAnsiTheme="majorHAnsi" w:cstheme="majorHAnsi"/>
                <w:bCs/>
              </w:rPr>
            </w:pPr>
          </w:p>
          <w:p w14:paraId="1607F2F8" w14:textId="77777777" w:rsidR="008C5092" w:rsidRPr="00FB749C" w:rsidRDefault="008C5092">
            <w:pPr>
              <w:rPr>
                <w:rFonts w:asciiTheme="majorHAnsi" w:hAnsiTheme="majorHAnsi" w:cstheme="majorHAnsi"/>
              </w:rPr>
            </w:pPr>
          </w:p>
        </w:tc>
        <w:tc>
          <w:tcPr>
            <w:tcW w:w="5670" w:type="dxa"/>
          </w:tcPr>
          <w:p w14:paraId="4A00D608" w14:textId="1D1BC565" w:rsidR="008C5092" w:rsidRDefault="008C5092">
            <w:pPr>
              <w:rPr>
                <w:rFonts w:asciiTheme="majorHAnsi" w:hAnsiTheme="majorHAnsi" w:cstheme="majorHAnsi"/>
                <w:b/>
              </w:rPr>
            </w:pPr>
            <w:r w:rsidRPr="00FB749C">
              <w:rPr>
                <w:rFonts w:asciiTheme="majorHAnsi" w:hAnsiTheme="majorHAnsi" w:cstheme="majorHAnsi"/>
                <w:b/>
              </w:rPr>
              <w:t>Key reading skills taught and key texts:</w:t>
            </w:r>
          </w:p>
          <w:p w14:paraId="0BE29477" w14:textId="77777777" w:rsidR="00CF2B36" w:rsidRDefault="00CF2B36" w:rsidP="00CF2B36">
            <w:pPr>
              <w:rPr>
                <w:rFonts w:asciiTheme="majorHAnsi" w:hAnsiTheme="majorHAnsi" w:cstheme="majorHAnsi"/>
                <w:bCs/>
              </w:rPr>
            </w:pPr>
            <w:r>
              <w:rPr>
                <w:rFonts w:asciiTheme="majorHAnsi" w:hAnsiTheme="majorHAnsi" w:cstheme="majorHAnsi"/>
                <w:bCs/>
              </w:rPr>
              <w:t>Clarify – identify key vocabulary in questions and be fluent in understanding the meanings</w:t>
            </w:r>
          </w:p>
          <w:p w14:paraId="0E663D6D" w14:textId="77777777" w:rsidR="00CF2B36" w:rsidRDefault="00CF2B36" w:rsidP="00CF2B36">
            <w:pPr>
              <w:rPr>
                <w:rFonts w:asciiTheme="majorHAnsi" w:hAnsiTheme="majorHAnsi" w:cstheme="majorHAnsi"/>
                <w:bCs/>
              </w:rPr>
            </w:pPr>
            <w:r>
              <w:rPr>
                <w:rFonts w:asciiTheme="majorHAnsi" w:hAnsiTheme="majorHAnsi" w:cstheme="majorHAnsi"/>
                <w:bCs/>
              </w:rPr>
              <w:t xml:space="preserve">Question – from a worded question, what Maths is required to be done </w:t>
            </w:r>
            <w:proofErr w:type="gramStart"/>
            <w:r>
              <w:rPr>
                <w:rFonts w:asciiTheme="majorHAnsi" w:hAnsiTheme="majorHAnsi" w:cstheme="majorHAnsi"/>
                <w:bCs/>
              </w:rPr>
              <w:t>in order to</w:t>
            </w:r>
            <w:proofErr w:type="gramEnd"/>
            <w:r>
              <w:rPr>
                <w:rFonts w:asciiTheme="majorHAnsi" w:hAnsiTheme="majorHAnsi" w:cstheme="majorHAnsi"/>
                <w:bCs/>
              </w:rPr>
              <w:t xml:space="preserve"> get a solution?</w:t>
            </w:r>
          </w:p>
          <w:p w14:paraId="5C9635A9" w14:textId="09956A1E" w:rsidR="00FB053D" w:rsidRDefault="00FB053D">
            <w:pPr>
              <w:rPr>
                <w:rFonts w:asciiTheme="majorHAnsi" w:hAnsiTheme="majorHAnsi" w:cstheme="majorHAnsi"/>
                <w:b/>
              </w:rPr>
            </w:pPr>
          </w:p>
          <w:p w14:paraId="4414B80C" w14:textId="3BA66914" w:rsidR="00FB053D" w:rsidRPr="00FB749C" w:rsidRDefault="00FB053D">
            <w:pPr>
              <w:rPr>
                <w:rFonts w:asciiTheme="majorHAnsi" w:hAnsiTheme="majorHAnsi" w:cstheme="majorHAnsi"/>
                <w:b/>
              </w:rPr>
            </w:pPr>
            <w:r>
              <w:rPr>
                <w:rFonts w:asciiTheme="majorHAnsi" w:hAnsiTheme="majorHAnsi" w:cstheme="majorHAnsi"/>
                <w:b/>
              </w:rPr>
              <w:t>Wider Reading Opportunities/Links:</w:t>
            </w:r>
          </w:p>
          <w:p w14:paraId="1D1FC4C1" w14:textId="77777777" w:rsidR="008C5092" w:rsidRPr="00FB749C" w:rsidRDefault="008C5092">
            <w:pPr>
              <w:rPr>
                <w:rFonts w:asciiTheme="majorHAnsi" w:hAnsiTheme="majorHAnsi" w:cstheme="majorHAnsi"/>
              </w:rPr>
            </w:pPr>
          </w:p>
          <w:p w14:paraId="3EF8601D" w14:textId="77777777" w:rsidR="008C5092" w:rsidRPr="00FB749C" w:rsidRDefault="008C5092">
            <w:pPr>
              <w:rPr>
                <w:rFonts w:asciiTheme="majorHAnsi" w:hAnsiTheme="majorHAnsi" w:cstheme="majorHAnsi"/>
              </w:rPr>
            </w:pPr>
          </w:p>
        </w:tc>
      </w:tr>
      <w:tr w:rsidR="008C5092" w:rsidRPr="00FB749C" w14:paraId="5112E56F" w14:textId="77777777" w:rsidTr="00FB749C">
        <w:tc>
          <w:tcPr>
            <w:tcW w:w="11052" w:type="dxa"/>
            <w:gridSpan w:val="2"/>
            <w:shd w:val="clear" w:color="auto" w:fill="BDD6EE" w:themeFill="accent1" w:themeFillTint="66"/>
          </w:tcPr>
          <w:p w14:paraId="6B67F88A" w14:textId="77777777" w:rsidR="008C5092" w:rsidRPr="00FB749C" w:rsidRDefault="008C5092">
            <w:pPr>
              <w:rPr>
                <w:rFonts w:asciiTheme="majorHAnsi" w:hAnsiTheme="majorHAnsi" w:cstheme="majorHAnsi"/>
                <w:b/>
              </w:rPr>
            </w:pPr>
            <w:r w:rsidRPr="00FB749C">
              <w:rPr>
                <w:rFonts w:asciiTheme="majorHAnsi" w:hAnsiTheme="majorHAnsi" w:cstheme="majorHAnsi"/>
                <w:b/>
              </w:rPr>
              <w:t>How can I use this information at home?</w:t>
            </w:r>
          </w:p>
          <w:p w14:paraId="0EB6B63B" w14:textId="77777777" w:rsidR="008C5092" w:rsidRPr="00FB749C" w:rsidRDefault="008C5092" w:rsidP="008C5092">
            <w:pPr>
              <w:pStyle w:val="ListParagraph"/>
              <w:numPr>
                <w:ilvl w:val="0"/>
                <w:numId w:val="2"/>
              </w:numPr>
              <w:rPr>
                <w:rFonts w:asciiTheme="majorHAnsi" w:hAnsiTheme="majorHAnsi" w:cstheme="majorHAnsi"/>
              </w:rPr>
            </w:pPr>
            <w:r w:rsidRPr="00FB749C">
              <w:rPr>
                <w:rFonts w:asciiTheme="majorHAnsi" w:hAnsiTheme="majorHAnsi" w:cstheme="majorHAnsi"/>
              </w:rPr>
              <w:t>Conversation starters with your children to discuss their learning</w:t>
            </w:r>
          </w:p>
          <w:p w14:paraId="12799EB9" w14:textId="77777777" w:rsidR="008C5092" w:rsidRPr="00FB749C" w:rsidRDefault="008C5092" w:rsidP="008C5092">
            <w:pPr>
              <w:pStyle w:val="ListParagraph"/>
              <w:numPr>
                <w:ilvl w:val="0"/>
                <w:numId w:val="2"/>
              </w:numPr>
              <w:rPr>
                <w:rFonts w:asciiTheme="majorHAnsi" w:hAnsiTheme="majorHAnsi" w:cstheme="majorHAnsi"/>
              </w:rPr>
            </w:pPr>
            <w:r w:rsidRPr="00FB749C">
              <w:rPr>
                <w:rFonts w:asciiTheme="majorHAnsi" w:hAnsiTheme="majorHAnsi" w:cstheme="majorHAnsi"/>
              </w:rPr>
              <w:t>Support your child in carry</w:t>
            </w:r>
            <w:r w:rsidR="00FB749C">
              <w:rPr>
                <w:rFonts w:asciiTheme="majorHAnsi" w:hAnsiTheme="majorHAnsi" w:cstheme="majorHAnsi"/>
              </w:rPr>
              <w:t>i</w:t>
            </w:r>
            <w:r w:rsidRPr="00FB749C">
              <w:rPr>
                <w:rFonts w:asciiTheme="majorHAnsi" w:hAnsiTheme="majorHAnsi" w:cstheme="majorHAnsi"/>
              </w:rPr>
              <w:t>ng out independent research around the topic</w:t>
            </w:r>
          </w:p>
          <w:p w14:paraId="5ECAD5E7" w14:textId="77777777" w:rsidR="008C5092" w:rsidRPr="00FB749C" w:rsidRDefault="008C5092" w:rsidP="008C5092">
            <w:pPr>
              <w:pStyle w:val="ListParagraph"/>
              <w:numPr>
                <w:ilvl w:val="0"/>
                <w:numId w:val="2"/>
              </w:numPr>
              <w:rPr>
                <w:rFonts w:asciiTheme="majorHAnsi" w:hAnsiTheme="majorHAnsi" w:cstheme="majorHAnsi"/>
              </w:rPr>
            </w:pPr>
            <w:r w:rsidRPr="00FB749C">
              <w:rPr>
                <w:rFonts w:asciiTheme="majorHAnsi" w:hAnsiTheme="majorHAnsi" w:cstheme="majorHAnsi"/>
              </w:rPr>
              <w:t xml:space="preserve">Visit your local library (or </w:t>
            </w:r>
            <w:proofErr w:type="spellStart"/>
            <w:r w:rsidRPr="00FB749C">
              <w:rPr>
                <w:rFonts w:asciiTheme="majorHAnsi" w:hAnsiTheme="majorHAnsi" w:cstheme="majorHAnsi"/>
              </w:rPr>
              <w:t>BorrowBox</w:t>
            </w:r>
            <w:proofErr w:type="spellEnd"/>
            <w:r w:rsidRPr="00FB749C">
              <w:rPr>
                <w:rFonts w:asciiTheme="majorHAnsi" w:hAnsiTheme="majorHAnsi" w:cstheme="majorHAnsi"/>
              </w:rPr>
              <w:t>), museums, or other locations to explore the topic</w:t>
            </w:r>
          </w:p>
          <w:p w14:paraId="267CEFB0" w14:textId="77777777" w:rsidR="008C5092" w:rsidRPr="00FB749C" w:rsidRDefault="008C5092" w:rsidP="008C5092">
            <w:pPr>
              <w:pStyle w:val="ListParagraph"/>
              <w:numPr>
                <w:ilvl w:val="0"/>
                <w:numId w:val="2"/>
              </w:numPr>
              <w:rPr>
                <w:rFonts w:asciiTheme="majorHAnsi" w:hAnsiTheme="majorHAnsi" w:cstheme="majorHAnsi"/>
              </w:rPr>
            </w:pPr>
            <w:r w:rsidRPr="00FB749C">
              <w:rPr>
                <w:rFonts w:asciiTheme="majorHAnsi" w:hAnsiTheme="majorHAnsi" w:cstheme="majorHAnsi"/>
              </w:rPr>
              <w:t>Promote books/other texts that explore this topic (see reading section)</w:t>
            </w:r>
          </w:p>
          <w:p w14:paraId="2203F494" w14:textId="5541016C" w:rsidR="008C5092" w:rsidRDefault="008C5092" w:rsidP="008C5092">
            <w:pPr>
              <w:pStyle w:val="ListParagraph"/>
              <w:numPr>
                <w:ilvl w:val="0"/>
                <w:numId w:val="2"/>
              </w:numPr>
              <w:rPr>
                <w:rFonts w:asciiTheme="majorHAnsi" w:hAnsiTheme="majorHAnsi" w:cstheme="majorHAnsi"/>
              </w:rPr>
            </w:pPr>
            <w:r w:rsidRPr="00FB749C">
              <w:rPr>
                <w:rFonts w:asciiTheme="majorHAnsi" w:hAnsiTheme="majorHAnsi" w:cstheme="majorHAnsi"/>
              </w:rPr>
              <w:t>Help your child to learn the key vocabulary</w:t>
            </w:r>
          </w:p>
          <w:p w14:paraId="5241E4E4" w14:textId="77777777" w:rsidR="00D6619B" w:rsidRDefault="00D6619B" w:rsidP="008C5092">
            <w:pPr>
              <w:pStyle w:val="ListParagraph"/>
              <w:numPr>
                <w:ilvl w:val="0"/>
                <w:numId w:val="2"/>
              </w:numPr>
              <w:rPr>
                <w:rFonts w:asciiTheme="majorHAnsi" w:hAnsiTheme="majorHAnsi" w:cstheme="majorHAnsi"/>
              </w:rPr>
            </w:pPr>
            <w:r>
              <w:rPr>
                <w:rFonts w:asciiTheme="majorHAnsi" w:hAnsiTheme="majorHAnsi" w:cstheme="majorHAnsi"/>
              </w:rPr>
              <w:t xml:space="preserve">Encourage practice and consolidation through completion of homework, </w:t>
            </w:r>
            <w:proofErr w:type="spellStart"/>
            <w:r>
              <w:rPr>
                <w:rFonts w:asciiTheme="majorHAnsi" w:hAnsiTheme="majorHAnsi" w:cstheme="majorHAnsi"/>
              </w:rPr>
              <w:t>TTRockStars</w:t>
            </w:r>
            <w:proofErr w:type="spellEnd"/>
            <w:r>
              <w:rPr>
                <w:rFonts w:asciiTheme="majorHAnsi" w:hAnsiTheme="majorHAnsi" w:cstheme="majorHAnsi"/>
              </w:rPr>
              <w:t xml:space="preserve"> and using other online learning platforms</w:t>
            </w:r>
          </w:p>
          <w:p w14:paraId="39E060AE" w14:textId="2ECFBA55" w:rsidR="00D6619B" w:rsidRPr="00FB749C" w:rsidRDefault="00D6619B" w:rsidP="008C5092">
            <w:pPr>
              <w:pStyle w:val="ListParagraph"/>
              <w:numPr>
                <w:ilvl w:val="0"/>
                <w:numId w:val="2"/>
              </w:numPr>
              <w:rPr>
                <w:rFonts w:asciiTheme="majorHAnsi" w:hAnsiTheme="majorHAnsi" w:cstheme="majorHAnsi"/>
              </w:rPr>
            </w:pPr>
            <w:r>
              <w:rPr>
                <w:rFonts w:asciiTheme="majorHAnsi" w:hAnsiTheme="majorHAnsi" w:cstheme="majorHAnsi"/>
              </w:rPr>
              <w:t>Encourage them to practice their mathematical skills in a variety of everyday situations wherever the opportunity arises.</w:t>
            </w:r>
          </w:p>
          <w:p w14:paraId="0CCA89BE" w14:textId="77777777" w:rsidR="008C5092" w:rsidRPr="00FB749C" w:rsidRDefault="008C5092">
            <w:pPr>
              <w:rPr>
                <w:rFonts w:asciiTheme="majorHAnsi" w:hAnsiTheme="majorHAnsi" w:cstheme="majorHAnsi"/>
              </w:rPr>
            </w:pPr>
          </w:p>
        </w:tc>
      </w:tr>
    </w:tbl>
    <w:p w14:paraId="5CF8C1FE" w14:textId="77777777" w:rsidR="00242B8E" w:rsidRDefault="00242B8E"/>
    <w:sectPr w:rsidR="00242B8E" w:rsidSect="008C509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3CA0"/>
    <w:multiLevelType w:val="hybridMultilevel"/>
    <w:tmpl w:val="E7CC2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A2B9B"/>
    <w:multiLevelType w:val="hybridMultilevel"/>
    <w:tmpl w:val="126C0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967EF4"/>
    <w:multiLevelType w:val="multilevel"/>
    <w:tmpl w:val="5A7222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3CA30B2"/>
    <w:multiLevelType w:val="hybridMultilevel"/>
    <w:tmpl w:val="AAA02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9133C"/>
    <w:multiLevelType w:val="multilevel"/>
    <w:tmpl w:val="4D229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C77FAB"/>
    <w:multiLevelType w:val="multilevel"/>
    <w:tmpl w:val="4788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8411D2"/>
    <w:multiLevelType w:val="multilevel"/>
    <w:tmpl w:val="9BF0DA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5B74A9A"/>
    <w:multiLevelType w:val="hybridMultilevel"/>
    <w:tmpl w:val="074E9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E444D8"/>
    <w:multiLevelType w:val="hybridMultilevel"/>
    <w:tmpl w:val="B588C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ED31FF"/>
    <w:multiLevelType w:val="hybridMultilevel"/>
    <w:tmpl w:val="82B847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350F4D"/>
    <w:multiLevelType w:val="multilevel"/>
    <w:tmpl w:val="53CC1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2E5590"/>
    <w:multiLevelType w:val="hybridMultilevel"/>
    <w:tmpl w:val="7E226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C24E50"/>
    <w:multiLevelType w:val="multilevel"/>
    <w:tmpl w:val="16AC3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8400CB"/>
    <w:multiLevelType w:val="hybridMultilevel"/>
    <w:tmpl w:val="1772EAA2"/>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4" w15:restartNumberingAfterBreak="0">
    <w:nsid w:val="7DD5181D"/>
    <w:multiLevelType w:val="multilevel"/>
    <w:tmpl w:val="A396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9"/>
  </w:num>
  <w:num w:numId="3">
    <w:abstractNumId w:val="4"/>
  </w:num>
  <w:num w:numId="4">
    <w:abstractNumId w:val="2"/>
  </w:num>
  <w:num w:numId="5">
    <w:abstractNumId w:val="5"/>
  </w:num>
  <w:num w:numId="6">
    <w:abstractNumId w:val="6"/>
  </w:num>
  <w:num w:numId="7">
    <w:abstractNumId w:val="10"/>
  </w:num>
  <w:num w:numId="8">
    <w:abstractNumId w:val="12"/>
  </w:num>
  <w:num w:numId="9">
    <w:abstractNumId w:val="14"/>
  </w:num>
  <w:num w:numId="10">
    <w:abstractNumId w:val="8"/>
  </w:num>
  <w:num w:numId="11">
    <w:abstractNumId w:val="0"/>
  </w:num>
  <w:num w:numId="12">
    <w:abstractNumId w:val="7"/>
  </w:num>
  <w:num w:numId="13">
    <w:abstractNumId w:val="1"/>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92"/>
    <w:rsid w:val="000007E7"/>
    <w:rsid w:val="0000551D"/>
    <w:rsid w:val="00006888"/>
    <w:rsid w:val="00033081"/>
    <w:rsid w:val="00035689"/>
    <w:rsid w:val="000606DD"/>
    <w:rsid w:val="00096D42"/>
    <w:rsid w:val="000A2A98"/>
    <w:rsid w:val="000A3E09"/>
    <w:rsid w:val="000E62F0"/>
    <w:rsid w:val="00106899"/>
    <w:rsid w:val="00136235"/>
    <w:rsid w:val="0015700E"/>
    <w:rsid w:val="001624EF"/>
    <w:rsid w:val="001645B3"/>
    <w:rsid w:val="001836E6"/>
    <w:rsid w:val="001B3FA3"/>
    <w:rsid w:val="001C2073"/>
    <w:rsid w:val="001D0FCB"/>
    <w:rsid w:val="001D658C"/>
    <w:rsid w:val="001D78BF"/>
    <w:rsid w:val="001E049E"/>
    <w:rsid w:val="001E3779"/>
    <w:rsid w:val="001F7596"/>
    <w:rsid w:val="00217A32"/>
    <w:rsid w:val="00224911"/>
    <w:rsid w:val="00227B3F"/>
    <w:rsid w:val="00242B8E"/>
    <w:rsid w:val="00247C9C"/>
    <w:rsid w:val="00250470"/>
    <w:rsid w:val="002706F0"/>
    <w:rsid w:val="0028185F"/>
    <w:rsid w:val="00290D0F"/>
    <w:rsid w:val="002F1A4B"/>
    <w:rsid w:val="00305372"/>
    <w:rsid w:val="003056A9"/>
    <w:rsid w:val="00330805"/>
    <w:rsid w:val="00343518"/>
    <w:rsid w:val="003579EE"/>
    <w:rsid w:val="003870B1"/>
    <w:rsid w:val="00396AD4"/>
    <w:rsid w:val="003A0A1A"/>
    <w:rsid w:val="003A3426"/>
    <w:rsid w:val="003B4882"/>
    <w:rsid w:val="0041589B"/>
    <w:rsid w:val="004430B6"/>
    <w:rsid w:val="004453D7"/>
    <w:rsid w:val="004634EB"/>
    <w:rsid w:val="004840F4"/>
    <w:rsid w:val="004B20C0"/>
    <w:rsid w:val="004C6EEA"/>
    <w:rsid w:val="004D2CF3"/>
    <w:rsid w:val="00504A71"/>
    <w:rsid w:val="00510B11"/>
    <w:rsid w:val="0051608B"/>
    <w:rsid w:val="00556EC6"/>
    <w:rsid w:val="005B16B3"/>
    <w:rsid w:val="005C6FFA"/>
    <w:rsid w:val="006746F3"/>
    <w:rsid w:val="006A26C4"/>
    <w:rsid w:val="00704701"/>
    <w:rsid w:val="0070631D"/>
    <w:rsid w:val="007351BF"/>
    <w:rsid w:val="00772284"/>
    <w:rsid w:val="007C3C64"/>
    <w:rsid w:val="007E0739"/>
    <w:rsid w:val="00813926"/>
    <w:rsid w:val="008312DB"/>
    <w:rsid w:val="00832B61"/>
    <w:rsid w:val="008602FB"/>
    <w:rsid w:val="0086756C"/>
    <w:rsid w:val="008C5092"/>
    <w:rsid w:val="008E086B"/>
    <w:rsid w:val="008E7BBF"/>
    <w:rsid w:val="008F43BF"/>
    <w:rsid w:val="00920A1C"/>
    <w:rsid w:val="00953CB9"/>
    <w:rsid w:val="00972141"/>
    <w:rsid w:val="0098082C"/>
    <w:rsid w:val="009B255D"/>
    <w:rsid w:val="00A06FFC"/>
    <w:rsid w:val="00A262E6"/>
    <w:rsid w:val="00A70280"/>
    <w:rsid w:val="00A7189E"/>
    <w:rsid w:val="00AA0000"/>
    <w:rsid w:val="00AD2E15"/>
    <w:rsid w:val="00B1506B"/>
    <w:rsid w:val="00B30D9D"/>
    <w:rsid w:val="00B4223C"/>
    <w:rsid w:val="00B42D3C"/>
    <w:rsid w:val="00B724F4"/>
    <w:rsid w:val="00B85013"/>
    <w:rsid w:val="00B978BF"/>
    <w:rsid w:val="00BA1067"/>
    <w:rsid w:val="00BB085E"/>
    <w:rsid w:val="00BE059D"/>
    <w:rsid w:val="00BE6CC9"/>
    <w:rsid w:val="00BE7F7D"/>
    <w:rsid w:val="00C0450C"/>
    <w:rsid w:val="00C1356B"/>
    <w:rsid w:val="00C33A86"/>
    <w:rsid w:val="00C62353"/>
    <w:rsid w:val="00CB42CA"/>
    <w:rsid w:val="00CB783E"/>
    <w:rsid w:val="00CD52F0"/>
    <w:rsid w:val="00CF2B36"/>
    <w:rsid w:val="00D12574"/>
    <w:rsid w:val="00D12D6D"/>
    <w:rsid w:val="00D334AE"/>
    <w:rsid w:val="00D46651"/>
    <w:rsid w:val="00D6619B"/>
    <w:rsid w:val="00D73BA0"/>
    <w:rsid w:val="00D76861"/>
    <w:rsid w:val="00D91452"/>
    <w:rsid w:val="00DB051F"/>
    <w:rsid w:val="00DC1889"/>
    <w:rsid w:val="00DD6063"/>
    <w:rsid w:val="00DF5800"/>
    <w:rsid w:val="00E25397"/>
    <w:rsid w:val="00E37F75"/>
    <w:rsid w:val="00E5225D"/>
    <w:rsid w:val="00E755EB"/>
    <w:rsid w:val="00EA4839"/>
    <w:rsid w:val="00EB4470"/>
    <w:rsid w:val="00EB7EBE"/>
    <w:rsid w:val="00F121E0"/>
    <w:rsid w:val="00F12F37"/>
    <w:rsid w:val="00F1591E"/>
    <w:rsid w:val="00F279B1"/>
    <w:rsid w:val="00F351E6"/>
    <w:rsid w:val="00F514A0"/>
    <w:rsid w:val="00F55364"/>
    <w:rsid w:val="00F658B0"/>
    <w:rsid w:val="00FA618B"/>
    <w:rsid w:val="00FB053D"/>
    <w:rsid w:val="00FB749C"/>
    <w:rsid w:val="00FC12E7"/>
    <w:rsid w:val="00FE1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6C01"/>
  <w15:chartTrackingRefBased/>
  <w15:docId w15:val="{B599A31F-C878-41FC-80DB-78EDE48E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C509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5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C509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C50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C5092"/>
    <w:pPr>
      <w:ind w:left="720"/>
      <w:contextualSpacing/>
    </w:pPr>
  </w:style>
  <w:style w:type="paragraph" w:customStyle="1" w:styleId="paragraph">
    <w:name w:val="paragraph"/>
    <w:basedOn w:val="Normal"/>
    <w:rsid w:val="00504A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04A71"/>
  </w:style>
  <w:style w:type="character" w:customStyle="1" w:styleId="eop">
    <w:name w:val="eop"/>
    <w:basedOn w:val="DefaultParagraphFont"/>
    <w:rsid w:val="00504A71"/>
  </w:style>
  <w:style w:type="character" w:customStyle="1" w:styleId="scxw255519768">
    <w:name w:val="scxw255519768"/>
    <w:basedOn w:val="DefaultParagraphFont"/>
    <w:rsid w:val="00504A71"/>
  </w:style>
  <w:style w:type="character" w:styleId="PlaceholderText">
    <w:name w:val="Placeholder Text"/>
    <w:basedOn w:val="DefaultParagraphFont"/>
    <w:uiPriority w:val="99"/>
    <w:semiHidden/>
    <w:rsid w:val="00920A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33546">
      <w:bodyDiv w:val="1"/>
      <w:marLeft w:val="0"/>
      <w:marRight w:val="0"/>
      <w:marTop w:val="0"/>
      <w:marBottom w:val="0"/>
      <w:divBdr>
        <w:top w:val="none" w:sz="0" w:space="0" w:color="auto"/>
        <w:left w:val="none" w:sz="0" w:space="0" w:color="auto"/>
        <w:bottom w:val="none" w:sz="0" w:space="0" w:color="auto"/>
        <w:right w:val="none" w:sz="0" w:space="0" w:color="auto"/>
      </w:divBdr>
    </w:div>
    <w:div w:id="346710110">
      <w:bodyDiv w:val="1"/>
      <w:marLeft w:val="0"/>
      <w:marRight w:val="0"/>
      <w:marTop w:val="0"/>
      <w:marBottom w:val="0"/>
      <w:divBdr>
        <w:top w:val="none" w:sz="0" w:space="0" w:color="auto"/>
        <w:left w:val="none" w:sz="0" w:space="0" w:color="auto"/>
        <w:bottom w:val="none" w:sz="0" w:space="0" w:color="auto"/>
        <w:right w:val="none" w:sz="0" w:space="0" w:color="auto"/>
      </w:divBdr>
    </w:div>
    <w:div w:id="435953592">
      <w:bodyDiv w:val="1"/>
      <w:marLeft w:val="0"/>
      <w:marRight w:val="0"/>
      <w:marTop w:val="0"/>
      <w:marBottom w:val="0"/>
      <w:divBdr>
        <w:top w:val="none" w:sz="0" w:space="0" w:color="auto"/>
        <w:left w:val="none" w:sz="0" w:space="0" w:color="auto"/>
        <w:bottom w:val="none" w:sz="0" w:space="0" w:color="auto"/>
        <w:right w:val="none" w:sz="0" w:space="0" w:color="auto"/>
      </w:divBdr>
    </w:div>
    <w:div w:id="1029723013">
      <w:bodyDiv w:val="1"/>
      <w:marLeft w:val="0"/>
      <w:marRight w:val="0"/>
      <w:marTop w:val="0"/>
      <w:marBottom w:val="0"/>
      <w:divBdr>
        <w:top w:val="none" w:sz="0" w:space="0" w:color="auto"/>
        <w:left w:val="none" w:sz="0" w:space="0" w:color="auto"/>
        <w:bottom w:val="none" w:sz="0" w:space="0" w:color="auto"/>
        <w:right w:val="none" w:sz="0" w:space="0" w:color="auto"/>
      </w:divBdr>
    </w:div>
    <w:div w:id="1033767302">
      <w:bodyDiv w:val="1"/>
      <w:marLeft w:val="0"/>
      <w:marRight w:val="0"/>
      <w:marTop w:val="0"/>
      <w:marBottom w:val="0"/>
      <w:divBdr>
        <w:top w:val="none" w:sz="0" w:space="0" w:color="auto"/>
        <w:left w:val="none" w:sz="0" w:space="0" w:color="auto"/>
        <w:bottom w:val="none" w:sz="0" w:space="0" w:color="auto"/>
        <w:right w:val="none" w:sz="0" w:space="0" w:color="auto"/>
      </w:divBdr>
    </w:div>
    <w:div w:id="1402873218">
      <w:bodyDiv w:val="1"/>
      <w:marLeft w:val="0"/>
      <w:marRight w:val="0"/>
      <w:marTop w:val="0"/>
      <w:marBottom w:val="0"/>
      <w:divBdr>
        <w:top w:val="none" w:sz="0" w:space="0" w:color="auto"/>
        <w:left w:val="none" w:sz="0" w:space="0" w:color="auto"/>
        <w:bottom w:val="none" w:sz="0" w:space="0" w:color="auto"/>
        <w:right w:val="none" w:sz="0" w:space="0" w:color="auto"/>
      </w:divBdr>
    </w:div>
    <w:div w:id="1665818908">
      <w:bodyDiv w:val="1"/>
      <w:marLeft w:val="0"/>
      <w:marRight w:val="0"/>
      <w:marTop w:val="0"/>
      <w:marBottom w:val="0"/>
      <w:divBdr>
        <w:top w:val="none" w:sz="0" w:space="0" w:color="auto"/>
        <w:left w:val="none" w:sz="0" w:space="0" w:color="auto"/>
        <w:bottom w:val="none" w:sz="0" w:space="0" w:color="auto"/>
        <w:right w:val="none" w:sz="0" w:space="0" w:color="auto"/>
      </w:divBdr>
    </w:div>
    <w:div w:id="1987977229">
      <w:bodyDiv w:val="1"/>
      <w:marLeft w:val="0"/>
      <w:marRight w:val="0"/>
      <w:marTop w:val="0"/>
      <w:marBottom w:val="0"/>
      <w:divBdr>
        <w:top w:val="none" w:sz="0" w:space="0" w:color="auto"/>
        <w:left w:val="none" w:sz="0" w:space="0" w:color="auto"/>
        <w:bottom w:val="none" w:sz="0" w:space="0" w:color="auto"/>
        <w:right w:val="none" w:sz="0" w:space="0" w:color="auto"/>
      </w:divBdr>
      <w:divsChild>
        <w:div w:id="1044404491">
          <w:marLeft w:val="0"/>
          <w:marRight w:val="0"/>
          <w:marTop w:val="0"/>
          <w:marBottom w:val="0"/>
          <w:divBdr>
            <w:top w:val="none" w:sz="0" w:space="0" w:color="auto"/>
            <w:left w:val="none" w:sz="0" w:space="0" w:color="auto"/>
            <w:bottom w:val="none" w:sz="0" w:space="0" w:color="auto"/>
            <w:right w:val="none" w:sz="0" w:space="0" w:color="auto"/>
          </w:divBdr>
          <w:divsChild>
            <w:div w:id="753205456">
              <w:marLeft w:val="0"/>
              <w:marRight w:val="0"/>
              <w:marTop w:val="0"/>
              <w:marBottom w:val="0"/>
              <w:divBdr>
                <w:top w:val="none" w:sz="0" w:space="0" w:color="auto"/>
                <w:left w:val="none" w:sz="0" w:space="0" w:color="auto"/>
                <w:bottom w:val="none" w:sz="0" w:space="0" w:color="auto"/>
                <w:right w:val="none" w:sz="0" w:space="0" w:color="auto"/>
              </w:divBdr>
            </w:div>
          </w:divsChild>
        </w:div>
        <w:div w:id="861824440">
          <w:marLeft w:val="0"/>
          <w:marRight w:val="0"/>
          <w:marTop w:val="0"/>
          <w:marBottom w:val="0"/>
          <w:divBdr>
            <w:top w:val="none" w:sz="0" w:space="0" w:color="auto"/>
            <w:left w:val="none" w:sz="0" w:space="0" w:color="auto"/>
            <w:bottom w:val="none" w:sz="0" w:space="0" w:color="auto"/>
            <w:right w:val="none" w:sz="0" w:space="0" w:color="auto"/>
          </w:divBdr>
          <w:divsChild>
            <w:div w:id="367144251">
              <w:marLeft w:val="0"/>
              <w:marRight w:val="0"/>
              <w:marTop w:val="0"/>
              <w:marBottom w:val="0"/>
              <w:divBdr>
                <w:top w:val="none" w:sz="0" w:space="0" w:color="auto"/>
                <w:left w:val="none" w:sz="0" w:space="0" w:color="auto"/>
                <w:bottom w:val="none" w:sz="0" w:space="0" w:color="auto"/>
                <w:right w:val="none" w:sz="0" w:space="0" w:color="auto"/>
              </w:divBdr>
            </w:div>
          </w:divsChild>
        </w:div>
        <w:div w:id="1161043249">
          <w:marLeft w:val="0"/>
          <w:marRight w:val="0"/>
          <w:marTop w:val="0"/>
          <w:marBottom w:val="0"/>
          <w:divBdr>
            <w:top w:val="none" w:sz="0" w:space="0" w:color="auto"/>
            <w:left w:val="none" w:sz="0" w:space="0" w:color="auto"/>
            <w:bottom w:val="none" w:sz="0" w:space="0" w:color="auto"/>
            <w:right w:val="none" w:sz="0" w:space="0" w:color="auto"/>
          </w:divBdr>
          <w:divsChild>
            <w:div w:id="2064982620">
              <w:marLeft w:val="0"/>
              <w:marRight w:val="0"/>
              <w:marTop w:val="0"/>
              <w:marBottom w:val="0"/>
              <w:divBdr>
                <w:top w:val="none" w:sz="0" w:space="0" w:color="auto"/>
                <w:left w:val="none" w:sz="0" w:space="0" w:color="auto"/>
                <w:bottom w:val="none" w:sz="0" w:space="0" w:color="auto"/>
                <w:right w:val="none" w:sz="0" w:space="0" w:color="auto"/>
              </w:divBdr>
            </w:div>
          </w:divsChild>
        </w:div>
        <w:div w:id="71390004">
          <w:marLeft w:val="0"/>
          <w:marRight w:val="0"/>
          <w:marTop w:val="0"/>
          <w:marBottom w:val="0"/>
          <w:divBdr>
            <w:top w:val="none" w:sz="0" w:space="0" w:color="auto"/>
            <w:left w:val="none" w:sz="0" w:space="0" w:color="auto"/>
            <w:bottom w:val="none" w:sz="0" w:space="0" w:color="auto"/>
            <w:right w:val="none" w:sz="0" w:space="0" w:color="auto"/>
          </w:divBdr>
          <w:divsChild>
            <w:div w:id="1596547809">
              <w:marLeft w:val="0"/>
              <w:marRight w:val="0"/>
              <w:marTop w:val="0"/>
              <w:marBottom w:val="0"/>
              <w:divBdr>
                <w:top w:val="none" w:sz="0" w:space="0" w:color="auto"/>
                <w:left w:val="none" w:sz="0" w:space="0" w:color="auto"/>
                <w:bottom w:val="none" w:sz="0" w:space="0" w:color="auto"/>
                <w:right w:val="none" w:sz="0" w:space="0" w:color="auto"/>
              </w:divBdr>
            </w:div>
          </w:divsChild>
        </w:div>
        <w:div w:id="1174612144">
          <w:marLeft w:val="0"/>
          <w:marRight w:val="0"/>
          <w:marTop w:val="0"/>
          <w:marBottom w:val="0"/>
          <w:divBdr>
            <w:top w:val="none" w:sz="0" w:space="0" w:color="auto"/>
            <w:left w:val="none" w:sz="0" w:space="0" w:color="auto"/>
            <w:bottom w:val="none" w:sz="0" w:space="0" w:color="auto"/>
            <w:right w:val="none" w:sz="0" w:space="0" w:color="auto"/>
          </w:divBdr>
          <w:divsChild>
            <w:div w:id="863175492">
              <w:marLeft w:val="0"/>
              <w:marRight w:val="0"/>
              <w:marTop w:val="0"/>
              <w:marBottom w:val="0"/>
              <w:divBdr>
                <w:top w:val="none" w:sz="0" w:space="0" w:color="auto"/>
                <w:left w:val="none" w:sz="0" w:space="0" w:color="auto"/>
                <w:bottom w:val="none" w:sz="0" w:space="0" w:color="auto"/>
                <w:right w:val="none" w:sz="0" w:space="0" w:color="auto"/>
              </w:divBdr>
            </w:div>
            <w:div w:id="1568538809">
              <w:marLeft w:val="0"/>
              <w:marRight w:val="0"/>
              <w:marTop w:val="0"/>
              <w:marBottom w:val="0"/>
              <w:divBdr>
                <w:top w:val="none" w:sz="0" w:space="0" w:color="auto"/>
                <w:left w:val="none" w:sz="0" w:space="0" w:color="auto"/>
                <w:bottom w:val="none" w:sz="0" w:space="0" w:color="auto"/>
                <w:right w:val="none" w:sz="0" w:space="0" w:color="auto"/>
              </w:divBdr>
            </w:div>
          </w:divsChild>
        </w:div>
        <w:div w:id="892884819">
          <w:marLeft w:val="0"/>
          <w:marRight w:val="0"/>
          <w:marTop w:val="0"/>
          <w:marBottom w:val="0"/>
          <w:divBdr>
            <w:top w:val="none" w:sz="0" w:space="0" w:color="auto"/>
            <w:left w:val="none" w:sz="0" w:space="0" w:color="auto"/>
            <w:bottom w:val="none" w:sz="0" w:space="0" w:color="auto"/>
            <w:right w:val="none" w:sz="0" w:space="0" w:color="auto"/>
          </w:divBdr>
          <w:divsChild>
            <w:div w:id="393819221">
              <w:marLeft w:val="0"/>
              <w:marRight w:val="0"/>
              <w:marTop w:val="0"/>
              <w:marBottom w:val="0"/>
              <w:divBdr>
                <w:top w:val="none" w:sz="0" w:space="0" w:color="auto"/>
                <w:left w:val="none" w:sz="0" w:space="0" w:color="auto"/>
                <w:bottom w:val="none" w:sz="0" w:space="0" w:color="auto"/>
                <w:right w:val="none" w:sz="0" w:space="0" w:color="auto"/>
              </w:divBdr>
            </w:div>
          </w:divsChild>
        </w:div>
        <w:div w:id="1423063647">
          <w:marLeft w:val="0"/>
          <w:marRight w:val="0"/>
          <w:marTop w:val="0"/>
          <w:marBottom w:val="0"/>
          <w:divBdr>
            <w:top w:val="none" w:sz="0" w:space="0" w:color="auto"/>
            <w:left w:val="none" w:sz="0" w:space="0" w:color="auto"/>
            <w:bottom w:val="none" w:sz="0" w:space="0" w:color="auto"/>
            <w:right w:val="none" w:sz="0" w:space="0" w:color="auto"/>
          </w:divBdr>
          <w:divsChild>
            <w:div w:id="812796085">
              <w:marLeft w:val="0"/>
              <w:marRight w:val="0"/>
              <w:marTop w:val="0"/>
              <w:marBottom w:val="0"/>
              <w:divBdr>
                <w:top w:val="none" w:sz="0" w:space="0" w:color="auto"/>
                <w:left w:val="none" w:sz="0" w:space="0" w:color="auto"/>
                <w:bottom w:val="none" w:sz="0" w:space="0" w:color="auto"/>
                <w:right w:val="none" w:sz="0" w:space="0" w:color="auto"/>
              </w:divBdr>
            </w:div>
          </w:divsChild>
        </w:div>
        <w:div w:id="1282104926">
          <w:marLeft w:val="0"/>
          <w:marRight w:val="0"/>
          <w:marTop w:val="0"/>
          <w:marBottom w:val="0"/>
          <w:divBdr>
            <w:top w:val="none" w:sz="0" w:space="0" w:color="auto"/>
            <w:left w:val="none" w:sz="0" w:space="0" w:color="auto"/>
            <w:bottom w:val="none" w:sz="0" w:space="0" w:color="auto"/>
            <w:right w:val="none" w:sz="0" w:space="0" w:color="auto"/>
          </w:divBdr>
          <w:divsChild>
            <w:div w:id="508251303">
              <w:marLeft w:val="0"/>
              <w:marRight w:val="0"/>
              <w:marTop w:val="0"/>
              <w:marBottom w:val="0"/>
              <w:divBdr>
                <w:top w:val="none" w:sz="0" w:space="0" w:color="auto"/>
                <w:left w:val="none" w:sz="0" w:space="0" w:color="auto"/>
                <w:bottom w:val="none" w:sz="0" w:space="0" w:color="auto"/>
                <w:right w:val="none" w:sz="0" w:space="0" w:color="auto"/>
              </w:divBdr>
            </w:div>
          </w:divsChild>
        </w:div>
        <w:div w:id="433599101">
          <w:marLeft w:val="0"/>
          <w:marRight w:val="0"/>
          <w:marTop w:val="0"/>
          <w:marBottom w:val="0"/>
          <w:divBdr>
            <w:top w:val="none" w:sz="0" w:space="0" w:color="auto"/>
            <w:left w:val="none" w:sz="0" w:space="0" w:color="auto"/>
            <w:bottom w:val="none" w:sz="0" w:space="0" w:color="auto"/>
            <w:right w:val="none" w:sz="0" w:space="0" w:color="auto"/>
          </w:divBdr>
          <w:divsChild>
            <w:div w:id="888881631">
              <w:marLeft w:val="0"/>
              <w:marRight w:val="0"/>
              <w:marTop w:val="0"/>
              <w:marBottom w:val="0"/>
              <w:divBdr>
                <w:top w:val="none" w:sz="0" w:space="0" w:color="auto"/>
                <w:left w:val="none" w:sz="0" w:space="0" w:color="auto"/>
                <w:bottom w:val="none" w:sz="0" w:space="0" w:color="auto"/>
                <w:right w:val="none" w:sz="0" w:space="0" w:color="auto"/>
              </w:divBdr>
            </w:div>
          </w:divsChild>
        </w:div>
        <w:div w:id="162473705">
          <w:marLeft w:val="0"/>
          <w:marRight w:val="0"/>
          <w:marTop w:val="0"/>
          <w:marBottom w:val="0"/>
          <w:divBdr>
            <w:top w:val="none" w:sz="0" w:space="0" w:color="auto"/>
            <w:left w:val="none" w:sz="0" w:space="0" w:color="auto"/>
            <w:bottom w:val="none" w:sz="0" w:space="0" w:color="auto"/>
            <w:right w:val="none" w:sz="0" w:space="0" w:color="auto"/>
          </w:divBdr>
          <w:divsChild>
            <w:div w:id="96216337">
              <w:marLeft w:val="0"/>
              <w:marRight w:val="0"/>
              <w:marTop w:val="0"/>
              <w:marBottom w:val="0"/>
              <w:divBdr>
                <w:top w:val="none" w:sz="0" w:space="0" w:color="auto"/>
                <w:left w:val="none" w:sz="0" w:space="0" w:color="auto"/>
                <w:bottom w:val="none" w:sz="0" w:space="0" w:color="auto"/>
                <w:right w:val="none" w:sz="0" w:space="0" w:color="auto"/>
              </w:divBdr>
            </w:div>
          </w:divsChild>
        </w:div>
        <w:div w:id="1487749157">
          <w:marLeft w:val="0"/>
          <w:marRight w:val="0"/>
          <w:marTop w:val="0"/>
          <w:marBottom w:val="0"/>
          <w:divBdr>
            <w:top w:val="none" w:sz="0" w:space="0" w:color="auto"/>
            <w:left w:val="none" w:sz="0" w:space="0" w:color="auto"/>
            <w:bottom w:val="none" w:sz="0" w:space="0" w:color="auto"/>
            <w:right w:val="none" w:sz="0" w:space="0" w:color="auto"/>
          </w:divBdr>
          <w:divsChild>
            <w:div w:id="1422483522">
              <w:marLeft w:val="0"/>
              <w:marRight w:val="0"/>
              <w:marTop w:val="0"/>
              <w:marBottom w:val="0"/>
              <w:divBdr>
                <w:top w:val="none" w:sz="0" w:space="0" w:color="auto"/>
                <w:left w:val="none" w:sz="0" w:space="0" w:color="auto"/>
                <w:bottom w:val="none" w:sz="0" w:space="0" w:color="auto"/>
                <w:right w:val="none" w:sz="0" w:space="0" w:color="auto"/>
              </w:divBdr>
            </w:div>
          </w:divsChild>
        </w:div>
        <w:div w:id="1363552969">
          <w:marLeft w:val="0"/>
          <w:marRight w:val="0"/>
          <w:marTop w:val="0"/>
          <w:marBottom w:val="0"/>
          <w:divBdr>
            <w:top w:val="none" w:sz="0" w:space="0" w:color="auto"/>
            <w:left w:val="none" w:sz="0" w:space="0" w:color="auto"/>
            <w:bottom w:val="none" w:sz="0" w:space="0" w:color="auto"/>
            <w:right w:val="none" w:sz="0" w:space="0" w:color="auto"/>
          </w:divBdr>
          <w:divsChild>
            <w:div w:id="1922644604">
              <w:marLeft w:val="0"/>
              <w:marRight w:val="0"/>
              <w:marTop w:val="0"/>
              <w:marBottom w:val="0"/>
              <w:divBdr>
                <w:top w:val="none" w:sz="0" w:space="0" w:color="auto"/>
                <w:left w:val="none" w:sz="0" w:space="0" w:color="auto"/>
                <w:bottom w:val="none" w:sz="0" w:space="0" w:color="auto"/>
                <w:right w:val="none" w:sz="0" w:space="0" w:color="auto"/>
              </w:divBdr>
            </w:div>
          </w:divsChild>
        </w:div>
        <w:div w:id="1730956882">
          <w:marLeft w:val="0"/>
          <w:marRight w:val="0"/>
          <w:marTop w:val="0"/>
          <w:marBottom w:val="0"/>
          <w:divBdr>
            <w:top w:val="none" w:sz="0" w:space="0" w:color="auto"/>
            <w:left w:val="none" w:sz="0" w:space="0" w:color="auto"/>
            <w:bottom w:val="none" w:sz="0" w:space="0" w:color="auto"/>
            <w:right w:val="none" w:sz="0" w:space="0" w:color="auto"/>
          </w:divBdr>
          <w:divsChild>
            <w:div w:id="311761264">
              <w:marLeft w:val="0"/>
              <w:marRight w:val="0"/>
              <w:marTop w:val="0"/>
              <w:marBottom w:val="0"/>
              <w:divBdr>
                <w:top w:val="none" w:sz="0" w:space="0" w:color="auto"/>
                <w:left w:val="none" w:sz="0" w:space="0" w:color="auto"/>
                <w:bottom w:val="none" w:sz="0" w:space="0" w:color="auto"/>
                <w:right w:val="none" w:sz="0" w:space="0" w:color="auto"/>
              </w:divBdr>
            </w:div>
          </w:divsChild>
        </w:div>
        <w:div w:id="677851549">
          <w:marLeft w:val="0"/>
          <w:marRight w:val="0"/>
          <w:marTop w:val="0"/>
          <w:marBottom w:val="0"/>
          <w:divBdr>
            <w:top w:val="none" w:sz="0" w:space="0" w:color="auto"/>
            <w:left w:val="none" w:sz="0" w:space="0" w:color="auto"/>
            <w:bottom w:val="none" w:sz="0" w:space="0" w:color="auto"/>
            <w:right w:val="none" w:sz="0" w:space="0" w:color="auto"/>
          </w:divBdr>
          <w:divsChild>
            <w:div w:id="449276473">
              <w:marLeft w:val="0"/>
              <w:marRight w:val="0"/>
              <w:marTop w:val="0"/>
              <w:marBottom w:val="0"/>
              <w:divBdr>
                <w:top w:val="none" w:sz="0" w:space="0" w:color="auto"/>
                <w:left w:val="none" w:sz="0" w:space="0" w:color="auto"/>
                <w:bottom w:val="none" w:sz="0" w:space="0" w:color="auto"/>
                <w:right w:val="none" w:sz="0" w:space="0" w:color="auto"/>
              </w:divBdr>
            </w:div>
          </w:divsChild>
        </w:div>
        <w:div w:id="1430392413">
          <w:marLeft w:val="0"/>
          <w:marRight w:val="0"/>
          <w:marTop w:val="0"/>
          <w:marBottom w:val="0"/>
          <w:divBdr>
            <w:top w:val="none" w:sz="0" w:space="0" w:color="auto"/>
            <w:left w:val="none" w:sz="0" w:space="0" w:color="auto"/>
            <w:bottom w:val="none" w:sz="0" w:space="0" w:color="auto"/>
            <w:right w:val="none" w:sz="0" w:space="0" w:color="auto"/>
          </w:divBdr>
          <w:divsChild>
            <w:div w:id="1922180007">
              <w:marLeft w:val="0"/>
              <w:marRight w:val="0"/>
              <w:marTop w:val="0"/>
              <w:marBottom w:val="0"/>
              <w:divBdr>
                <w:top w:val="none" w:sz="0" w:space="0" w:color="auto"/>
                <w:left w:val="none" w:sz="0" w:space="0" w:color="auto"/>
                <w:bottom w:val="none" w:sz="0" w:space="0" w:color="auto"/>
                <w:right w:val="none" w:sz="0" w:space="0" w:color="auto"/>
              </w:divBdr>
            </w:div>
          </w:divsChild>
        </w:div>
        <w:div w:id="1137259216">
          <w:marLeft w:val="0"/>
          <w:marRight w:val="0"/>
          <w:marTop w:val="0"/>
          <w:marBottom w:val="0"/>
          <w:divBdr>
            <w:top w:val="none" w:sz="0" w:space="0" w:color="auto"/>
            <w:left w:val="none" w:sz="0" w:space="0" w:color="auto"/>
            <w:bottom w:val="none" w:sz="0" w:space="0" w:color="auto"/>
            <w:right w:val="none" w:sz="0" w:space="0" w:color="auto"/>
          </w:divBdr>
          <w:divsChild>
            <w:div w:id="39644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9FF985E831F14AB564F09E3FFDF8D0" ma:contentTypeVersion="12" ma:contentTypeDescription="Create a new document." ma:contentTypeScope="" ma:versionID="c43342a50b9e2b3ff6ee34109396cf68">
  <xsd:schema xmlns:xsd="http://www.w3.org/2001/XMLSchema" xmlns:xs="http://www.w3.org/2001/XMLSchema" xmlns:p="http://schemas.microsoft.com/office/2006/metadata/properties" xmlns:ns2="ec36fff7-63ed-43ef-9e4f-2d37d750b7db" xmlns:ns3="86eb32c4-3dad-45d5-a9f3-4978cb784179" targetNamespace="http://schemas.microsoft.com/office/2006/metadata/properties" ma:root="true" ma:fieldsID="3409d8f79b289e9f1da002e3d820b453" ns2:_="" ns3:_="">
    <xsd:import namespace="ec36fff7-63ed-43ef-9e4f-2d37d750b7db"/>
    <xsd:import namespace="86eb32c4-3dad-45d5-a9f3-4978cb7841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6fff7-63ed-43ef-9e4f-2d37d750b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eb32c4-3dad-45d5-a9f3-4978cb78417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E19171-186D-4FC5-9B2B-AC33C3104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6fff7-63ed-43ef-9e4f-2d37d750b7db"/>
    <ds:schemaRef ds:uri="86eb32c4-3dad-45d5-a9f3-4978cb7841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606FF6-D855-42A5-ABF1-2E090649B9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F345ED-E82B-4EB2-AB04-29C0550470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Rachel</dc:creator>
  <cp:keywords/>
  <dc:description/>
  <cp:lastModifiedBy>Paul Carr</cp:lastModifiedBy>
  <cp:revision>108</cp:revision>
  <dcterms:created xsi:type="dcterms:W3CDTF">2022-07-22T09:57:00Z</dcterms:created>
  <dcterms:modified xsi:type="dcterms:W3CDTF">2022-09-05T06:46:00Z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0x0101005D9FF985E831F14AB564F09E3FFDF8D0</vt:lpwstr>
  </property>
</Properties>
</file>