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="008C5092" w:rsidRPr="00FB749C" w14:paraId="335DBFDF" w14:textId="77777777" w:rsidTr="16593641">
        <w:tc>
          <w:tcPr>
            <w:tcW w:w="5382" w:type="dxa"/>
            <w:shd w:val="clear" w:color="auto" w:fill="BDD6EE" w:themeFill="accent1" w:themeFillTint="66"/>
          </w:tcPr>
          <w:p w14:paraId="425E38D5" w14:textId="6AA9B742" w:rsidR="008C5092" w:rsidRPr="00FB749C" w:rsidRDefault="00FB749C" w:rsidP="00FB749C">
            <w:pPr>
              <w:jc w:val="center"/>
              <w:rPr>
                <w:rFonts w:asciiTheme="majorHAnsi" w:hAnsiTheme="majorHAnsi" w:cstheme="majorHAnsi"/>
                <w:sz w:val="48"/>
              </w:rPr>
            </w:pPr>
            <w:r w:rsidRPr="00FB749C">
              <w:rPr>
                <w:rFonts w:asciiTheme="majorHAnsi" w:hAnsiTheme="majorHAnsi" w:cstheme="majorHAnsi"/>
                <w:sz w:val="48"/>
              </w:rPr>
              <w:t xml:space="preserve">Year </w:t>
            </w:r>
            <w:r w:rsidR="00D4776F">
              <w:rPr>
                <w:rFonts w:asciiTheme="majorHAnsi" w:hAnsiTheme="majorHAnsi" w:cstheme="majorHAnsi"/>
                <w:sz w:val="48"/>
              </w:rPr>
              <w:t>7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33B70C49" w14:textId="7BC56590" w:rsidR="00FB749C" w:rsidRPr="00000D14" w:rsidRDefault="00FB749C" w:rsidP="16593641">
            <w:pPr>
              <w:tabs>
                <w:tab w:val="left" w:pos="1914"/>
              </w:tabs>
              <w:rPr>
                <w:rFonts w:asciiTheme="majorHAnsi" w:hAnsiTheme="majorHAnsi" w:cstheme="majorBidi"/>
                <w:sz w:val="28"/>
                <w:szCs w:val="28"/>
              </w:rPr>
            </w:pPr>
            <w:r w:rsidRPr="16593641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Topic: </w:t>
            </w:r>
            <w:r w:rsidR="1AF97406" w:rsidRPr="16593641">
              <w:rPr>
                <w:rFonts w:asciiTheme="majorHAnsi" w:hAnsiTheme="majorHAnsi" w:cstheme="majorBidi"/>
                <w:sz w:val="28"/>
                <w:szCs w:val="28"/>
              </w:rPr>
              <w:t>Macbeth and Heroes</w:t>
            </w:r>
          </w:p>
          <w:p w14:paraId="2BCB5A8E" w14:textId="5E1F4D54" w:rsidR="00FB749C" w:rsidRPr="00FB749C" w:rsidRDefault="00FB749C" w:rsidP="16593641">
            <w:pPr>
              <w:rPr>
                <w:rFonts w:asciiTheme="majorHAnsi" w:hAnsiTheme="majorHAnsi" w:cstheme="majorBidi"/>
                <w:sz w:val="28"/>
                <w:szCs w:val="28"/>
              </w:rPr>
            </w:pPr>
            <w:r w:rsidRPr="16593641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Period: </w:t>
            </w:r>
            <w:r w:rsidR="3AD36B7F" w:rsidRPr="16593641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Spring</w:t>
            </w:r>
            <w:r w:rsidR="00DC5E17" w:rsidRPr="16593641">
              <w:rPr>
                <w:rFonts w:asciiTheme="majorHAnsi" w:hAnsiTheme="majorHAnsi" w:cstheme="majorBidi"/>
                <w:sz w:val="28"/>
                <w:szCs w:val="28"/>
              </w:rPr>
              <w:t xml:space="preserve"> </w:t>
            </w:r>
            <w:r w:rsidR="207AAC86" w:rsidRPr="16593641">
              <w:rPr>
                <w:rFonts w:asciiTheme="majorHAnsi" w:hAnsiTheme="majorHAnsi" w:cstheme="majorBidi"/>
                <w:sz w:val="28"/>
                <w:szCs w:val="28"/>
              </w:rPr>
              <w:t>1</w:t>
            </w:r>
          </w:p>
        </w:tc>
      </w:tr>
      <w:tr w:rsidR="008C5092" w:rsidRPr="00FB749C" w14:paraId="233E5594" w14:textId="77777777" w:rsidTr="16593641">
        <w:tc>
          <w:tcPr>
            <w:tcW w:w="11052" w:type="dxa"/>
            <w:gridSpan w:val="2"/>
          </w:tcPr>
          <w:p w14:paraId="2E969006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Overview of topic:</w:t>
            </w:r>
          </w:p>
          <w:p w14:paraId="6A233260" w14:textId="4645B036" w:rsidR="008C5092" w:rsidRPr="00BE5569" w:rsidRDefault="00DC5E17" w:rsidP="16593641">
            <w:pPr>
              <w:rPr>
                <w:rFonts w:asciiTheme="majorHAnsi" w:hAnsiTheme="majorHAnsi" w:cstheme="majorBidi"/>
                <w:color w:val="000000" w:themeColor="text1"/>
              </w:rPr>
            </w:pPr>
            <w:r w:rsidRPr="16593641">
              <w:rPr>
                <w:rFonts w:asciiTheme="majorHAnsi" w:hAnsiTheme="majorHAnsi" w:cstheme="majorBidi"/>
                <w:color w:val="000000" w:themeColor="text1"/>
              </w:rPr>
              <w:t xml:space="preserve">Students </w:t>
            </w:r>
            <w:r w:rsidR="205ED684" w:rsidRPr="16593641">
              <w:rPr>
                <w:rFonts w:asciiTheme="majorHAnsi" w:hAnsiTheme="majorHAnsi" w:cstheme="majorBidi"/>
                <w:color w:val="000000" w:themeColor="text1"/>
              </w:rPr>
              <w:t xml:space="preserve">will begin reading ‘Macbeth’ by William Shakespeare and explore how the character of Macbeth is </w:t>
            </w:r>
            <w:r w:rsidR="5F03BBB5" w:rsidRPr="16593641">
              <w:rPr>
                <w:rFonts w:asciiTheme="majorHAnsi" w:hAnsiTheme="majorHAnsi" w:cstheme="majorBidi"/>
                <w:color w:val="000000" w:themeColor="text1"/>
              </w:rPr>
              <w:t xml:space="preserve">initially presented as heroic.  Pupils will </w:t>
            </w:r>
            <w:r w:rsidR="59A36ABB" w:rsidRPr="16593641">
              <w:rPr>
                <w:rFonts w:asciiTheme="majorHAnsi" w:hAnsiTheme="majorHAnsi" w:cstheme="majorBidi"/>
                <w:color w:val="000000" w:themeColor="text1"/>
              </w:rPr>
              <w:t xml:space="preserve">explore the concept of being heroic and produce a piece of transactional writing about a person they consider to be heroic and why.  </w:t>
            </w:r>
            <w:r w:rsidR="6B7FE390" w:rsidRPr="16593641">
              <w:rPr>
                <w:rFonts w:asciiTheme="majorHAnsi" w:hAnsiTheme="majorHAnsi" w:cstheme="majorBidi"/>
                <w:color w:val="000000" w:themeColor="text1"/>
              </w:rPr>
              <w:t xml:space="preserve">Key writing skills such as paragraphing will be explicitly revised and taught, along with </w:t>
            </w:r>
            <w:r w:rsidR="4AD25629" w:rsidRPr="16593641">
              <w:rPr>
                <w:rFonts w:asciiTheme="majorHAnsi" w:hAnsiTheme="majorHAnsi" w:cstheme="majorBidi"/>
                <w:color w:val="000000" w:themeColor="text1"/>
              </w:rPr>
              <w:t xml:space="preserve">sentence type and structure.  </w:t>
            </w:r>
            <w:r w:rsidR="59A36ABB" w:rsidRPr="16593641">
              <w:rPr>
                <w:rFonts w:asciiTheme="majorHAnsi" w:hAnsiTheme="majorHAnsi" w:cstheme="majorBidi"/>
                <w:color w:val="000000" w:themeColor="text1"/>
              </w:rPr>
              <w:t>I</w:t>
            </w:r>
            <w:r w:rsidR="608928D3" w:rsidRPr="16593641">
              <w:rPr>
                <w:rFonts w:asciiTheme="majorHAnsi" w:hAnsiTheme="majorHAnsi" w:cstheme="majorBidi"/>
                <w:color w:val="000000" w:themeColor="text1"/>
              </w:rPr>
              <w:t>n</w:t>
            </w:r>
            <w:r w:rsidR="59A36ABB" w:rsidRPr="16593641">
              <w:rPr>
                <w:rFonts w:asciiTheme="majorHAnsi" w:hAnsiTheme="majorHAnsi" w:cstheme="majorBidi"/>
                <w:color w:val="000000" w:themeColor="text1"/>
              </w:rPr>
              <w:t xml:space="preserve"> addition, key contextual information will be explored </w:t>
            </w:r>
            <w:r w:rsidR="11E1B989" w:rsidRPr="16593641">
              <w:rPr>
                <w:rFonts w:asciiTheme="majorHAnsi" w:hAnsiTheme="majorHAnsi" w:cstheme="majorBidi"/>
                <w:color w:val="000000" w:themeColor="text1"/>
              </w:rPr>
              <w:t xml:space="preserve">including the significance of the supernatural, fate and destiny in the play.  </w:t>
            </w:r>
            <w:r w:rsidR="00A719F7">
              <w:rPr>
                <w:rFonts w:asciiTheme="majorHAnsi" w:hAnsiTheme="majorHAnsi" w:cstheme="majorBidi"/>
                <w:color w:val="000000" w:themeColor="text1"/>
              </w:rPr>
              <w:t>In addition, students will study ‘Dulce et Decorum Est’ to consider how the theme of conflict is presented in a different type of text.  This will build on their skills fro</w:t>
            </w:r>
            <w:bookmarkStart w:id="0" w:name="_GoBack"/>
            <w:bookmarkEnd w:id="0"/>
            <w:r w:rsidR="00A719F7">
              <w:rPr>
                <w:rFonts w:asciiTheme="majorHAnsi" w:hAnsiTheme="majorHAnsi" w:cstheme="majorBidi"/>
                <w:color w:val="000000" w:themeColor="text1"/>
              </w:rPr>
              <w:t xml:space="preserve">m the first half term where poetry was studied. </w:t>
            </w:r>
            <w:r w:rsidR="11E1B989" w:rsidRPr="16593641">
              <w:rPr>
                <w:rFonts w:asciiTheme="majorHAnsi" w:hAnsiTheme="majorHAnsi" w:cstheme="majorBidi"/>
                <w:color w:val="000000" w:themeColor="text1"/>
              </w:rPr>
              <w:t>Clear links to their knowledge from the previous term</w:t>
            </w:r>
            <w:r w:rsidR="1EAEE651" w:rsidRPr="16593641">
              <w:rPr>
                <w:rFonts w:asciiTheme="majorHAnsi" w:hAnsiTheme="majorHAnsi" w:cstheme="majorBidi"/>
                <w:color w:val="000000" w:themeColor="text1"/>
              </w:rPr>
              <w:t>,</w:t>
            </w:r>
            <w:r w:rsidR="11E1B989" w:rsidRPr="16593641">
              <w:rPr>
                <w:rFonts w:asciiTheme="majorHAnsi" w:hAnsiTheme="majorHAnsi" w:cstheme="majorBidi"/>
                <w:color w:val="000000" w:themeColor="text1"/>
              </w:rPr>
              <w:t xml:space="preserve"> looking at gothic fiction</w:t>
            </w:r>
            <w:r w:rsidR="302FD811" w:rsidRPr="16593641">
              <w:rPr>
                <w:rFonts w:asciiTheme="majorHAnsi" w:hAnsiTheme="majorHAnsi" w:cstheme="majorBidi"/>
                <w:color w:val="000000" w:themeColor="text1"/>
              </w:rPr>
              <w:t xml:space="preserve"> in ‘Cirque du Freak’ as well as extracts from 19</w:t>
            </w:r>
            <w:r w:rsidR="302FD811" w:rsidRPr="16593641">
              <w:rPr>
                <w:rFonts w:asciiTheme="majorHAnsi" w:hAnsiTheme="majorHAnsi" w:cstheme="majorBidi"/>
                <w:color w:val="000000" w:themeColor="text1"/>
                <w:vertAlign w:val="superscript"/>
              </w:rPr>
              <w:t>th</w:t>
            </w:r>
            <w:r w:rsidR="302FD811" w:rsidRPr="16593641">
              <w:rPr>
                <w:rFonts w:asciiTheme="majorHAnsi" w:hAnsiTheme="majorHAnsi" w:cstheme="majorBidi"/>
                <w:color w:val="000000" w:themeColor="text1"/>
              </w:rPr>
              <w:t xml:space="preserve"> Century gothic texts</w:t>
            </w:r>
            <w:r w:rsidR="11E1B989" w:rsidRPr="16593641">
              <w:rPr>
                <w:rFonts w:asciiTheme="majorHAnsi" w:hAnsiTheme="majorHAnsi" w:cstheme="majorBidi"/>
                <w:color w:val="000000" w:themeColor="text1"/>
              </w:rPr>
              <w:t>, can be drawn.</w:t>
            </w:r>
            <w:r w:rsidR="4FD3A4B9" w:rsidRPr="16593641">
              <w:rPr>
                <w:rFonts w:asciiTheme="majorHAnsi" w:hAnsiTheme="majorHAnsi" w:cstheme="majorBidi"/>
                <w:color w:val="000000" w:themeColor="text1"/>
              </w:rPr>
              <w:t xml:space="preserve"> Students will analyse language and structure used in the play, as well as how the play might appear in performance.  </w:t>
            </w:r>
          </w:p>
          <w:p w14:paraId="63508655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46F94713" w14:textId="77777777" w:rsidTr="16593641">
        <w:tc>
          <w:tcPr>
            <w:tcW w:w="5382" w:type="dxa"/>
            <w:shd w:val="clear" w:color="auto" w:fill="BDD6EE" w:themeFill="accent1" w:themeFillTint="66"/>
          </w:tcPr>
          <w:p w14:paraId="439F6ABE" w14:textId="1C8B37C1" w:rsidR="008C5092" w:rsidRPr="00FB749C" w:rsidRDefault="008C5092" w:rsidP="16593641">
            <w:pPr>
              <w:rPr>
                <w:rFonts w:asciiTheme="majorHAnsi" w:hAnsiTheme="majorHAnsi" w:cstheme="majorBidi"/>
                <w:b/>
                <w:bCs/>
              </w:rPr>
            </w:pPr>
            <w:r w:rsidRPr="16593641">
              <w:rPr>
                <w:rFonts w:asciiTheme="majorHAnsi" w:hAnsiTheme="majorHAnsi" w:cstheme="majorBidi"/>
                <w:b/>
                <w:bCs/>
              </w:rPr>
              <w:t>Key</w:t>
            </w:r>
            <w:r w:rsidRPr="16593641">
              <w:rPr>
                <w:rFonts w:asciiTheme="majorHAnsi" w:hAnsiTheme="majorHAnsi" w:cstheme="majorBidi"/>
              </w:rPr>
              <w:t xml:space="preserve"> </w:t>
            </w:r>
            <w:r w:rsidRPr="16593641">
              <w:rPr>
                <w:rFonts w:asciiTheme="majorHAnsi" w:hAnsiTheme="majorHAnsi" w:cstheme="majorBidi"/>
                <w:b/>
                <w:bCs/>
              </w:rPr>
              <w:t>knowledge:</w:t>
            </w:r>
            <w:r w:rsidR="00FD68A6" w:rsidRPr="16593641">
              <w:rPr>
                <w:rFonts w:asciiTheme="majorHAnsi" w:hAnsiTheme="majorHAnsi" w:cstheme="majorBidi"/>
              </w:rPr>
              <w:t xml:space="preserve"> Pupils will</w:t>
            </w:r>
            <w:r w:rsidR="00C73F9A" w:rsidRPr="16593641">
              <w:rPr>
                <w:rFonts w:asciiTheme="majorHAnsi" w:hAnsiTheme="majorHAnsi" w:cstheme="majorBidi"/>
              </w:rPr>
              <w:t xml:space="preserve"> understand the </w:t>
            </w:r>
            <w:r w:rsidR="57A33BC2" w:rsidRPr="16593641">
              <w:rPr>
                <w:rFonts w:asciiTheme="majorHAnsi" w:hAnsiTheme="majorHAnsi" w:cstheme="majorBidi"/>
              </w:rPr>
              <w:t>context surrounding the play including information about William Shakespeare, King James I and the historical figures that are ref</w:t>
            </w:r>
            <w:r w:rsidR="30510193" w:rsidRPr="16593641">
              <w:rPr>
                <w:rFonts w:asciiTheme="majorHAnsi" w:hAnsiTheme="majorHAnsi" w:cstheme="majorBidi"/>
              </w:rPr>
              <w:t>erenced in the play.  Alongside this students will know the plot, themes and characters presented in the play</w:t>
            </w:r>
            <w:r w:rsidR="0B0C2C06" w:rsidRPr="16593641">
              <w:rPr>
                <w:rFonts w:asciiTheme="majorHAnsi" w:hAnsiTheme="majorHAnsi" w:cstheme="majorBidi"/>
              </w:rPr>
              <w:t>.</w:t>
            </w:r>
          </w:p>
          <w:p w14:paraId="7A2DBAF0" w14:textId="6D50DB46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16593641">
              <w:rPr>
                <w:rFonts w:asciiTheme="majorHAnsi" w:hAnsiTheme="majorHAnsi" w:cstheme="majorBidi"/>
                <w:b/>
                <w:bCs/>
              </w:rPr>
              <w:t>Key vocabulary:</w:t>
            </w:r>
          </w:p>
          <w:p w14:paraId="30AB3C63" w14:textId="3DD21A95" w:rsidR="008C5092" w:rsidRPr="00FB749C" w:rsidRDefault="3DF3516F" w:rsidP="16593641">
            <w:pPr>
              <w:rPr>
                <w:rFonts w:asciiTheme="majorHAnsi" w:hAnsiTheme="majorHAnsi" w:cstheme="majorBidi"/>
                <w:b/>
                <w:bCs/>
              </w:rPr>
            </w:pPr>
            <w:r w:rsidRPr="16593641">
              <w:rPr>
                <w:rFonts w:asciiTheme="majorHAnsi" w:hAnsiTheme="majorHAnsi" w:cstheme="majorBidi"/>
                <w:b/>
                <w:bCs/>
                <w:u w:val="single"/>
              </w:rPr>
              <w:t>Tier 2 Vocabulary and Phrases:</w:t>
            </w:r>
          </w:p>
          <w:p w14:paraId="5B46CDD7" w14:textId="41852084" w:rsidR="008C5092" w:rsidRPr="00FB749C" w:rsidRDefault="3DF3516F" w:rsidP="16593641">
            <w:r w:rsidRPr="16593641">
              <w:rPr>
                <w:rFonts w:asciiTheme="majorHAnsi" w:hAnsiTheme="majorHAnsi" w:cstheme="majorBidi"/>
              </w:rPr>
              <w:t>ambition</w:t>
            </w:r>
          </w:p>
          <w:p w14:paraId="354E20FE" w14:textId="41F09C15" w:rsidR="008C5092" w:rsidRPr="00FB749C" w:rsidRDefault="3DF3516F" w:rsidP="16593641">
            <w:r w:rsidRPr="16593641">
              <w:rPr>
                <w:rFonts w:asciiTheme="majorHAnsi" w:hAnsiTheme="majorHAnsi" w:cstheme="majorBidi"/>
              </w:rPr>
              <w:t>duplicitous</w:t>
            </w:r>
          </w:p>
          <w:p w14:paraId="57503328" w14:textId="3A36EBEC" w:rsidR="008C5092" w:rsidRPr="00FB749C" w:rsidRDefault="3DF3516F" w:rsidP="16593641">
            <w:pPr>
              <w:rPr>
                <w:rFonts w:asciiTheme="majorHAnsi" w:hAnsiTheme="majorHAnsi" w:cstheme="majorBidi"/>
              </w:rPr>
            </w:pPr>
            <w:r w:rsidRPr="16593641">
              <w:rPr>
                <w:rFonts w:asciiTheme="majorHAnsi" w:hAnsiTheme="majorHAnsi" w:cstheme="majorBidi"/>
              </w:rPr>
              <w:t>equivocate</w:t>
            </w:r>
          </w:p>
          <w:p w14:paraId="5C03EE6C" w14:textId="04C9036D" w:rsidR="008C5092" w:rsidRPr="00FB749C" w:rsidRDefault="3DF3516F" w:rsidP="16593641">
            <w:r w:rsidRPr="16593641">
              <w:rPr>
                <w:rFonts w:asciiTheme="majorHAnsi" w:hAnsiTheme="majorHAnsi" w:cstheme="majorBidi"/>
              </w:rPr>
              <w:t>exploit</w:t>
            </w:r>
          </w:p>
          <w:p w14:paraId="15D2C148" w14:textId="58A8EA57" w:rsidR="008C5092" w:rsidRPr="00FB749C" w:rsidRDefault="3DF3516F" w:rsidP="16593641">
            <w:r w:rsidRPr="16593641">
              <w:rPr>
                <w:rFonts w:asciiTheme="majorHAnsi" w:hAnsiTheme="majorHAnsi" w:cstheme="majorBidi"/>
              </w:rPr>
              <w:t>heinous</w:t>
            </w:r>
          </w:p>
          <w:p w14:paraId="121B3AE8" w14:textId="4306F590" w:rsidR="008C5092" w:rsidRPr="00FB749C" w:rsidRDefault="3DF3516F" w:rsidP="16593641">
            <w:r w:rsidRPr="16593641">
              <w:rPr>
                <w:rFonts w:asciiTheme="majorHAnsi" w:hAnsiTheme="majorHAnsi" w:cstheme="majorBidi"/>
              </w:rPr>
              <w:t>hubris</w:t>
            </w:r>
          </w:p>
          <w:p w14:paraId="6DA764AE" w14:textId="31E902BA" w:rsidR="008C5092" w:rsidRPr="00FB749C" w:rsidRDefault="3DF3516F" w:rsidP="16593641">
            <w:r w:rsidRPr="16593641">
              <w:rPr>
                <w:rFonts w:asciiTheme="majorHAnsi" w:hAnsiTheme="majorHAnsi" w:cstheme="majorBidi"/>
              </w:rPr>
              <w:t>malevolent</w:t>
            </w:r>
          </w:p>
          <w:p w14:paraId="7E8231E0" w14:textId="640D7A69" w:rsidR="008C5092" w:rsidRPr="00FB749C" w:rsidRDefault="3DF3516F" w:rsidP="16593641">
            <w:r w:rsidRPr="16593641">
              <w:rPr>
                <w:rFonts w:asciiTheme="majorHAnsi" w:hAnsiTheme="majorHAnsi" w:cstheme="majorBidi"/>
              </w:rPr>
              <w:t>mercurial</w:t>
            </w:r>
          </w:p>
          <w:p w14:paraId="2D7D41E9" w14:textId="2B1D51B5" w:rsidR="008C5092" w:rsidRPr="00FB749C" w:rsidRDefault="3DF3516F" w:rsidP="16593641">
            <w:r w:rsidRPr="16593641">
              <w:rPr>
                <w:rFonts w:asciiTheme="majorHAnsi" w:hAnsiTheme="majorHAnsi" w:cstheme="majorBidi"/>
              </w:rPr>
              <w:t>regicide</w:t>
            </w:r>
          </w:p>
          <w:p w14:paraId="6B7B44B2" w14:textId="6E3B39F9" w:rsidR="008C5092" w:rsidRPr="00FB749C" w:rsidRDefault="3DF3516F" w:rsidP="16593641">
            <w:pPr>
              <w:rPr>
                <w:rFonts w:asciiTheme="majorHAnsi" w:hAnsiTheme="majorHAnsi" w:cstheme="majorBidi"/>
              </w:rPr>
            </w:pPr>
            <w:r w:rsidRPr="16593641">
              <w:rPr>
                <w:rFonts w:asciiTheme="majorHAnsi" w:hAnsiTheme="majorHAnsi" w:cstheme="majorBidi"/>
              </w:rPr>
              <w:t>sceptical</w:t>
            </w:r>
          </w:p>
          <w:p w14:paraId="2B90E3CF" w14:textId="69D9C419" w:rsidR="008C5092" w:rsidRPr="00FB749C" w:rsidRDefault="3DF3516F" w:rsidP="16593641">
            <w:r w:rsidRPr="16593641">
              <w:rPr>
                <w:rFonts w:asciiTheme="majorHAnsi" w:hAnsiTheme="majorHAnsi" w:cstheme="majorBidi"/>
              </w:rPr>
              <w:t>surreal</w:t>
            </w:r>
          </w:p>
          <w:p w14:paraId="080294B7" w14:textId="439EBB7E" w:rsidR="008C5092" w:rsidRPr="00FB749C" w:rsidRDefault="3DF3516F" w:rsidP="16593641">
            <w:r w:rsidRPr="16593641">
              <w:rPr>
                <w:rFonts w:asciiTheme="majorHAnsi" w:hAnsiTheme="majorHAnsi" w:cstheme="majorBidi"/>
              </w:rPr>
              <w:t>Treachery</w:t>
            </w:r>
          </w:p>
          <w:p w14:paraId="51C78750" w14:textId="1E37370A" w:rsidR="008C5092" w:rsidRPr="00FB749C" w:rsidRDefault="3DF3516F" w:rsidP="16593641">
            <w:r w:rsidRPr="16593641">
              <w:rPr>
                <w:rFonts w:asciiTheme="majorHAnsi" w:hAnsiTheme="majorHAnsi" w:cstheme="majorBidi"/>
              </w:rPr>
              <w:t>usurp</w:t>
            </w:r>
          </w:p>
          <w:p w14:paraId="25AD5E6A" w14:textId="44EDEEE0" w:rsidR="008C5092" w:rsidRPr="00FB749C" w:rsidRDefault="3DF3516F" w:rsidP="16593641">
            <w:r w:rsidRPr="16593641">
              <w:rPr>
                <w:rFonts w:asciiTheme="majorHAnsi" w:hAnsiTheme="majorHAnsi" w:cstheme="majorBidi"/>
              </w:rPr>
              <w:t xml:space="preserve">Valour </w:t>
            </w:r>
          </w:p>
          <w:p w14:paraId="5FF9D1D6" w14:textId="7FC7C5EF" w:rsidR="008C5092" w:rsidRPr="00FB749C" w:rsidRDefault="3DF3516F" w:rsidP="16593641">
            <w:r w:rsidRPr="16593641">
              <w:rPr>
                <w:rFonts w:asciiTheme="majorHAnsi" w:hAnsiTheme="majorHAnsi" w:cstheme="majorBidi"/>
              </w:rPr>
              <w:t>hamartia</w:t>
            </w:r>
          </w:p>
          <w:p w14:paraId="7384B9F5" w14:textId="298E3E46" w:rsidR="008C5092" w:rsidRPr="00FB749C" w:rsidRDefault="3DF3516F" w:rsidP="16593641">
            <w:pPr>
              <w:rPr>
                <w:rFonts w:asciiTheme="majorHAnsi" w:hAnsiTheme="majorHAnsi" w:cstheme="majorBidi"/>
                <w:b/>
                <w:bCs/>
                <w:u w:val="single"/>
              </w:rPr>
            </w:pPr>
            <w:r w:rsidRPr="16593641">
              <w:rPr>
                <w:rFonts w:asciiTheme="majorHAnsi" w:hAnsiTheme="majorHAnsi" w:cstheme="majorBidi"/>
                <w:b/>
                <w:bCs/>
                <w:u w:val="single"/>
              </w:rPr>
              <w:t>Tier 3 Vocabulary ,</w:t>
            </w:r>
            <w:r w:rsidRPr="16593641">
              <w:rPr>
                <w:rFonts w:asciiTheme="majorHAnsi" w:hAnsiTheme="majorHAnsi" w:cstheme="majorBidi"/>
                <w:b/>
                <w:bCs/>
              </w:rPr>
              <w:t xml:space="preserve"> </w:t>
            </w:r>
          </w:p>
          <w:p w14:paraId="2E87946A" w14:textId="5C1207EB" w:rsidR="008C5092" w:rsidRPr="00FB749C" w:rsidRDefault="3DF3516F" w:rsidP="16593641">
            <w:r w:rsidRPr="16593641">
              <w:rPr>
                <w:rFonts w:asciiTheme="majorHAnsi" w:hAnsiTheme="majorHAnsi" w:cstheme="majorBidi"/>
              </w:rPr>
              <w:t>Aside</w:t>
            </w:r>
          </w:p>
          <w:p w14:paraId="52395116" w14:textId="582D69FD" w:rsidR="008C5092" w:rsidRPr="00FB749C" w:rsidRDefault="3DF3516F" w:rsidP="16593641">
            <w:r w:rsidRPr="16593641">
              <w:rPr>
                <w:rFonts w:asciiTheme="majorHAnsi" w:hAnsiTheme="majorHAnsi" w:cstheme="majorBidi"/>
              </w:rPr>
              <w:t>Dramatic irony</w:t>
            </w:r>
          </w:p>
          <w:p w14:paraId="07BAF0A0" w14:textId="2090815F" w:rsidR="008C5092" w:rsidRPr="00FB749C" w:rsidRDefault="3DF3516F" w:rsidP="16593641">
            <w:r w:rsidRPr="16593641">
              <w:rPr>
                <w:rFonts w:asciiTheme="majorHAnsi" w:hAnsiTheme="majorHAnsi" w:cstheme="majorBidi"/>
              </w:rPr>
              <w:t>Soliloquy</w:t>
            </w:r>
          </w:p>
          <w:p w14:paraId="420A7412" w14:textId="63121462" w:rsidR="008C5092" w:rsidRPr="00FB749C" w:rsidRDefault="3DF3516F" w:rsidP="16593641">
            <w:r w:rsidRPr="16593641">
              <w:rPr>
                <w:rFonts w:asciiTheme="majorHAnsi" w:hAnsiTheme="majorHAnsi" w:cstheme="majorBidi"/>
              </w:rPr>
              <w:t>Rhyming couplets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26139E8C" w14:textId="489AA460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16593641">
              <w:rPr>
                <w:rFonts w:asciiTheme="majorHAnsi" w:hAnsiTheme="majorHAnsi" w:cstheme="majorBidi"/>
                <w:b/>
                <w:bCs/>
              </w:rPr>
              <w:t>Key skills:</w:t>
            </w:r>
            <w:r w:rsidR="008F43BF" w:rsidRPr="16593641">
              <w:rPr>
                <w:rFonts w:asciiTheme="majorHAnsi" w:hAnsiTheme="majorHAnsi" w:cstheme="majorBidi"/>
                <w:b/>
                <w:bCs/>
              </w:rPr>
              <w:t xml:space="preserve"> </w:t>
            </w:r>
          </w:p>
          <w:p w14:paraId="280C73B2" w14:textId="48621B89" w:rsidR="008C5092" w:rsidRPr="00FB749C" w:rsidRDefault="0811F387" w:rsidP="16593641">
            <w:pPr>
              <w:rPr>
                <w:rFonts w:asciiTheme="majorHAnsi" w:hAnsiTheme="majorHAnsi" w:cstheme="majorBidi"/>
              </w:rPr>
            </w:pPr>
            <w:r w:rsidRPr="16593641">
              <w:rPr>
                <w:rFonts w:asciiTheme="majorHAnsi" w:hAnsiTheme="majorHAnsi" w:cstheme="majorBidi"/>
              </w:rPr>
              <w:t>-Research skills</w:t>
            </w:r>
          </w:p>
          <w:p w14:paraId="7DE451DB" w14:textId="17880333" w:rsidR="008C5092" w:rsidRPr="00FB749C" w:rsidRDefault="0811F387" w:rsidP="16593641">
            <w:pPr>
              <w:rPr>
                <w:rFonts w:asciiTheme="majorHAnsi" w:hAnsiTheme="majorHAnsi" w:cstheme="majorBidi"/>
              </w:rPr>
            </w:pPr>
            <w:r w:rsidRPr="16593641">
              <w:rPr>
                <w:rFonts w:asciiTheme="majorHAnsi" w:hAnsiTheme="majorHAnsi" w:cstheme="majorBidi"/>
              </w:rPr>
              <w:t>-How to organise your work into paragraphs</w:t>
            </w:r>
          </w:p>
          <w:p w14:paraId="6BCB0CA2" w14:textId="4D7F923E" w:rsidR="008C5092" w:rsidRPr="00FB749C" w:rsidRDefault="0811F387" w:rsidP="16593641">
            <w:r w:rsidRPr="16593641">
              <w:rPr>
                <w:rFonts w:asciiTheme="majorHAnsi" w:hAnsiTheme="majorHAnsi" w:cstheme="majorBidi"/>
              </w:rPr>
              <w:t>-How to choose appropriate information and content for your audience and purpose</w:t>
            </w:r>
          </w:p>
          <w:p w14:paraId="16F551FC" w14:textId="0B53FF40" w:rsidR="008C5092" w:rsidRPr="00FB749C" w:rsidRDefault="0811F387" w:rsidP="16593641">
            <w:r w:rsidRPr="16593641">
              <w:rPr>
                <w:rFonts w:asciiTheme="majorHAnsi" w:hAnsiTheme="majorHAnsi" w:cstheme="majorBidi"/>
              </w:rPr>
              <w:t>-How to write in the correct format for your audience</w:t>
            </w:r>
          </w:p>
          <w:p w14:paraId="5CA1A9A4" w14:textId="2DA8AE36" w:rsidR="008C5092" w:rsidRPr="00FB749C" w:rsidRDefault="0811F387" w:rsidP="16593641">
            <w:r w:rsidRPr="16593641">
              <w:rPr>
                <w:rFonts w:asciiTheme="majorHAnsi" w:hAnsiTheme="majorHAnsi" w:cstheme="majorBidi"/>
              </w:rPr>
              <w:t>-How to create a sense of voice in your writing</w:t>
            </w:r>
          </w:p>
          <w:p w14:paraId="5DD3764D" w14:textId="7F4187F6" w:rsidR="008C5092" w:rsidRPr="00FB749C" w:rsidRDefault="0811F387" w:rsidP="16593641">
            <w:r w:rsidRPr="16593641">
              <w:rPr>
                <w:rFonts w:asciiTheme="majorHAnsi" w:hAnsiTheme="majorHAnsi" w:cstheme="majorBidi"/>
              </w:rPr>
              <w:t xml:space="preserve">-How to read and understand at word and sentence level, the meaning of a challenging Shakespearean text  </w:t>
            </w:r>
          </w:p>
          <w:p w14:paraId="2B26AF67" w14:textId="0B1DD804" w:rsidR="008C5092" w:rsidRPr="00FB749C" w:rsidRDefault="0811F387" w:rsidP="16593641">
            <w:r w:rsidRPr="16593641">
              <w:rPr>
                <w:rFonts w:asciiTheme="majorHAnsi" w:hAnsiTheme="majorHAnsi" w:cstheme="majorBidi"/>
              </w:rPr>
              <w:t>-How to cope with understanding challenging and unfamiliar words in a sentence.</w:t>
            </w:r>
          </w:p>
          <w:p w14:paraId="6AAD59D7" w14:textId="5F42239F" w:rsidR="008C5092" w:rsidRPr="00FB749C" w:rsidRDefault="0811F387" w:rsidP="16593641">
            <w:r w:rsidRPr="16593641">
              <w:rPr>
                <w:rFonts w:asciiTheme="majorHAnsi" w:hAnsiTheme="majorHAnsi" w:cstheme="majorBidi"/>
              </w:rPr>
              <w:t>-How to select appropriate quotations.</w:t>
            </w:r>
          </w:p>
          <w:p w14:paraId="3C3FDB13" w14:textId="508599E0" w:rsidR="008C5092" w:rsidRPr="00FB749C" w:rsidRDefault="0811F387" w:rsidP="16593641">
            <w:r w:rsidRPr="16593641">
              <w:rPr>
                <w:rFonts w:asciiTheme="majorHAnsi" w:hAnsiTheme="majorHAnsi" w:cstheme="majorBidi"/>
              </w:rPr>
              <w:t>-How to pick out individual words and techniques from the quotation.</w:t>
            </w:r>
          </w:p>
          <w:p w14:paraId="7001E574" w14:textId="1FF2EA0F" w:rsidR="008C5092" w:rsidRPr="00FB749C" w:rsidRDefault="0811F387" w:rsidP="16593641">
            <w:r w:rsidRPr="16593641">
              <w:rPr>
                <w:rFonts w:asciiTheme="majorHAnsi" w:hAnsiTheme="majorHAnsi" w:cstheme="majorBidi"/>
              </w:rPr>
              <w:t>-How to make a comment on the effect of individual words and techniques from the quotation</w:t>
            </w:r>
          </w:p>
          <w:p w14:paraId="4D761B11" w14:textId="79326E64" w:rsidR="008C5092" w:rsidRPr="00FB749C" w:rsidRDefault="0811F387" w:rsidP="16593641">
            <w:r w:rsidRPr="16593641">
              <w:rPr>
                <w:rFonts w:asciiTheme="majorHAnsi" w:hAnsiTheme="majorHAnsi" w:cstheme="majorBidi"/>
              </w:rPr>
              <w:t>-How to comment on what society was like when Shakespeare was writing.</w:t>
            </w:r>
          </w:p>
        </w:tc>
      </w:tr>
      <w:tr w:rsidR="008C5092" w:rsidRPr="00FB749C" w14:paraId="598C0350" w14:textId="77777777" w:rsidTr="16593641">
        <w:trPr>
          <w:trHeight w:val="3840"/>
        </w:trPr>
        <w:tc>
          <w:tcPr>
            <w:tcW w:w="5382" w:type="dxa"/>
          </w:tcPr>
          <w:p w14:paraId="64286CF5" w14:textId="290948E4" w:rsidR="008C5092" w:rsidRPr="00FB053D" w:rsidRDefault="008C5092">
            <w:pP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</w:pPr>
            <w:r w:rsidRPr="1ED83220">
              <w:rPr>
                <w:rFonts w:asciiTheme="majorHAnsi" w:hAnsiTheme="majorHAnsi" w:cstheme="majorBidi"/>
                <w:b/>
                <w:bCs/>
              </w:rPr>
              <w:lastRenderedPageBreak/>
              <w:t>Co-curricular opportunities:</w:t>
            </w:r>
            <w:r w:rsidR="008F43BF" w:rsidRPr="1ED83220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="008F43BF" w:rsidRPr="1ED83220">
              <w:rPr>
                <w:rFonts w:asciiTheme="majorHAnsi" w:hAnsiTheme="majorHAnsi" w:cstheme="majorBidi"/>
                <w:b/>
                <w:bCs/>
                <w:i/>
                <w:iCs/>
                <w:color w:val="A6A6A6" w:themeColor="background1" w:themeShade="A6"/>
              </w:rPr>
              <w:t xml:space="preserve">(ASPIRE Day, </w:t>
            </w:r>
            <w:r w:rsidR="00FB053D" w:rsidRPr="1ED83220">
              <w:rPr>
                <w:rFonts w:asciiTheme="majorHAnsi" w:hAnsiTheme="majorHAnsi" w:cstheme="majorBidi"/>
                <w:b/>
                <w:bCs/>
                <w:i/>
                <w:iCs/>
                <w:color w:val="A6A6A6" w:themeColor="background1" w:themeShade="A6"/>
              </w:rPr>
              <w:t>Careers, clubs, competitions etc)</w:t>
            </w:r>
          </w:p>
          <w:p w14:paraId="755D0E4A" w14:textId="41D1B251" w:rsidR="09FCE3D4" w:rsidRDefault="09FCE3D4" w:rsidP="16593641">
            <w:pPr>
              <w:rPr>
                <w:rFonts w:asciiTheme="majorHAnsi" w:hAnsiTheme="majorHAnsi" w:cstheme="majorBidi"/>
              </w:rPr>
            </w:pPr>
            <w:r w:rsidRPr="16593641">
              <w:rPr>
                <w:rFonts w:asciiTheme="majorHAnsi" w:hAnsiTheme="majorHAnsi" w:cstheme="majorBidi"/>
              </w:rPr>
              <w:t xml:space="preserve">-Spotlight focus on the author </w:t>
            </w:r>
            <w:r w:rsidR="1DBBBD10" w:rsidRPr="16593641">
              <w:rPr>
                <w:rFonts w:asciiTheme="majorHAnsi" w:hAnsiTheme="majorHAnsi" w:cstheme="majorBidi"/>
              </w:rPr>
              <w:t>William Shakespeare</w:t>
            </w:r>
          </w:p>
          <w:p w14:paraId="2CD09871" w14:textId="4309915C" w:rsidR="1DBBBD10" w:rsidRDefault="1DBBBD10" w:rsidP="16593641">
            <w:pPr>
              <w:rPr>
                <w:rFonts w:asciiTheme="majorHAnsi" w:hAnsiTheme="majorHAnsi" w:cstheme="majorBidi"/>
              </w:rPr>
            </w:pPr>
            <w:r w:rsidRPr="16593641">
              <w:rPr>
                <w:rFonts w:asciiTheme="majorHAnsi" w:hAnsiTheme="majorHAnsi" w:cstheme="majorBidi"/>
              </w:rPr>
              <w:t>Links to Year 7 ASPIRE Day from page to stage in previous term-considering staging and production of certain characters and scenes</w:t>
            </w:r>
          </w:p>
          <w:p w14:paraId="05BEB767" w14:textId="0F395FD0" w:rsidR="6D7CB8F7" w:rsidRDefault="6D7CB8F7" w:rsidP="1ED83220">
            <w:pPr>
              <w:rPr>
                <w:rFonts w:asciiTheme="majorHAnsi" w:hAnsiTheme="majorHAnsi" w:cstheme="majorBidi"/>
              </w:rPr>
            </w:pPr>
            <w:r w:rsidRPr="1ED83220">
              <w:rPr>
                <w:rFonts w:asciiTheme="majorHAnsi" w:hAnsiTheme="majorHAnsi" w:cstheme="majorBidi"/>
              </w:rPr>
              <w:t>-Look at the creative writing process and model this while students write their own texts.</w:t>
            </w:r>
          </w:p>
          <w:p w14:paraId="3FD2B4C6" w14:textId="41A87EEE" w:rsidR="6D7CB8F7" w:rsidRDefault="6D7CB8F7" w:rsidP="1ED83220">
            <w:pPr>
              <w:rPr>
                <w:rFonts w:asciiTheme="majorHAnsi" w:hAnsiTheme="majorHAnsi" w:cstheme="majorBidi"/>
              </w:rPr>
            </w:pPr>
            <w:r w:rsidRPr="6AB0C3F6">
              <w:rPr>
                <w:rFonts w:asciiTheme="majorHAnsi" w:hAnsiTheme="majorHAnsi" w:cstheme="majorBidi"/>
              </w:rPr>
              <w:t xml:space="preserve">-Publicise age-appropriate writing competitions.  </w:t>
            </w:r>
          </w:p>
          <w:p w14:paraId="57E923CA" w14:textId="45E8A5F9" w:rsidR="06CC7444" w:rsidRDefault="06CC7444" w:rsidP="16593641">
            <w:pPr>
              <w:rPr>
                <w:rFonts w:asciiTheme="majorHAnsi" w:hAnsiTheme="majorHAnsi" w:cstheme="majorBidi"/>
              </w:rPr>
            </w:pPr>
            <w:r w:rsidRPr="16593641">
              <w:rPr>
                <w:rFonts w:asciiTheme="majorHAnsi" w:hAnsiTheme="majorHAnsi" w:cstheme="majorBidi"/>
              </w:rPr>
              <w:t xml:space="preserve">-School library has </w:t>
            </w:r>
            <w:r w:rsidR="49C56B42" w:rsidRPr="16593641">
              <w:rPr>
                <w:rFonts w:asciiTheme="majorHAnsi" w:hAnsiTheme="majorHAnsi" w:cstheme="majorBidi"/>
              </w:rPr>
              <w:t>other works by Shakespeare in a variety of different formats, including graphic novels.</w:t>
            </w:r>
          </w:p>
          <w:p w14:paraId="1607F2F8" w14:textId="25556F21" w:rsidR="008C5092" w:rsidRPr="00FB749C" w:rsidRDefault="008C5092" w:rsidP="16593641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5670" w:type="dxa"/>
          </w:tcPr>
          <w:p w14:paraId="7F726556" w14:textId="38D655C9" w:rsidR="00FB053D" w:rsidRDefault="008C5092" w:rsidP="16593641">
            <w:pPr>
              <w:rPr>
                <w:rFonts w:asciiTheme="majorHAnsi" w:hAnsiTheme="majorHAnsi" w:cstheme="majorBidi"/>
                <w:b/>
                <w:bCs/>
              </w:rPr>
            </w:pPr>
            <w:r w:rsidRPr="16593641">
              <w:rPr>
                <w:rFonts w:asciiTheme="majorHAnsi" w:hAnsiTheme="majorHAnsi" w:cstheme="majorBidi"/>
                <w:b/>
                <w:bCs/>
              </w:rPr>
              <w:t>Key reading skills taught</w:t>
            </w:r>
            <w:r w:rsidR="00C01338" w:rsidRPr="16593641">
              <w:rPr>
                <w:rFonts w:asciiTheme="majorHAnsi" w:hAnsiTheme="majorHAnsi" w:cstheme="majorBidi"/>
                <w:b/>
                <w:bCs/>
              </w:rPr>
              <w:t>:</w:t>
            </w:r>
            <w:r w:rsidRPr="16593641">
              <w:rPr>
                <w:rFonts w:asciiTheme="majorHAnsi" w:hAnsiTheme="majorHAnsi" w:cstheme="majorBidi"/>
                <w:b/>
                <w:bCs/>
              </w:rPr>
              <w:t xml:space="preserve"> clarify, question, summarise, predict </w:t>
            </w:r>
          </w:p>
          <w:p w14:paraId="5C9635A9" w14:textId="3472A09C" w:rsidR="00FB053D" w:rsidRDefault="000C1899" w:rsidP="16593641">
            <w:pPr>
              <w:rPr>
                <w:rFonts w:asciiTheme="majorHAnsi" w:hAnsiTheme="majorHAnsi" w:cstheme="majorBidi"/>
                <w:b/>
                <w:bCs/>
              </w:rPr>
            </w:pPr>
            <w:r w:rsidRPr="16593641">
              <w:rPr>
                <w:rFonts w:asciiTheme="majorHAnsi" w:hAnsiTheme="majorHAnsi" w:cstheme="majorBidi"/>
                <w:b/>
                <w:bCs/>
              </w:rPr>
              <w:t>K</w:t>
            </w:r>
            <w:r w:rsidR="008C5092" w:rsidRPr="16593641">
              <w:rPr>
                <w:rFonts w:asciiTheme="majorHAnsi" w:hAnsiTheme="majorHAnsi" w:cstheme="majorBidi"/>
                <w:b/>
                <w:bCs/>
              </w:rPr>
              <w:t>ey texts:</w:t>
            </w:r>
            <w:r w:rsidR="00C31628" w:rsidRPr="16593641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="67A86901" w:rsidRPr="16593641">
              <w:rPr>
                <w:rFonts w:asciiTheme="majorHAnsi" w:hAnsiTheme="majorHAnsi" w:cstheme="majorBidi"/>
                <w:b/>
                <w:bCs/>
                <w:i/>
                <w:iCs/>
              </w:rPr>
              <w:t xml:space="preserve">Macbeth </w:t>
            </w:r>
            <w:r w:rsidR="67A86901" w:rsidRPr="16593641">
              <w:rPr>
                <w:rFonts w:asciiTheme="majorHAnsi" w:hAnsiTheme="majorHAnsi" w:cstheme="majorBidi"/>
                <w:b/>
                <w:bCs/>
              </w:rPr>
              <w:t>by William Shakespeare</w:t>
            </w:r>
          </w:p>
          <w:p w14:paraId="4414B80C" w14:textId="3BA66914" w:rsidR="00FB053D" w:rsidRDefault="00FB05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Wider Reading Opportunities/Links:</w:t>
            </w:r>
          </w:p>
          <w:p w14:paraId="30C17F44" w14:textId="49DB942A" w:rsidR="5343D640" w:rsidRDefault="5343D640" w:rsidP="16593641">
            <w:pPr>
              <w:spacing w:line="259" w:lineRule="auto"/>
              <w:rPr>
                <w:rFonts w:asciiTheme="majorHAnsi" w:hAnsiTheme="majorHAnsi" w:cstheme="majorBidi"/>
              </w:rPr>
            </w:pPr>
            <w:r w:rsidRPr="16593641">
              <w:rPr>
                <w:rFonts w:asciiTheme="majorHAnsi" w:hAnsiTheme="majorHAnsi" w:cstheme="majorBidi"/>
              </w:rPr>
              <w:t>Different Shakespeare plays in different formats</w:t>
            </w:r>
          </w:p>
          <w:p w14:paraId="39BE0A8D" w14:textId="36D954EA" w:rsidR="00DF19E1" w:rsidRDefault="00DF19E1" w:rsidP="16593641">
            <w:pPr>
              <w:rPr>
                <w:rFonts w:asciiTheme="majorHAnsi" w:hAnsiTheme="majorHAnsi" w:cstheme="majorBidi"/>
              </w:rPr>
            </w:pPr>
            <w:r w:rsidRPr="16593641">
              <w:rPr>
                <w:rFonts w:asciiTheme="majorHAnsi" w:hAnsiTheme="majorHAnsi" w:cstheme="majorBidi"/>
                <w:b/>
                <w:bCs/>
              </w:rPr>
              <w:t>National Curriculum</w:t>
            </w:r>
            <w:r w:rsidRPr="16593641">
              <w:rPr>
                <w:rFonts w:asciiTheme="majorHAnsi" w:hAnsiTheme="majorHAnsi" w:cstheme="majorBidi"/>
              </w:rPr>
              <w:t xml:space="preserve">: </w:t>
            </w:r>
            <w:r w:rsidR="24BCC2DE" w:rsidRPr="16593641">
              <w:rPr>
                <w:rFonts w:asciiTheme="majorHAnsi" w:hAnsiTheme="majorHAnsi" w:cstheme="majorBidi"/>
              </w:rPr>
              <w:t>study of 1 Shakespeare play, exploration of staging,, plot and characters, inference and evidence , spoken language debate.</w:t>
            </w:r>
          </w:p>
          <w:p w14:paraId="6982672B" w14:textId="77777777" w:rsidR="00BE5569" w:rsidRPr="00BE5569" w:rsidRDefault="00BE5569" w:rsidP="16593641">
            <w:pPr>
              <w:rPr>
                <w:rFonts w:asciiTheme="majorHAnsi" w:hAnsiTheme="majorHAnsi" w:cstheme="majorBidi"/>
              </w:rPr>
            </w:pPr>
            <w:r w:rsidRPr="16593641">
              <w:rPr>
                <w:rFonts w:asciiTheme="majorHAnsi" w:hAnsiTheme="majorHAnsi" w:cstheme="majorBidi"/>
                <w:b/>
                <w:bCs/>
              </w:rPr>
              <w:t>Cross-curricular links</w:t>
            </w:r>
            <w:r w:rsidRPr="16593641">
              <w:rPr>
                <w:rFonts w:asciiTheme="majorHAnsi" w:hAnsiTheme="majorHAnsi" w:cstheme="majorBidi"/>
              </w:rPr>
              <w:t>:</w:t>
            </w:r>
          </w:p>
          <w:p w14:paraId="3EF8601D" w14:textId="28152C34" w:rsidR="008C5092" w:rsidRPr="00FB749C" w:rsidRDefault="00BE5569" w:rsidP="16593641">
            <w:pPr>
              <w:rPr>
                <w:rFonts w:asciiTheme="majorHAnsi" w:hAnsiTheme="majorHAnsi" w:cstheme="majorBidi"/>
              </w:rPr>
            </w:pPr>
            <w:r w:rsidRPr="16593641">
              <w:rPr>
                <w:rFonts w:asciiTheme="majorHAnsi" w:hAnsiTheme="majorHAnsi" w:cstheme="majorBidi"/>
              </w:rPr>
              <w:t>The knowledge you gain will help you in subjects such as History and Citizenship.</w:t>
            </w:r>
            <w:r w:rsidR="465B2C37" w:rsidRPr="16593641">
              <w:rPr>
                <w:rFonts w:asciiTheme="majorHAnsi" w:hAnsiTheme="majorHAnsi" w:cstheme="majorBidi"/>
              </w:rPr>
              <w:t xml:space="preserve"> Experience of theatre and clips of performance, experience of writing an article links to careers in English</w:t>
            </w:r>
          </w:p>
        </w:tc>
      </w:tr>
      <w:tr w:rsidR="008C5092" w:rsidRPr="00FB749C" w14:paraId="5112E56F" w14:textId="77777777" w:rsidTr="16593641">
        <w:tc>
          <w:tcPr>
            <w:tcW w:w="11052" w:type="dxa"/>
            <w:gridSpan w:val="2"/>
            <w:shd w:val="clear" w:color="auto" w:fill="BDD6EE" w:themeFill="accent1" w:themeFillTint="66"/>
          </w:tcPr>
          <w:p w14:paraId="6B67F88A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14:paraId="0EB6B63B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14:paraId="12799EB9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14:paraId="5ECAD5E7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Visit your local library (or BorrowBox), museums, or other locations to explore the topic</w:t>
            </w:r>
          </w:p>
          <w:p w14:paraId="267CEFB0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14:paraId="2203F494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14:paraId="0CCA89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</w:tbl>
    <w:p w14:paraId="5CF8C1FE" w14:textId="77777777" w:rsidR="00242B8E" w:rsidRDefault="00242B8E"/>
    <w:sectPr w:rsidR="00242B8E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92"/>
    <w:rsid w:val="00000D14"/>
    <w:rsid w:val="000C1899"/>
    <w:rsid w:val="001624EF"/>
    <w:rsid w:val="00171B40"/>
    <w:rsid w:val="001B50F4"/>
    <w:rsid w:val="00242B8E"/>
    <w:rsid w:val="0026141B"/>
    <w:rsid w:val="004E539B"/>
    <w:rsid w:val="007C16CF"/>
    <w:rsid w:val="007D73B8"/>
    <w:rsid w:val="00844765"/>
    <w:rsid w:val="008C5092"/>
    <w:rsid w:val="008F43BF"/>
    <w:rsid w:val="009F70CE"/>
    <w:rsid w:val="00A719F7"/>
    <w:rsid w:val="00B978BF"/>
    <w:rsid w:val="00BE5569"/>
    <w:rsid w:val="00BE6CC9"/>
    <w:rsid w:val="00C01338"/>
    <w:rsid w:val="00C31628"/>
    <w:rsid w:val="00C457EC"/>
    <w:rsid w:val="00C73F9A"/>
    <w:rsid w:val="00D12D6D"/>
    <w:rsid w:val="00D4776F"/>
    <w:rsid w:val="00DC5E17"/>
    <w:rsid w:val="00DF19E1"/>
    <w:rsid w:val="00E1035D"/>
    <w:rsid w:val="00ED5070"/>
    <w:rsid w:val="00F60F3B"/>
    <w:rsid w:val="00FB053D"/>
    <w:rsid w:val="00FB749C"/>
    <w:rsid w:val="00FD68A6"/>
    <w:rsid w:val="06CC7444"/>
    <w:rsid w:val="0753F8DB"/>
    <w:rsid w:val="0811F387"/>
    <w:rsid w:val="08EFC93C"/>
    <w:rsid w:val="09F49530"/>
    <w:rsid w:val="09FCE3D4"/>
    <w:rsid w:val="0B0C2C06"/>
    <w:rsid w:val="0E10E822"/>
    <w:rsid w:val="1114037E"/>
    <w:rsid w:val="11E1B989"/>
    <w:rsid w:val="120B8FAF"/>
    <w:rsid w:val="15433071"/>
    <w:rsid w:val="16593641"/>
    <w:rsid w:val="187AD133"/>
    <w:rsid w:val="199DBCB7"/>
    <w:rsid w:val="1AF97406"/>
    <w:rsid w:val="1DBBBD10"/>
    <w:rsid w:val="1EAEE651"/>
    <w:rsid w:val="1ED83220"/>
    <w:rsid w:val="205ED684"/>
    <w:rsid w:val="207AAC86"/>
    <w:rsid w:val="21946B9C"/>
    <w:rsid w:val="23927AE6"/>
    <w:rsid w:val="24BCC2DE"/>
    <w:rsid w:val="26D83301"/>
    <w:rsid w:val="27EB49F9"/>
    <w:rsid w:val="2865EC09"/>
    <w:rsid w:val="302FD811"/>
    <w:rsid w:val="30510193"/>
    <w:rsid w:val="331271D9"/>
    <w:rsid w:val="3AD36B7F"/>
    <w:rsid w:val="3D4C5D78"/>
    <w:rsid w:val="3DF3516F"/>
    <w:rsid w:val="3E2A1B8C"/>
    <w:rsid w:val="3EE82DD9"/>
    <w:rsid w:val="3FC5EBED"/>
    <w:rsid w:val="40FAB808"/>
    <w:rsid w:val="42675FD8"/>
    <w:rsid w:val="465B2C37"/>
    <w:rsid w:val="49C56B42"/>
    <w:rsid w:val="4AD1BEFE"/>
    <w:rsid w:val="4AD25629"/>
    <w:rsid w:val="4BC6B0E1"/>
    <w:rsid w:val="4FD3A4B9"/>
    <w:rsid w:val="4FF5DDD4"/>
    <w:rsid w:val="501D7E81"/>
    <w:rsid w:val="51B94EE2"/>
    <w:rsid w:val="5343D640"/>
    <w:rsid w:val="54506A1A"/>
    <w:rsid w:val="57A33BC2"/>
    <w:rsid w:val="59A36ABB"/>
    <w:rsid w:val="5A6B7216"/>
    <w:rsid w:val="5B1B9EE0"/>
    <w:rsid w:val="5F03BBB5"/>
    <w:rsid w:val="5F3EE339"/>
    <w:rsid w:val="608928D3"/>
    <w:rsid w:val="60E2D2F6"/>
    <w:rsid w:val="66663F0D"/>
    <w:rsid w:val="67A86901"/>
    <w:rsid w:val="699DDFCF"/>
    <w:rsid w:val="6A14999D"/>
    <w:rsid w:val="6AB0C3F6"/>
    <w:rsid w:val="6B7FE390"/>
    <w:rsid w:val="6C6D16DA"/>
    <w:rsid w:val="6D7CB8F7"/>
    <w:rsid w:val="6E7150F2"/>
    <w:rsid w:val="6FFF09FA"/>
    <w:rsid w:val="71A8F1B4"/>
    <w:rsid w:val="767C62D7"/>
    <w:rsid w:val="769EE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606FF6-D855-42A5-ABF1-2E090649B947}">
  <ds:schemaRefs>
    <ds:schemaRef ds:uri="ec36fff7-63ed-43ef-9e4f-2d37d750b7db"/>
    <ds:schemaRef ds:uri="http://schemas.microsoft.com/office/2006/metadata/properties"/>
    <ds:schemaRef ds:uri="http://purl.org/dc/elements/1.1/"/>
    <ds:schemaRef ds:uri="http://schemas.microsoft.com/office/2006/documentManagement/types"/>
    <ds:schemaRef ds:uri="86eb32c4-3dad-45d5-a9f3-4978cb784179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CE19171-186D-4FC5-9B2B-AC33C3104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6fff7-63ed-43ef-9e4f-2d37d750b7db"/>
    <ds:schemaRef ds:uri="86eb32c4-3dad-45d5-a9f3-4978cb78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Christian, Miss A</cp:lastModifiedBy>
  <cp:revision>3</cp:revision>
  <dcterms:created xsi:type="dcterms:W3CDTF">2023-02-21T21:10:00Z</dcterms:created>
  <dcterms:modified xsi:type="dcterms:W3CDTF">2023-02-21T21:12:00Z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