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382"/>
        <w:gridCol w:w="5528"/>
      </w:tblGrid>
      <w:tr w:rsidR="008C5092" w:rsidRPr="00FB749C" w14:paraId="335DBFDF" w14:textId="77777777" w:rsidTr="0085556C">
        <w:tc>
          <w:tcPr>
            <w:tcW w:w="5382" w:type="dxa"/>
            <w:shd w:val="clear" w:color="auto" w:fill="BDD6EE" w:themeFill="accent1" w:themeFillTint="66"/>
          </w:tcPr>
          <w:p w14:paraId="425E38D5" w14:textId="0B79A18F" w:rsidR="008C5092" w:rsidRPr="00FB749C" w:rsidRDefault="00FB749C" w:rsidP="002701B5">
            <w:pPr>
              <w:jc w:val="center"/>
              <w:rPr>
                <w:rFonts w:asciiTheme="majorHAnsi" w:hAnsiTheme="majorHAnsi" w:cstheme="majorHAnsi"/>
                <w:sz w:val="48"/>
              </w:rPr>
            </w:pPr>
            <w:r w:rsidRPr="00FB749C">
              <w:rPr>
                <w:rFonts w:asciiTheme="majorHAnsi" w:hAnsiTheme="majorHAnsi" w:cstheme="majorHAnsi"/>
                <w:sz w:val="48"/>
              </w:rPr>
              <w:t xml:space="preserve">Year </w:t>
            </w:r>
            <w:r w:rsidR="002701B5">
              <w:rPr>
                <w:rFonts w:asciiTheme="majorHAnsi" w:hAnsiTheme="majorHAnsi" w:cstheme="majorHAnsi"/>
                <w:sz w:val="48"/>
              </w:rPr>
              <w:t>8</w:t>
            </w:r>
          </w:p>
        </w:tc>
        <w:tc>
          <w:tcPr>
            <w:tcW w:w="5528" w:type="dxa"/>
            <w:shd w:val="clear" w:color="auto" w:fill="BDD6EE" w:themeFill="accent1" w:themeFillTint="66"/>
          </w:tcPr>
          <w:p w14:paraId="0FF1C45D" w14:textId="75452099" w:rsidR="009722F8" w:rsidRDefault="00FB749C" w:rsidP="0065041E">
            <w:pPr>
              <w:widowControl w:val="0"/>
              <w:rPr>
                <w:rFonts w:asciiTheme="majorHAnsi" w:hAnsiTheme="majorHAnsi" w:cstheme="majorHAnsi"/>
                <w:b/>
                <w:sz w:val="28"/>
              </w:rPr>
            </w:pPr>
            <w:r w:rsidRPr="00FB749C">
              <w:rPr>
                <w:rFonts w:asciiTheme="majorHAnsi" w:hAnsiTheme="majorHAnsi" w:cstheme="majorHAnsi"/>
                <w:b/>
                <w:sz w:val="28"/>
              </w:rPr>
              <w:t>Topic:</w:t>
            </w:r>
            <w:r w:rsidR="00777921"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  <w:r w:rsidR="002701B5">
              <w:rPr>
                <w:rFonts w:asciiTheme="majorHAnsi" w:hAnsiTheme="majorHAnsi" w:cstheme="majorHAnsi"/>
                <w:b/>
                <w:sz w:val="28"/>
              </w:rPr>
              <w:t xml:space="preserve">Middle East </w:t>
            </w:r>
            <w:r w:rsidR="0065041E"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</w:p>
          <w:p w14:paraId="42878BD4" w14:textId="77777777" w:rsidR="0065041E" w:rsidRPr="009722F8" w:rsidRDefault="0065041E" w:rsidP="0065041E">
            <w:pPr>
              <w:widowControl w:val="0"/>
              <w:rPr>
                <w:rFonts w:asciiTheme="majorHAnsi" w:hAnsiTheme="majorHAnsi" w:cstheme="majorHAnsi"/>
                <w:b/>
                <w:sz w:val="28"/>
              </w:rPr>
            </w:pPr>
          </w:p>
          <w:p w14:paraId="2BCB5A8E" w14:textId="7AB109EF" w:rsidR="00FB749C" w:rsidRPr="00FB749C" w:rsidRDefault="0085556C" w:rsidP="00F5377B">
            <w:pPr>
              <w:widowControl w:val="0"/>
              <w:rPr>
                <w:rFonts w:asciiTheme="majorHAnsi" w:hAnsiTheme="majorHAnsi" w:cstheme="majorHAnsi"/>
                <w:sz w:val="48"/>
              </w:rPr>
            </w:pPr>
            <w:r>
              <w:t> </w:t>
            </w:r>
            <w:r w:rsidR="00FB749C" w:rsidRPr="00FB749C">
              <w:rPr>
                <w:rFonts w:asciiTheme="majorHAnsi" w:hAnsiTheme="majorHAnsi" w:cstheme="majorHAnsi"/>
                <w:b/>
                <w:sz w:val="28"/>
              </w:rPr>
              <w:t xml:space="preserve">Period: </w:t>
            </w:r>
            <w:r w:rsidR="002A73A1">
              <w:rPr>
                <w:rFonts w:asciiTheme="majorHAnsi" w:hAnsiTheme="majorHAnsi" w:cstheme="majorHAnsi"/>
                <w:b/>
                <w:sz w:val="28"/>
              </w:rPr>
              <w:t>Spring term 2</w:t>
            </w:r>
            <w:bookmarkStart w:id="0" w:name="_GoBack"/>
            <w:bookmarkEnd w:id="0"/>
            <w:r w:rsidR="00F5377B"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  <w:r w:rsidR="009722F8">
              <w:rPr>
                <w:rFonts w:asciiTheme="majorHAnsi" w:hAnsiTheme="majorHAnsi" w:cstheme="majorHAnsi"/>
                <w:b/>
                <w:sz w:val="28"/>
              </w:rPr>
              <w:t xml:space="preserve"> </w:t>
            </w:r>
          </w:p>
        </w:tc>
      </w:tr>
      <w:tr w:rsidR="008C5092" w:rsidRPr="00FB749C" w14:paraId="233E5594" w14:textId="77777777" w:rsidTr="0085556C">
        <w:tc>
          <w:tcPr>
            <w:tcW w:w="10910" w:type="dxa"/>
            <w:gridSpan w:val="2"/>
          </w:tcPr>
          <w:p w14:paraId="1878F908" w14:textId="77777777" w:rsidR="002141E7" w:rsidRDefault="008C5092" w:rsidP="002141E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1572B">
              <w:rPr>
                <w:rFonts w:asciiTheme="majorHAnsi" w:hAnsiTheme="majorHAnsi" w:cstheme="majorHAnsi"/>
                <w:b/>
                <w:sz w:val="24"/>
                <w:szCs w:val="24"/>
              </w:rPr>
              <w:t>Overview of topic:</w:t>
            </w:r>
          </w:p>
          <w:p w14:paraId="63508655" w14:textId="58643C94" w:rsidR="009D09CD" w:rsidRPr="002E7892" w:rsidRDefault="002E7892" w:rsidP="002141E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E7892">
              <w:rPr>
                <w:rFonts w:asciiTheme="majorHAnsi" w:hAnsiTheme="majorHAnsi" w:cstheme="majorHAnsi"/>
                <w:sz w:val="16"/>
                <w:szCs w:val="16"/>
              </w:rPr>
              <w:t xml:space="preserve">Students will investigate </w:t>
            </w:r>
          </w:p>
        </w:tc>
      </w:tr>
      <w:tr w:rsidR="008C5092" w:rsidRPr="00FB749C" w14:paraId="46F94713" w14:textId="77777777" w:rsidTr="00A865B6">
        <w:tc>
          <w:tcPr>
            <w:tcW w:w="5382" w:type="dxa"/>
            <w:shd w:val="clear" w:color="auto" w:fill="DEEAF6" w:themeFill="accent1" w:themeFillTint="33"/>
          </w:tcPr>
          <w:p w14:paraId="5EA4B813" w14:textId="1B3537EB" w:rsidR="009722F8" w:rsidRDefault="008C509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1572B">
              <w:rPr>
                <w:rFonts w:asciiTheme="majorHAnsi" w:hAnsiTheme="majorHAnsi" w:cstheme="majorHAnsi"/>
                <w:b/>
                <w:sz w:val="24"/>
                <w:szCs w:val="24"/>
              </w:rPr>
              <w:t>Key</w:t>
            </w:r>
            <w:r w:rsidRPr="0091572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91572B">
              <w:rPr>
                <w:rFonts w:asciiTheme="majorHAnsi" w:hAnsiTheme="majorHAnsi" w:cstheme="majorHAnsi"/>
                <w:b/>
                <w:sz w:val="24"/>
                <w:szCs w:val="24"/>
              </w:rPr>
              <w:t>knowledge:</w:t>
            </w:r>
          </w:p>
          <w:p w14:paraId="2E62ECB0" w14:textId="6727D29B" w:rsidR="002141E7" w:rsidRPr="00A865B6" w:rsidRDefault="00A865B6" w:rsidP="00A865B6">
            <w:pPr>
              <w:pStyle w:val="ListParagraph"/>
              <w:numPr>
                <w:ilvl w:val="0"/>
                <w:numId w:val="30"/>
              </w:numPr>
              <w:shd w:val="clear" w:color="auto" w:fill="DEEAF6" w:themeFill="accent1" w:themeFillTint="33"/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</w:pPr>
            <w:proofErr w:type="gramStart"/>
            <w:r w:rsidRPr="00A865B6"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  <w:t>key</w:t>
            </w:r>
            <w:proofErr w:type="gramEnd"/>
            <w:r w:rsidRPr="00A865B6"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  <w:t xml:space="preserve"> physical and human features of the Middle East.</w:t>
            </w:r>
          </w:p>
          <w:p w14:paraId="7DC77C6A" w14:textId="2CA6106F" w:rsidR="00A865B6" w:rsidRPr="00A865B6" w:rsidRDefault="00A865B6" w:rsidP="00A865B6">
            <w:pPr>
              <w:pStyle w:val="ListParagraph"/>
              <w:numPr>
                <w:ilvl w:val="0"/>
                <w:numId w:val="30"/>
              </w:numPr>
              <w:shd w:val="clear" w:color="auto" w:fill="DEEAF6" w:themeFill="accent1" w:themeFillTint="33"/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</w:pPr>
            <w:proofErr w:type="gramStart"/>
            <w:r w:rsidRPr="00A865B6"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  <w:t>the</w:t>
            </w:r>
            <w:proofErr w:type="gramEnd"/>
            <w:r w:rsidRPr="00A865B6"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  <w:t xml:space="preserve"> three distinct climate zones in the Middle East.</w:t>
            </w:r>
          </w:p>
          <w:p w14:paraId="79D12E1D" w14:textId="0519E611" w:rsidR="00A865B6" w:rsidRPr="00A865B6" w:rsidRDefault="00A865B6" w:rsidP="00A865B6">
            <w:pPr>
              <w:pStyle w:val="ListParagraph"/>
              <w:numPr>
                <w:ilvl w:val="0"/>
                <w:numId w:val="30"/>
              </w:numPr>
              <w:shd w:val="clear" w:color="auto" w:fill="DEEAF6" w:themeFill="accent1" w:themeFillTint="33"/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</w:pPr>
            <w:proofErr w:type="gramStart"/>
            <w:r w:rsidRPr="00A865B6"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  <w:t>how</w:t>
            </w:r>
            <w:proofErr w:type="gramEnd"/>
            <w:r w:rsidRPr="00A865B6"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  <w:t xml:space="preserve"> the population in the Middle East is distributed and the reasons for this.</w:t>
            </w:r>
          </w:p>
          <w:p w14:paraId="4D9BD78B" w14:textId="42E7C2AC" w:rsidR="00A865B6" w:rsidRPr="00A865B6" w:rsidRDefault="00A865B6" w:rsidP="00A865B6">
            <w:pPr>
              <w:pStyle w:val="ListParagraph"/>
              <w:numPr>
                <w:ilvl w:val="0"/>
                <w:numId w:val="30"/>
              </w:numPr>
              <w:shd w:val="clear" w:color="auto" w:fill="DEEAF6" w:themeFill="accent1" w:themeFillTint="33"/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</w:pPr>
            <w:proofErr w:type="gramStart"/>
            <w:r w:rsidRPr="00A865B6"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  <w:t>the</w:t>
            </w:r>
            <w:proofErr w:type="gramEnd"/>
            <w:r w:rsidRPr="00A865B6"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  <w:t xml:space="preserve"> physical and human factors that have led to variations in levels of development across the Middle East.</w:t>
            </w:r>
          </w:p>
          <w:p w14:paraId="50241620" w14:textId="2DCA6626" w:rsidR="00A865B6" w:rsidRPr="00A865B6" w:rsidRDefault="00A865B6" w:rsidP="00A865B6">
            <w:pPr>
              <w:pStyle w:val="ListParagraph"/>
              <w:numPr>
                <w:ilvl w:val="0"/>
                <w:numId w:val="30"/>
              </w:numPr>
              <w:shd w:val="clear" w:color="auto" w:fill="DEEAF6" w:themeFill="accent1" w:themeFillTint="33"/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</w:pPr>
            <w:proofErr w:type="gramStart"/>
            <w:r w:rsidRPr="00A865B6"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  <w:t>the</w:t>
            </w:r>
            <w:proofErr w:type="gramEnd"/>
            <w:r w:rsidRPr="00A865B6"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  <w:t xml:space="preserve"> physical and human factors that have affected development in Yemen.</w:t>
            </w:r>
          </w:p>
          <w:p w14:paraId="48BD93F3" w14:textId="50B4648F" w:rsidR="00A865B6" w:rsidRPr="00A865B6" w:rsidRDefault="00A865B6" w:rsidP="00A865B6">
            <w:pPr>
              <w:pStyle w:val="ListParagraph"/>
              <w:numPr>
                <w:ilvl w:val="0"/>
                <w:numId w:val="30"/>
              </w:numPr>
              <w:shd w:val="clear" w:color="auto" w:fill="DEEAF6" w:themeFill="accent1" w:themeFillTint="33"/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</w:pPr>
            <w:proofErr w:type="gramStart"/>
            <w:r w:rsidRPr="00A865B6"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  <w:t>the</w:t>
            </w:r>
            <w:proofErr w:type="gramEnd"/>
            <w:r w:rsidRPr="00A865B6"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  <w:t xml:space="preserve"> role of NGOs in supporting the challenges in Yemen.</w:t>
            </w:r>
          </w:p>
          <w:p w14:paraId="33829E1D" w14:textId="191B0233" w:rsidR="00A865B6" w:rsidRPr="00A865B6" w:rsidRDefault="00A865B6" w:rsidP="00A865B6">
            <w:pPr>
              <w:pStyle w:val="ListParagraph"/>
              <w:numPr>
                <w:ilvl w:val="0"/>
                <w:numId w:val="30"/>
              </w:numPr>
              <w:shd w:val="clear" w:color="auto" w:fill="DEEAF6" w:themeFill="accent1" w:themeFillTint="33"/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</w:pPr>
            <w:proofErr w:type="gramStart"/>
            <w:r w:rsidRPr="00A865B6"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  <w:t>the</w:t>
            </w:r>
            <w:proofErr w:type="gramEnd"/>
            <w:r w:rsidRPr="00A865B6"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  <w:t xml:space="preserve"> range of factors that connect the Middle East to the UK.</w:t>
            </w:r>
          </w:p>
          <w:p w14:paraId="3C30190C" w14:textId="2AEF2FFF" w:rsidR="00A865B6" w:rsidRPr="00A865B6" w:rsidRDefault="00A865B6" w:rsidP="00A865B6">
            <w:pPr>
              <w:pStyle w:val="ListParagraph"/>
              <w:numPr>
                <w:ilvl w:val="0"/>
                <w:numId w:val="30"/>
              </w:numPr>
              <w:shd w:val="clear" w:color="auto" w:fill="DEEAF6" w:themeFill="accent1" w:themeFillTint="33"/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</w:pPr>
            <w:proofErr w:type="gramStart"/>
            <w:r w:rsidRPr="00A865B6"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  <w:t>the</w:t>
            </w:r>
            <w:proofErr w:type="gramEnd"/>
            <w:r w:rsidRPr="00A865B6"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  <w:t xml:space="preserve"> importance of oil to the Middle East.</w:t>
            </w:r>
          </w:p>
          <w:p w14:paraId="3511159D" w14:textId="4408F3A1" w:rsidR="00A865B6" w:rsidRPr="00A865B6" w:rsidRDefault="00A865B6" w:rsidP="00A865B6">
            <w:pPr>
              <w:pStyle w:val="ListParagraph"/>
              <w:numPr>
                <w:ilvl w:val="0"/>
                <w:numId w:val="30"/>
              </w:numPr>
              <w:shd w:val="clear" w:color="auto" w:fill="DEEAF6" w:themeFill="accent1" w:themeFillTint="33"/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</w:pPr>
            <w:proofErr w:type="gramStart"/>
            <w:r w:rsidRPr="00A865B6"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  <w:t>how</w:t>
            </w:r>
            <w:proofErr w:type="gramEnd"/>
            <w:r w:rsidRPr="00A865B6">
              <w:rPr>
                <w:rFonts w:asciiTheme="majorHAnsi" w:hAnsiTheme="majorHAnsi" w:cstheme="majorHAnsi"/>
                <w:b/>
                <w:bCs/>
                <w:color w:val="371E2D"/>
                <w:sz w:val="20"/>
                <w:szCs w:val="20"/>
                <w:shd w:val="clear" w:color="auto" w:fill="F8F8F8"/>
              </w:rPr>
              <w:t xml:space="preserve"> parts of the Middle East have diversified towards tourism to continue its economic growth. </w:t>
            </w:r>
          </w:p>
          <w:p w14:paraId="4383A6E2" w14:textId="77777777" w:rsidR="00A865B6" w:rsidRPr="001910DE" w:rsidRDefault="00A865B6" w:rsidP="001910DE"/>
          <w:p w14:paraId="458A7ED1" w14:textId="77777777" w:rsidR="00A6332F" w:rsidRPr="00A6332F" w:rsidRDefault="00A6332F" w:rsidP="00A6332F"/>
          <w:p w14:paraId="58CD14DD" w14:textId="0C9503C5" w:rsidR="009722F8" w:rsidRDefault="008C5092" w:rsidP="009722F8">
            <w:pPr>
              <w:rPr>
                <w:rFonts w:ascii="OpenDyslexic" w:hAnsi="OpenDyslexic"/>
                <w:sz w:val="16"/>
                <w:szCs w:val="16"/>
              </w:rPr>
            </w:pPr>
            <w:r w:rsidRPr="0091572B">
              <w:rPr>
                <w:rFonts w:asciiTheme="majorHAnsi" w:hAnsiTheme="majorHAnsi" w:cstheme="majorHAnsi"/>
                <w:b/>
                <w:sz w:val="24"/>
                <w:szCs w:val="24"/>
              </w:rPr>
              <w:t>Key vocabulary:</w:t>
            </w:r>
            <w:r w:rsidR="009722F8" w:rsidRPr="00314122">
              <w:rPr>
                <w:rFonts w:ascii="OpenDyslexic" w:hAnsi="OpenDyslexic"/>
                <w:sz w:val="16"/>
                <w:szCs w:val="16"/>
              </w:rPr>
              <w:t xml:space="preserve"> </w:t>
            </w:r>
          </w:p>
          <w:p w14:paraId="4BBE574F" w14:textId="77777777" w:rsidR="009722F8" w:rsidRPr="00314122" w:rsidRDefault="009722F8" w:rsidP="009722F8">
            <w:pPr>
              <w:rPr>
                <w:rFonts w:ascii="OpenDyslexic" w:hAnsi="OpenDyslexi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578"/>
              <w:gridCol w:w="2578"/>
            </w:tblGrid>
            <w:tr w:rsidR="00B978BF" w:rsidRPr="0091572B" w14:paraId="2AFF7F64" w14:textId="77777777" w:rsidTr="001624EF">
              <w:tc>
                <w:tcPr>
                  <w:tcW w:w="2578" w:type="dxa"/>
                  <w:shd w:val="clear" w:color="auto" w:fill="2E74B5" w:themeFill="accent1" w:themeFillShade="BF"/>
                </w:tcPr>
                <w:p w14:paraId="26C6FB79" w14:textId="7C8FB138" w:rsidR="00B978BF" w:rsidRPr="0091572B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91572B">
                    <w:rPr>
                      <w:rFonts w:asciiTheme="majorHAnsi" w:hAnsiTheme="majorHAnsi" w:cstheme="majorHAnsi"/>
                      <w:b/>
                      <w:color w:val="FFFFFF" w:themeColor="background1"/>
                      <w:sz w:val="24"/>
                      <w:szCs w:val="24"/>
                    </w:rPr>
                    <w:t>Tier 2</w:t>
                  </w:r>
                </w:p>
              </w:tc>
              <w:tc>
                <w:tcPr>
                  <w:tcW w:w="2578" w:type="dxa"/>
                  <w:shd w:val="clear" w:color="auto" w:fill="2E74B5" w:themeFill="accent1" w:themeFillShade="BF"/>
                </w:tcPr>
                <w:p w14:paraId="3AAA1BF6" w14:textId="60B07A4E" w:rsidR="00B978BF" w:rsidRPr="0091572B" w:rsidRDefault="00B978BF">
                  <w:pPr>
                    <w:rPr>
                      <w:rFonts w:asciiTheme="majorHAnsi" w:hAnsiTheme="majorHAnsi" w:cstheme="maj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91572B">
                    <w:rPr>
                      <w:rFonts w:asciiTheme="majorHAnsi" w:hAnsiTheme="majorHAnsi" w:cstheme="majorHAnsi"/>
                      <w:b/>
                      <w:color w:val="FFFFFF" w:themeColor="background1"/>
                      <w:sz w:val="24"/>
                      <w:szCs w:val="24"/>
                    </w:rPr>
                    <w:t>Tier 3</w:t>
                  </w:r>
                </w:p>
              </w:tc>
            </w:tr>
            <w:tr w:rsidR="00B63BB8" w:rsidRPr="0091572B" w14:paraId="3B92C02F" w14:textId="77777777" w:rsidTr="00BE6CC9">
              <w:tc>
                <w:tcPr>
                  <w:tcW w:w="2578" w:type="dxa"/>
                  <w:shd w:val="clear" w:color="auto" w:fill="auto"/>
                </w:tcPr>
                <w:p w14:paraId="21FBEEE5" w14:textId="77777777" w:rsidR="00B63BB8" w:rsidRDefault="00B63BB8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262810718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Analyse</w:t>
                  </w: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590881C9" w14:textId="77777777" w:rsidR="00B63BB8" w:rsidRDefault="00B63BB8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492330259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Annotate</w:t>
                  </w: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3667D782" w14:textId="77777777" w:rsidR="00B63BB8" w:rsidRDefault="00B63BB8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111621412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Assess</w:t>
                  </w: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48C367C0" w14:textId="77777777" w:rsidR="00B63BB8" w:rsidRDefault="00B63BB8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698505363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Calculate</w:t>
                  </w: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0B6FFC35" w14:textId="77777777" w:rsidR="00B63BB8" w:rsidRDefault="00B63BB8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496654179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Describe</w:t>
                  </w: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622B2D5B" w14:textId="77777777" w:rsidR="00B63BB8" w:rsidRDefault="00B63BB8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47402587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Draw compare</w:t>
                  </w: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2D77ED6D" w14:textId="77777777" w:rsidR="00B63BB8" w:rsidRDefault="00B63BB8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1620335236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Evaluate</w:t>
                  </w: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6CDC419E" w14:textId="77777777" w:rsidR="00B63BB8" w:rsidRDefault="00B63BB8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184440307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Examine</w:t>
                  </w: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58CE2E20" w14:textId="77777777" w:rsidR="00B63BB8" w:rsidRDefault="00B63BB8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2087262160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Explain</w:t>
                  </w: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78CC78D5" w14:textId="77777777" w:rsidR="00B63BB8" w:rsidRDefault="00B63BB8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286591112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Identify</w:t>
                  </w: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57448335" w14:textId="77777777" w:rsidR="00B63BB8" w:rsidRDefault="00B63BB8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1567567645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Plot </w:t>
                  </w: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7A6A5D98" w14:textId="77777777" w:rsidR="00B63BB8" w:rsidRDefault="00B63BB8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26569514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Suggest</w:t>
                  </w: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5D958C26" w14:textId="77777777" w:rsidR="00B63BB8" w:rsidRDefault="00B63BB8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162538020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eop"/>
                      <w:rFonts w:ascii="Calibri Light" w:hAnsi="Calibri Light" w:cs="Calibri Light"/>
                    </w:rPr>
                    <w:t> </w:t>
                  </w:r>
                </w:p>
                <w:p w14:paraId="4D2E786D" w14:textId="77777777" w:rsidR="00B63BB8" w:rsidRDefault="00B63BB8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1120149507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eop"/>
                      <w:rFonts w:ascii="Calibri Light" w:hAnsi="Calibri Light" w:cs="Calibri Light"/>
                    </w:rPr>
                    <w:t> </w:t>
                  </w:r>
                </w:p>
                <w:p w14:paraId="26C6DCB2" w14:textId="0ACED9A6" w:rsidR="00B63BB8" w:rsidRPr="00990B20" w:rsidRDefault="00B63BB8" w:rsidP="00B63BB8">
                  <w:pPr>
                    <w:rPr>
                      <w:rFonts w:ascii="OpenDyslexic" w:hAnsi="OpenDyslexic" w:cstheme="majorHAnsi"/>
                      <w:b/>
                      <w:sz w:val="16"/>
                      <w:szCs w:val="16"/>
                    </w:rPr>
                  </w:pPr>
                  <w:r>
                    <w:rPr>
                      <w:rStyle w:val="eop"/>
                      <w:rFonts w:ascii="Calibri Light" w:hAnsi="Calibri Light" w:cs="Calibri Light"/>
                    </w:rPr>
                    <w:t> </w:t>
                  </w:r>
                </w:p>
              </w:tc>
              <w:tc>
                <w:tcPr>
                  <w:tcW w:w="2578" w:type="dxa"/>
                  <w:shd w:val="clear" w:color="auto" w:fill="auto"/>
                </w:tcPr>
                <w:p w14:paraId="61C00546" w14:textId="6C58ACF7" w:rsidR="00B63BB8" w:rsidRDefault="004E2CF1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82335412"/>
                    <w:rPr>
                      <w:rStyle w:val="eop"/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="Calibri Light" w:hAnsi="Calibri Light" w:cs="Calibri Light"/>
                      <w:sz w:val="22"/>
                      <w:szCs w:val="22"/>
                    </w:rPr>
                    <w:t>Human factors</w:t>
                  </w:r>
                </w:p>
                <w:p w14:paraId="11809350" w14:textId="46764930" w:rsidR="004E2CF1" w:rsidRDefault="004E2CF1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82335412"/>
                    <w:rPr>
                      <w:rStyle w:val="eop"/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="Calibri Light" w:hAnsi="Calibri Light" w:cs="Calibri Light"/>
                      <w:sz w:val="22"/>
                      <w:szCs w:val="22"/>
                    </w:rPr>
                    <w:t>Physical factors</w:t>
                  </w:r>
                </w:p>
                <w:p w14:paraId="42E29945" w14:textId="006CB3D6" w:rsidR="004E2CF1" w:rsidRDefault="004E2CF1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82335412"/>
                    <w:rPr>
                      <w:rStyle w:val="eop"/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="Calibri Light" w:hAnsi="Calibri Light" w:cs="Calibri Light"/>
                      <w:sz w:val="22"/>
                      <w:szCs w:val="22"/>
                    </w:rPr>
                    <w:t>Development</w:t>
                  </w:r>
                </w:p>
                <w:p w14:paraId="6444EA4D" w14:textId="0734DE6C" w:rsidR="004E2CF1" w:rsidRDefault="004E2CF1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82335412"/>
                    <w:rPr>
                      <w:rStyle w:val="eop"/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="Calibri Light" w:hAnsi="Calibri Light" w:cs="Calibri Light"/>
                      <w:sz w:val="22"/>
                      <w:szCs w:val="22"/>
                    </w:rPr>
                    <w:t>NGOs</w:t>
                  </w:r>
                </w:p>
                <w:p w14:paraId="124581F8" w14:textId="2E072B83" w:rsidR="004E2CF1" w:rsidRDefault="004E2CF1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82335412"/>
                    <w:rPr>
                      <w:rStyle w:val="eop"/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="Calibri Light" w:hAnsi="Calibri Light" w:cs="Calibri Light"/>
                      <w:sz w:val="22"/>
                      <w:szCs w:val="22"/>
                    </w:rPr>
                    <w:t>Resources</w:t>
                  </w:r>
                </w:p>
                <w:p w14:paraId="4F0F0AFE" w14:textId="2EDED4F0" w:rsidR="004E2CF1" w:rsidRDefault="004E2CF1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82335412"/>
                    <w:rPr>
                      <w:rStyle w:val="eop"/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="Calibri Light" w:hAnsi="Calibri Light" w:cs="Calibri Light"/>
                      <w:sz w:val="22"/>
                      <w:szCs w:val="22"/>
                    </w:rPr>
                    <w:t>Tourism</w:t>
                  </w:r>
                </w:p>
                <w:p w14:paraId="5C08088E" w14:textId="625C144D" w:rsidR="004E2CF1" w:rsidRDefault="004E2CF1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82335412"/>
                    <w:rPr>
                      <w:rStyle w:val="eop"/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="Calibri Light" w:hAnsi="Calibri Light" w:cs="Calibri Light"/>
                      <w:sz w:val="22"/>
                      <w:szCs w:val="22"/>
                    </w:rPr>
                    <w:t>Diverse</w:t>
                  </w:r>
                </w:p>
                <w:p w14:paraId="60872B80" w14:textId="67E087F3" w:rsidR="004E2CF1" w:rsidRDefault="004E2CF1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82335412"/>
                    <w:rPr>
                      <w:rStyle w:val="eop"/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="Calibri Light" w:hAnsi="Calibri Light" w:cs="Calibri Light"/>
                      <w:sz w:val="22"/>
                      <w:szCs w:val="22"/>
                    </w:rPr>
                    <w:t>Diversification</w:t>
                  </w:r>
                </w:p>
                <w:p w14:paraId="176FD4C6" w14:textId="77777777" w:rsidR="004E2CF1" w:rsidRDefault="004E2CF1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82335412"/>
                    <w:rPr>
                      <w:rStyle w:val="eop"/>
                      <w:rFonts w:ascii="Calibri Light" w:hAnsi="Calibri Light" w:cs="Calibri Light"/>
                      <w:sz w:val="22"/>
                      <w:szCs w:val="22"/>
                    </w:rPr>
                  </w:pPr>
                </w:p>
                <w:p w14:paraId="60E7A4B6" w14:textId="77777777" w:rsidR="004E2CF1" w:rsidRDefault="004E2CF1" w:rsidP="00B63BB8">
                  <w:pPr>
                    <w:pStyle w:val="paragraph"/>
                    <w:spacing w:before="0" w:beforeAutospacing="0" w:after="0" w:afterAutospacing="0"/>
                    <w:textAlignment w:val="baseline"/>
                    <w:divId w:val="82335412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  <w:p w14:paraId="360D6970" w14:textId="1E97341C" w:rsidR="00B63BB8" w:rsidRPr="00990B20" w:rsidRDefault="00B63BB8" w:rsidP="00B63BB8">
                  <w:pPr>
                    <w:rPr>
                      <w:rFonts w:ascii="OpenDyslexic" w:hAnsi="OpenDyslexic" w:cstheme="majorHAnsi"/>
                      <w:b/>
                      <w:sz w:val="16"/>
                      <w:szCs w:val="16"/>
                    </w:rPr>
                  </w:pPr>
                  <w:r>
                    <w:rPr>
                      <w:rStyle w:val="eop"/>
                      <w:rFonts w:ascii="Calibri Light" w:hAnsi="Calibri Light" w:cs="Calibri Light"/>
                    </w:rPr>
                    <w:t> </w:t>
                  </w:r>
                </w:p>
              </w:tc>
            </w:tr>
          </w:tbl>
          <w:p w14:paraId="420A7412" w14:textId="77777777" w:rsidR="008C5092" w:rsidRPr="0091572B" w:rsidRDefault="008C509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BDD6EE" w:themeFill="accent1" w:themeFillTint="66"/>
          </w:tcPr>
          <w:p w14:paraId="2782B563" w14:textId="77777777" w:rsidR="00B63BB8" w:rsidRDefault="00B63BB8" w:rsidP="00B63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Key skills: 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5C756BB5" w14:textId="77777777" w:rsidR="00B63BB8" w:rsidRDefault="00B63BB8" w:rsidP="00B63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i/>
                <w:iCs/>
              </w:rPr>
              <w:t>Reading, interpretation and analysing graphs, map skills, making judgements. 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1FB1E94E" w14:textId="77777777" w:rsidR="00B63BB8" w:rsidRDefault="00B63BB8" w:rsidP="00B63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0750140E" w14:textId="77777777" w:rsidR="00B63BB8" w:rsidRDefault="00B63BB8" w:rsidP="00B63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261E11D6" w14:textId="77777777" w:rsidR="00B63BB8" w:rsidRDefault="00B63BB8" w:rsidP="00B63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  <w:i/>
                <w:iCs/>
              </w:rPr>
              <w:t>Know how to…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6A9F13C9" w14:textId="77777777" w:rsidR="00B63BB8" w:rsidRDefault="00B63BB8" w:rsidP="00B63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73C6E613" w14:textId="77777777" w:rsidR="00B63BB8" w:rsidRDefault="00B63BB8" w:rsidP="00B63BB8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Demonstrate knowledge of locations, places, processes, environments and different scales. 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307561DC" w14:textId="77777777" w:rsidR="00B63BB8" w:rsidRDefault="00B63BB8" w:rsidP="00B63BB8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Demonstrate geographical understanding of: concepts and how that are used in relation to places, environments and processes. 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2238119C" w14:textId="77777777" w:rsidR="00B63BB8" w:rsidRDefault="00B63BB8" w:rsidP="00B63BB8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Apply knowledge and understanding to interpret, analyse and evaluate geographical information and issues to make judgements. </w:t>
            </w:r>
            <w:r>
              <w:rPr>
                <w:rStyle w:val="eop"/>
                <w:rFonts w:ascii="Calibri Light" w:hAnsi="Calibri Light" w:cs="Calibri Light"/>
              </w:rPr>
              <w:t> </w:t>
            </w:r>
          </w:p>
          <w:p w14:paraId="4D761B11" w14:textId="7B455A0D" w:rsidR="00EF2DB5" w:rsidRPr="00AA708B" w:rsidRDefault="00EF2DB5" w:rsidP="00AA708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5092" w:rsidRPr="00FB749C" w14:paraId="598C0350" w14:textId="77777777" w:rsidTr="0085556C">
        <w:tc>
          <w:tcPr>
            <w:tcW w:w="5382" w:type="dxa"/>
          </w:tcPr>
          <w:p w14:paraId="64286CF5" w14:textId="5A6FC1A6" w:rsidR="008C5092" w:rsidRDefault="008C5092">
            <w:pPr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</w:pPr>
            <w:r w:rsidRPr="00FB749C">
              <w:rPr>
                <w:rFonts w:asciiTheme="majorHAnsi" w:hAnsiTheme="majorHAnsi" w:cstheme="majorHAnsi"/>
                <w:b/>
              </w:rPr>
              <w:t>Co-curricular opportunities:</w:t>
            </w:r>
            <w:r w:rsidR="008F43BF">
              <w:rPr>
                <w:rFonts w:asciiTheme="majorHAnsi" w:hAnsiTheme="majorHAnsi" w:cstheme="majorHAnsi"/>
                <w:b/>
              </w:rPr>
              <w:t xml:space="preserve"> </w:t>
            </w:r>
            <w:r w:rsidR="008F43BF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 xml:space="preserve">(ASPIRE Day, </w:t>
            </w:r>
            <w:r w:rsidR="00FB053D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 xml:space="preserve">Careers, clubs, competitions </w:t>
            </w:r>
            <w:proofErr w:type="spellStart"/>
            <w:r w:rsidR="00FB053D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etc</w:t>
            </w:r>
            <w:proofErr w:type="spellEnd"/>
            <w:r w:rsidR="00FB053D" w:rsidRPr="00FB053D">
              <w:rPr>
                <w:rFonts w:asciiTheme="majorHAnsi" w:hAnsiTheme="majorHAnsi" w:cstheme="majorHAnsi"/>
                <w:b/>
                <w:i/>
                <w:iCs/>
                <w:color w:val="A6A6A6" w:themeColor="background1" w:themeShade="A6"/>
              </w:rPr>
              <w:t>)</w:t>
            </w:r>
          </w:p>
          <w:p w14:paraId="6D5A0E13" w14:textId="77777777" w:rsidR="006A2087" w:rsidRDefault="006A2087">
            <w:pPr>
              <w:rPr>
                <w:rFonts w:ascii="OpenDyslexic" w:hAnsi="OpenDyslexic" w:cstheme="majorHAnsi"/>
                <w:iCs/>
                <w:sz w:val="16"/>
                <w:szCs w:val="16"/>
              </w:rPr>
            </w:pPr>
          </w:p>
          <w:p w14:paraId="6799E58B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  <w:p w14:paraId="1607F2F8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28" w:type="dxa"/>
          </w:tcPr>
          <w:p w14:paraId="4A00D608" w14:textId="3819B472" w:rsidR="008C5092" w:rsidRPr="00FB0944" w:rsidRDefault="008C5092">
            <w:pPr>
              <w:rPr>
                <w:rFonts w:ascii="OpenDyslexic" w:hAnsi="OpenDyslexic" w:cstheme="majorHAnsi"/>
                <w:b/>
                <w:sz w:val="16"/>
                <w:szCs w:val="16"/>
              </w:rPr>
            </w:pPr>
            <w:r w:rsidRPr="00FB0944">
              <w:rPr>
                <w:rFonts w:ascii="OpenDyslexic" w:hAnsi="OpenDyslexic" w:cstheme="majorHAnsi"/>
                <w:b/>
                <w:sz w:val="16"/>
                <w:szCs w:val="16"/>
              </w:rPr>
              <w:t xml:space="preserve">Key reading skills taught </w:t>
            </w:r>
            <w:r w:rsidRPr="00FB0944">
              <w:rPr>
                <w:rFonts w:ascii="OpenDyslexic" w:hAnsi="OpenDyslexic" w:cstheme="majorHAnsi"/>
                <w:b/>
                <w:i/>
                <w:color w:val="7B7B7B" w:themeColor="accent3" w:themeShade="BF"/>
                <w:sz w:val="16"/>
                <w:szCs w:val="16"/>
              </w:rPr>
              <w:t>(clarify, question, summarise, predict)</w:t>
            </w:r>
            <w:r w:rsidRPr="00FB0944">
              <w:rPr>
                <w:rFonts w:ascii="OpenDyslexic" w:hAnsi="OpenDyslexic" w:cstheme="majorHAnsi"/>
                <w:b/>
                <w:sz w:val="16"/>
                <w:szCs w:val="16"/>
              </w:rPr>
              <w:t xml:space="preserve"> and key texts:</w:t>
            </w:r>
          </w:p>
          <w:p w14:paraId="4493A27B" w14:textId="3257FBD9" w:rsidR="00AB19B4" w:rsidRPr="00FB0944" w:rsidRDefault="009722F8" w:rsidP="009722F8">
            <w:pPr>
              <w:pStyle w:val="ListParagraph"/>
              <w:numPr>
                <w:ilvl w:val="0"/>
                <w:numId w:val="11"/>
              </w:numPr>
              <w:rPr>
                <w:rFonts w:ascii="OpenDyslexic" w:hAnsi="OpenDyslexic" w:cstheme="majorHAnsi"/>
                <w:b/>
                <w:sz w:val="16"/>
                <w:szCs w:val="16"/>
              </w:rPr>
            </w:pPr>
            <w:r w:rsidRPr="00FB0944">
              <w:rPr>
                <w:rFonts w:ascii="OpenDyslexic" w:hAnsi="OpenDyslexic"/>
                <w:sz w:val="16"/>
                <w:szCs w:val="16"/>
              </w:rPr>
              <w:t>Teaching subject specific vocabulary</w:t>
            </w:r>
            <w:r w:rsidR="00AB19B4" w:rsidRPr="00FB0944">
              <w:rPr>
                <w:rFonts w:ascii="OpenDyslexic" w:hAnsi="OpenDyslexic"/>
                <w:sz w:val="16"/>
                <w:szCs w:val="16"/>
              </w:rPr>
              <w:t>:</w:t>
            </w:r>
          </w:p>
          <w:p w14:paraId="4D2C4098" w14:textId="59F886F3" w:rsidR="00464EED" w:rsidRPr="00FB0944" w:rsidRDefault="00AB19B4" w:rsidP="008828DA">
            <w:pPr>
              <w:pStyle w:val="ListParagraph"/>
              <w:numPr>
                <w:ilvl w:val="0"/>
                <w:numId w:val="9"/>
              </w:numPr>
              <w:rPr>
                <w:rFonts w:ascii="OpenDyslexic" w:hAnsi="OpenDyslexic" w:cstheme="majorHAnsi"/>
                <w:b/>
                <w:sz w:val="16"/>
                <w:szCs w:val="16"/>
              </w:rPr>
            </w:pPr>
            <w:r w:rsidRPr="00FB0944">
              <w:rPr>
                <w:rFonts w:ascii="OpenDyslexic" w:hAnsi="OpenDyslexic" w:cstheme="majorHAnsi"/>
                <w:sz w:val="16"/>
                <w:szCs w:val="16"/>
              </w:rPr>
              <w:t xml:space="preserve">Spelling and meaning tests using the vocabulary on knowledge organisers. </w:t>
            </w:r>
          </w:p>
          <w:p w14:paraId="468669BD" w14:textId="0A343D7C" w:rsidR="00AB19B4" w:rsidRPr="00FB0944" w:rsidRDefault="00AB19B4" w:rsidP="008828DA">
            <w:pPr>
              <w:pStyle w:val="ListParagraph"/>
              <w:numPr>
                <w:ilvl w:val="0"/>
                <w:numId w:val="9"/>
              </w:numPr>
              <w:rPr>
                <w:rFonts w:ascii="OpenDyslexic" w:hAnsi="OpenDyslexic" w:cstheme="majorHAnsi"/>
                <w:b/>
                <w:sz w:val="16"/>
                <w:szCs w:val="16"/>
              </w:rPr>
            </w:pPr>
            <w:r w:rsidRPr="00FB0944">
              <w:rPr>
                <w:rFonts w:ascii="OpenDyslexic" w:hAnsi="OpenDyslexic" w:cstheme="majorHAnsi"/>
                <w:sz w:val="16"/>
                <w:szCs w:val="16"/>
              </w:rPr>
              <w:t xml:space="preserve">Vocabulary games, such as dominoes, bingo, taboo. </w:t>
            </w:r>
          </w:p>
          <w:p w14:paraId="11277652" w14:textId="7DFADDBB" w:rsidR="00AB19B4" w:rsidRPr="00FB0944" w:rsidRDefault="00AB19B4" w:rsidP="00AB19B4">
            <w:pPr>
              <w:pStyle w:val="ListParagraph"/>
              <w:numPr>
                <w:ilvl w:val="0"/>
                <w:numId w:val="11"/>
              </w:numPr>
              <w:rPr>
                <w:rFonts w:ascii="OpenDyslexic" w:hAnsi="OpenDyslexic" w:cstheme="majorHAnsi"/>
                <w:b/>
                <w:sz w:val="16"/>
                <w:szCs w:val="16"/>
              </w:rPr>
            </w:pPr>
            <w:r w:rsidRPr="00FB0944">
              <w:rPr>
                <w:rFonts w:ascii="OpenDyslexic" w:hAnsi="OpenDyslexic" w:cstheme="majorHAnsi"/>
                <w:sz w:val="16"/>
                <w:szCs w:val="16"/>
              </w:rPr>
              <w:t xml:space="preserve">Lifting from the text e.g. keywords in assessment questions. </w:t>
            </w:r>
          </w:p>
          <w:p w14:paraId="1C195B20" w14:textId="007626CD" w:rsidR="00AB19B4" w:rsidRPr="00FB0944" w:rsidRDefault="00AB19B4" w:rsidP="00AB19B4">
            <w:pPr>
              <w:pStyle w:val="ListParagraph"/>
              <w:numPr>
                <w:ilvl w:val="0"/>
                <w:numId w:val="11"/>
              </w:numPr>
              <w:rPr>
                <w:rFonts w:ascii="OpenDyslexic" w:hAnsi="OpenDyslexic" w:cstheme="majorHAnsi"/>
                <w:b/>
                <w:sz w:val="16"/>
                <w:szCs w:val="16"/>
              </w:rPr>
            </w:pPr>
            <w:r w:rsidRPr="00FB0944">
              <w:rPr>
                <w:rFonts w:ascii="OpenDyslexic" w:hAnsi="OpenDyslexic" w:cstheme="majorHAnsi"/>
                <w:sz w:val="16"/>
                <w:szCs w:val="16"/>
              </w:rPr>
              <w:t>Promoting reading fluency:</w:t>
            </w:r>
          </w:p>
          <w:p w14:paraId="4EAAF91B" w14:textId="77777777" w:rsidR="00AB19B4" w:rsidRPr="00FB0944" w:rsidRDefault="00AB19B4" w:rsidP="00AB19B4">
            <w:pPr>
              <w:pStyle w:val="ListParagraph"/>
              <w:numPr>
                <w:ilvl w:val="0"/>
                <w:numId w:val="13"/>
              </w:numPr>
              <w:rPr>
                <w:rFonts w:ascii="OpenDyslexic" w:hAnsi="OpenDyslexic" w:cstheme="majorHAnsi"/>
                <w:sz w:val="16"/>
                <w:szCs w:val="16"/>
              </w:rPr>
            </w:pPr>
            <w:r w:rsidRPr="00FB0944">
              <w:rPr>
                <w:rFonts w:ascii="OpenDyslexic" w:hAnsi="OpenDyslexic" w:cstheme="majorHAnsi"/>
                <w:sz w:val="16"/>
                <w:szCs w:val="16"/>
              </w:rPr>
              <w:t>Teacher modelling</w:t>
            </w:r>
          </w:p>
          <w:p w14:paraId="5D576930" w14:textId="77777777" w:rsidR="00AB19B4" w:rsidRPr="00FB0944" w:rsidRDefault="00AB19B4" w:rsidP="00AB19B4">
            <w:pPr>
              <w:pStyle w:val="ListParagraph"/>
              <w:numPr>
                <w:ilvl w:val="0"/>
                <w:numId w:val="13"/>
              </w:numPr>
              <w:rPr>
                <w:rFonts w:ascii="OpenDyslexic" w:hAnsi="OpenDyslexic" w:cstheme="majorHAnsi"/>
                <w:sz w:val="16"/>
                <w:szCs w:val="16"/>
              </w:rPr>
            </w:pPr>
            <w:r w:rsidRPr="00FB0944">
              <w:rPr>
                <w:rFonts w:ascii="OpenDyslexic" w:hAnsi="OpenDyslexic" w:cstheme="majorHAnsi"/>
                <w:sz w:val="16"/>
                <w:szCs w:val="16"/>
              </w:rPr>
              <w:t>Whole class reading</w:t>
            </w:r>
          </w:p>
          <w:p w14:paraId="1D4CC258" w14:textId="77777777" w:rsidR="00AB19B4" w:rsidRPr="00FB0944" w:rsidRDefault="00AB19B4" w:rsidP="00AB19B4">
            <w:pPr>
              <w:pStyle w:val="ListParagraph"/>
              <w:numPr>
                <w:ilvl w:val="0"/>
                <w:numId w:val="13"/>
              </w:numPr>
              <w:rPr>
                <w:rFonts w:ascii="OpenDyslexic" w:hAnsi="OpenDyslexic" w:cstheme="majorHAnsi"/>
                <w:sz w:val="16"/>
                <w:szCs w:val="16"/>
              </w:rPr>
            </w:pPr>
            <w:r w:rsidRPr="00FB0944">
              <w:rPr>
                <w:rFonts w:ascii="OpenDyslexic" w:hAnsi="OpenDyslexic" w:cstheme="majorHAnsi"/>
                <w:sz w:val="16"/>
                <w:szCs w:val="16"/>
              </w:rPr>
              <w:t xml:space="preserve">Paired reading </w:t>
            </w:r>
          </w:p>
          <w:p w14:paraId="5902DF0C" w14:textId="75F98D70" w:rsidR="00AB19B4" w:rsidRPr="00FB0944" w:rsidRDefault="00AB19B4" w:rsidP="00AB19B4">
            <w:pPr>
              <w:pStyle w:val="ListParagraph"/>
              <w:numPr>
                <w:ilvl w:val="0"/>
                <w:numId w:val="11"/>
              </w:numPr>
              <w:rPr>
                <w:rFonts w:ascii="OpenDyslexic" w:hAnsi="OpenDyslexic" w:cstheme="majorHAnsi"/>
                <w:sz w:val="16"/>
                <w:szCs w:val="16"/>
              </w:rPr>
            </w:pPr>
            <w:r w:rsidRPr="00FB0944">
              <w:rPr>
                <w:rFonts w:ascii="OpenDyslexic" w:hAnsi="OpenDyslexic" w:cstheme="majorHAnsi"/>
                <w:sz w:val="16"/>
                <w:szCs w:val="16"/>
              </w:rPr>
              <w:t xml:space="preserve">Variety of texts – textbooks, plays, sources, historical fiction, scholarship, etc.  </w:t>
            </w:r>
          </w:p>
          <w:p w14:paraId="01B40B8F" w14:textId="77F2B528" w:rsidR="00AB19B4" w:rsidRPr="00FB0944" w:rsidRDefault="00AB19B4" w:rsidP="00AB19B4">
            <w:pPr>
              <w:pStyle w:val="ListParagraph"/>
              <w:numPr>
                <w:ilvl w:val="0"/>
                <w:numId w:val="11"/>
              </w:numPr>
              <w:rPr>
                <w:rFonts w:ascii="OpenDyslexic" w:hAnsi="OpenDyslexic" w:cstheme="majorHAnsi"/>
                <w:sz w:val="16"/>
                <w:szCs w:val="16"/>
              </w:rPr>
            </w:pPr>
            <w:r w:rsidRPr="00FB0944">
              <w:rPr>
                <w:rFonts w:ascii="OpenDyslexic" w:hAnsi="OpenDyslexic" w:cstheme="majorHAnsi"/>
                <w:sz w:val="16"/>
                <w:szCs w:val="16"/>
              </w:rPr>
              <w:lastRenderedPageBreak/>
              <w:t>Guided reading to help students to develop</w:t>
            </w:r>
            <w:r w:rsidR="00AA708B" w:rsidRPr="00FB0944">
              <w:rPr>
                <w:rFonts w:ascii="OpenDyslexic" w:hAnsi="OpenDyslexic" w:cstheme="majorHAnsi"/>
                <w:sz w:val="16"/>
                <w:szCs w:val="16"/>
              </w:rPr>
              <w:t>:</w:t>
            </w:r>
            <w:r w:rsidRPr="00FB0944">
              <w:rPr>
                <w:rFonts w:ascii="OpenDyslexic" w:hAnsi="OpenDyslexic" w:cstheme="majorHAnsi"/>
                <w:sz w:val="16"/>
                <w:szCs w:val="16"/>
              </w:rPr>
              <w:t xml:space="preserve"> note-taking skills, read for meaning, summarise and analyse text. </w:t>
            </w:r>
          </w:p>
          <w:p w14:paraId="471AE922" w14:textId="77777777" w:rsidR="00464EED" w:rsidRPr="00FB0944" w:rsidRDefault="00464EED">
            <w:pPr>
              <w:rPr>
                <w:rFonts w:ascii="OpenDyslexic" w:hAnsi="OpenDyslexic" w:cstheme="majorHAnsi"/>
                <w:b/>
                <w:sz w:val="16"/>
                <w:szCs w:val="16"/>
              </w:rPr>
            </w:pPr>
          </w:p>
          <w:p w14:paraId="4414B80C" w14:textId="3A16B1BD" w:rsidR="00FB053D" w:rsidRPr="00FB0944" w:rsidRDefault="00FB053D">
            <w:pPr>
              <w:rPr>
                <w:rFonts w:ascii="OpenDyslexic" w:hAnsi="OpenDyslexic" w:cstheme="majorHAnsi"/>
                <w:b/>
                <w:sz w:val="16"/>
                <w:szCs w:val="16"/>
              </w:rPr>
            </w:pPr>
            <w:r w:rsidRPr="00FB0944">
              <w:rPr>
                <w:rFonts w:ascii="OpenDyslexic" w:hAnsi="OpenDyslexic" w:cstheme="majorHAnsi"/>
                <w:b/>
                <w:sz w:val="16"/>
                <w:szCs w:val="16"/>
              </w:rPr>
              <w:t>Wider Reading Opportunities/Links:</w:t>
            </w:r>
          </w:p>
          <w:p w14:paraId="3FE8CEE4" w14:textId="2E9CA90C" w:rsidR="001C6700" w:rsidRDefault="001C6700" w:rsidP="00A7269D">
            <w:pPr>
              <w:rPr>
                <w:rFonts w:ascii="OpenDyslexic" w:hAnsi="OpenDyslexic"/>
                <w:bCs/>
                <w:color w:val="010101"/>
                <w:sz w:val="16"/>
                <w:szCs w:val="16"/>
              </w:rPr>
            </w:pPr>
          </w:p>
          <w:p w14:paraId="4B0E02CE" w14:textId="54F87CDD" w:rsidR="00B63BB8" w:rsidRPr="00FB0944" w:rsidRDefault="00B63BB8" w:rsidP="00A7269D">
            <w:pPr>
              <w:rPr>
                <w:rFonts w:ascii="OpenDyslexic" w:hAnsi="OpenDyslexic" w:cstheme="majorHAnsi"/>
                <w:sz w:val="16"/>
                <w:szCs w:val="16"/>
              </w:rPr>
            </w:pPr>
            <w:r>
              <w:rPr>
                <w:rFonts w:ascii="OpenDyslexic" w:hAnsi="OpenDyslexic"/>
                <w:bCs/>
                <w:color w:val="010101"/>
                <w:sz w:val="16"/>
                <w:szCs w:val="16"/>
              </w:rPr>
              <w:t xml:space="preserve">There are lots of books available in the library – please see Mrs Bradshaw for guidance. </w:t>
            </w:r>
          </w:p>
          <w:p w14:paraId="3EF8601D" w14:textId="5048BF4F" w:rsidR="001C6700" w:rsidRPr="00FB0944" w:rsidRDefault="001C6700" w:rsidP="005468BA">
            <w:pPr>
              <w:rPr>
                <w:rFonts w:ascii="OpenDyslexic" w:hAnsi="OpenDyslexic" w:cstheme="majorHAnsi"/>
                <w:sz w:val="16"/>
                <w:szCs w:val="16"/>
              </w:rPr>
            </w:pPr>
          </w:p>
        </w:tc>
      </w:tr>
      <w:tr w:rsidR="008C5092" w:rsidRPr="00FB749C" w14:paraId="5112E56F" w14:textId="77777777" w:rsidTr="0085556C">
        <w:tc>
          <w:tcPr>
            <w:tcW w:w="10910" w:type="dxa"/>
            <w:gridSpan w:val="2"/>
            <w:shd w:val="clear" w:color="auto" w:fill="BDD6EE" w:themeFill="accent1" w:themeFillTint="66"/>
          </w:tcPr>
          <w:p w14:paraId="6B67F88A" w14:textId="77777777" w:rsidR="008C5092" w:rsidRPr="00FB749C" w:rsidRDefault="008C5092">
            <w:pPr>
              <w:rPr>
                <w:rFonts w:asciiTheme="majorHAnsi" w:hAnsiTheme="majorHAnsi" w:cstheme="majorHAnsi"/>
                <w:b/>
              </w:rPr>
            </w:pPr>
            <w:r w:rsidRPr="00FB749C">
              <w:rPr>
                <w:rFonts w:asciiTheme="majorHAnsi" w:hAnsiTheme="majorHAnsi" w:cstheme="majorHAnsi"/>
                <w:b/>
              </w:rPr>
              <w:lastRenderedPageBreak/>
              <w:t>How can I use this information at home?</w:t>
            </w:r>
          </w:p>
          <w:p w14:paraId="0EB6B63B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Conversation starters with your children to discuss their learning</w:t>
            </w:r>
          </w:p>
          <w:p w14:paraId="12799EB9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Support your child in carry</w:t>
            </w:r>
            <w:r w:rsidR="00FB749C">
              <w:rPr>
                <w:rFonts w:asciiTheme="majorHAnsi" w:hAnsiTheme="majorHAnsi" w:cstheme="majorHAnsi"/>
              </w:rPr>
              <w:t>i</w:t>
            </w:r>
            <w:r w:rsidRPr="00FB749C">
              <w:rPr>
                <w:rFonts w:asciiTheme="majorHAnsi" w:hAnsiTheme="majorHAnsi" w:cstheme="majorHAnsi"/>
              </w:rPr>
              <w:t>ng out independent research around the topic</w:t>
            </w:r>
          </w:p>
          <w:p w14:paraId="5ECAD5E7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 xml:space="preserve">Visit your local library (or </w:t>
            </w:r>
            <w:proofErr w:type="spellStart"/>
            <w:r w:rsidRPr="00FB749C">
              <w:rPr>
                <w:rFonts w:asciiTheme="majorHAnsi" w:hAnsiTheme="majorHAnsi" w:cstheme="majorHAnsi"/>
              </w:rPr>
              <w:t>BorrowBox</w:t>
            </w:r>
            <w:proofErr w:type="spellEnd"/>
            <w:r w:rsidRPr="00FB749C">
              <w:rPr>
                <w:rFonts w:asciiTheme="majorHAnsi" w:hAnsiTheme="majorHAnsi" w:cstheme="majorHAnsi"/>
              </w:rPr>
              <w:t>), museums, or other locations to explore the topic</w:t>
            </w:r>
          </w:p>
          <w:p w14:paraId="267CEFB0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Promote books/other texts that explore this topic (see reading section)</w:t>
            </w:r>
          </w:p>
          <w:p w14:paraId="2203F494" w14:textId="77777777" w:rsidR="008C5092" w:rsidRPr="00FB749C" w:rsidRDefault="008C5092" w:rsidP="008C50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FB749C">
              <w:rPr>
                <w:rFonts w:asciiTheme="majorHAnsi" w:hAnsiTheme="majorHAnsi" w:cstheme="majorHAnsi"/>
              </w:rPr>
              <w:t>Help your child to learn the key vocabulary</w:t>
            </w:r>
          </w:p>
          <w:p w14:paraId="0CCA89BE" w14:textId="77777777" w:rsidR="008C5092" w:rsidRPr="00FB749C" w:rsidRDefault="008C5092">
            <w:pPr>
              <w:rPr>
                <w:rFonts w:asciiTheme="majorHAnsi" w:hAnsiTheme="majorHAnsi" w:cstheme="majorHAnsi"/>
              </w:rPr>
            </w:pPr>
          </w:p>
        </w:tc>
      </w:tr>
    </w:tbl>
    <w:p w14:paraId="5CF8C1FE" w14:textId="3D38E14C" w:rsidR="00242B8E" w:rsidRDefault="00242B8E"/>
    <w:p w14:paraId="4A27F773" w14:textId="7A4CE49E" w:rsidR="00EF2DB5" w:rsidRDefault="00EF2DB5"/>
    <w:p w14:paraId="72EB8C8A" w14:textId="75A97382" w:rsidR="00EF2DB5" w:rsidRDefault="00EF2DB5"/>
    <w:sectPr w:rsidR="00EF2DB5" w:rsidSect="008C50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0FEA"/>
    <w:multiLevelType w:val="multilevel"/>
    <w:tmpl w:val="9008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02880"/>
    <w:multiLevelType w:val="hybridMultilevel"/>
    <w:tmpl w:val="4E56A1B6"/>
    <w:lvl w:ilvl="0" w:tplc="5590D51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6380"/>
    <w:multiLevelType w:val="multilevel"/>
    <w:tmpl w:val="E87E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B73D8"/>
    <w:multiLevelType w:val="hybridMultilevel"/>
    <w:tmpl w:val="C9C41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1277F"/>
    <w:multiLevelType w:val="multilevel"/>
    <w:tmpl w:val="FDE2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041E3"/>
    <w:multiLevelType w:val="hybridMultilevel"/>
    <w:tmpl w:val="C45C7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1222F"/>
    <w:multiLevelType w:val="hybridMultilevel"/>
    <w:tmpl w:val="5B961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67127"/>
    <w:multiLevelType w:val="multilevel"/>
    <w:tmpl w:val="6286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3331C"/>
    <w:multiLevelType w:val="hybridMultilevel"/>
    <w:tmpl w:val="D4E6F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D3291"/>
    <w:multiLevelType w:val="multilevel"/>
    <w:tmpl w:val="60F6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4B1766"/>
    <w:multiLevelType w:val="hybridMultilevel"/>
    <w:tmpl w:val="B3660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27C24"/>
    <w:multiLevelType w:val="hybridMultilevel"/>
    <w:tmpl w:val="A8C8B06A"/>
    <w:lvl w:ilvl="0" w:tplc="01289BC0">
      <w:start w:val="1"/>
      <w:numFmt w:val="decimal"/>
      <w:lvlText w:val="%1."/>
      <w:lvlJc w:val="left"/>
      <w:pPr>
        <w:ind w:left="720" w:hanging="360"/>
      </w:pPr>
      <w:rPr>
        <w:rFonts w:ascii="OpenDyslexic" w:hAnsi="OpenDyslexic" w:cstheme="minorBidi"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84D9A"/>
    <w:multiLevelType w:val="multilevel"/>
    <w:tmpl w:val="A9A2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50983"/>
    <w:multiLevelType w:val="hybridMultilevel"/>
    <w:tmpl w:val="54001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3426E"/>
    <w:multiLevelType w:val="hybridMultilevel"/>
    <w:tmpl w:val="895C2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631B8"/>
    <w:multiLevelType w:val="hybridMultilevel"/>
    <w:tmpl w:val="2CE46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A2179"/>
    <w:multiLevelType w:val="multilevel"/>
    <w:tmpl w:val="CE68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ED31FF"/>
    <w:multiLevelType w:val="hybridMultilevel"/>
    <w:tmpl w:val="82B84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41950"/>
    <w:multiLevelType w:val="hybridMultilevel"/>
    <w:tmpl w:val="8114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E024E"/>
    <w:multiLevelType w:val="hybridMultilevel"/>
    <w:tmpl w:val="478E9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30321"/>
    <w:multiLevelType w:val="hybridMultilevel"/>
    <w:tmpl w:val="8E746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2E5590"/>
    <w:multiLevelType w:val="hybridMultilevel"/>
    <w:tmpl w:val="7E226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D6079"/>
    <w:multiLevelType w:val="hybridMultilevel"/>
    <w:tmpl w:val="904E7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297D13"/>
    <w:multiLevelType w:val="multilevel"/>
    <w:tmpl w:val="223C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4E5F09"/>
    <w:multiLevelType w:val="hybridMultilevel"/>
    <w:tmpl w:val="3AC87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26CEE"/>
    <w:multiLevelType w:val="multilevel"/>
    <w:tmpl w:val="6C38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544F8F"/>
    <w:multiLevelType w:val="multilevel"/>
    <w:tmpl w:val="C240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9211D9"/>
    <w:multiLevelType w:val="hybridMultilevel"/>
    <w:tmpl w:val="C1E4B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E2554"/>
    <w:multiLevelType w:val="multilevel"/>
    <w:tmpl w:val="87C2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D97EA6"/>
    <w:multiLevelType w:val="multilevel"/>
    <w:tmpl w:val="FDDC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22"/>
  </w:num>
  <w:num w:numId="4">
    <w:abstractNumId w:val="15"/>
  </w:num>
  <w:num w:numId="5">
    <w:abstractNumId w:val="27"/>
  </w:num>
  <w:num w:numId="6">
    <w:abstractNumId w:val="3"/>
  </w:num>
  <w:num w:numId="7">
    <w:abstractNumId w:val="24"/>
  </w:num>
  <w:num w:numId="8">
    <w:abstractNumId w:val="26"/>
  </w:num>
  <w:num w:numId="9">
    <w:abstractNumId w:val="18"/>
  </w:num>
  <w:num w:numId="10">
    <w:abstractNumId w:val="6"/>
  </w:num>
  <w:num w:numId="11">
    <w:abstractNumId w:val="11"/>
  </w:num>
  <w:num w:numId="12">
    <w:abstractNumId w:val="20"/>
  </w:num>
  <w:num w:numId="13">
    <w:abstractNumId w:val="5"/>
  </w:num>
  <w:num w:numId="14">
    <w:abstractNumId w:val="10"/>
  </w:num>
  <w:num w:numId="15">
    <w:abstractNumId w:val="13"/>
  </w:num>
  <w:num w:numId="16">
    <w:abstractNumId w:val="8"/>
  </w:num>
  <w:num w:numId="17">
    <w:abstractNumId w:val="7"/>
  </w:num>
  <w:num w:numId="18">
    <w:abstractNumId w:val="29"/>
  </w:num>
  <w:num w:numId="19">
    <w:abstractNumId w:val="1"/>
  </w:num>
  <w:num w:numId="20">
    <w:abstractNumId w:val="23"/>
  </w:num>
  <w:num w:numId="21">
    <w:abstractNumId w:val="0"/>
  </w:num>
  <w:num w:numId="22">
    <w:abstractNumId w:val="9"/>
  </w:num>
  <w:num w:numId="23">
    <w:abstractNumId w:val="25"/>
  </w:num>
  <w:num w:numId="24">
    <w:abstractNumId w:val="2"/>
  </w:num>
  <w:num w:numId="25">
    <w:abstractNumId w:val="4"/>
  </w:num>
  <w:num w:numId="26">
    <w:abstractNumId w:val="16"/>
  </w:num>
  <w:num w:numId="27">
    <w:abstractNumId w:val="28"/>
  </w:num>
  <w:num w:numId="28">
    <w:abstractNumId w:val="14"/>
  </w:num>
  <w:num w:numId="29">
    <w:abstractNumId w:val="1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92"/>
    <w:rsid w:val="00021E8C"/>
    <w:rsid w:val="000576B7"/>
    <w:rsid w:val="00092A92"/>
    <w:rsid w:val="000A1155"/>
    <w:rsid w:val="001624EF"/>
    <w:rsid w:val="00171004"/>
    <w:rsid w:val="001910DE"/>
    <w:rsid w:val="001C5E50"/>
    <w:rsid w:val="001C6700"/>
    <w:rsid w:val="001D7472"/>
    <w:rsid w:val="001E7126"/>
    <w:rsid w:val="00202FC1"/>
    <w:rsid w:val="002141E7"/>
    <w:rsid w:val="00242B8E"/>
    <w:rsid w:val="002701B5"/>
    <w:rsid w:val="002A089D"/>
    <w:rsid w:val="002A3948"/>
    <w:rsid w:val="002A73A1"/>
    <w:rsid w:val="002E7892"/>
    <w:rsid w:val="00301DA0"/>
    <w:rsid w:val="003A3069"/>
    <w:rsid w:val="003E0BD0"/>
    <w:rsid w:val="00464EED"/>
    <w:rsid w:val="004E2CF1"/>
    <w:rsid w:val="005468BA"/>
    <w:rsid w:val="00582717"/>
    <w:rsid w:val="005963AC"/>
    <w:rsid w:val="0059758B"/>
    <w:rsid w:val="0065041E"/>
    <w:rsid w:val="00687CF3"/>
    <w:rsid w:val="006A2087"/>
    <w:rsid w:val="006D4573"/>
    <w:rsid w:val="006F2457"/>
    <w:rsid w:val="00761490"/>
    <w:rsid w:val="00770EB3"/>
    <w:rsid w:val="00777921"/>
    <w:rsid w:val="008128FF"/>
    <w:rsid w:val="0085556C"/>
    <w:rsid w:val="00886390"/>
    <w:rsid w:val="0089073D"/>
    <w:rsid w:val="008C5092"/>
    <w:rsid w:val="008F43BF"/>
    <w:rsid w:val="0091572B"/>
    <w:rsid w:val="009722F8"/>
    <w:rsid w:val="00990B20"/>
    <w:rsid w:val="009D09CD"/>
    <w:rsid w:val="00A6332F"/>
    <w:rsid w:val="00A7269D"/>
    <w:rsid w:val="00A865B6"/>
    <w:rsid w:val="00AA708B"/>
    <w:rsid w:val="00AB19B4"/>
    <w:rsid w:val="00AE6F8D"/>
    <w:rsid w:val="00B529C2"/>
    <w:rsid w:val="00B63BB8"/>
    <w:rsid w:val="00B978BF"/>
    <w:rsid w:val="00BE6CC9"/>
    <w:rsid w:val="00D11714"/>
    <w:rsid w:val="00D12D6D"/>
    <w:rsid w:val="00D254F0"/>
    <w:rsid w:val="00D37572"/>
    <w:rsid w:val="00E21045"/>
    <w:rsid w:val="00E726FF"/>
    <w:rsid w:val="00EC2261"/>
    <w:rsid w:val="00EC77DF"/>
    <w:rsid w:val="00EF2DB5"/>
    <w:rsid w:val="00F5377B"/>
    <w:rsid w:val="00FB053D"/>
    <w:rsid w:val="00FB0944"/>
    <w:rsid w:val="00FB749C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C01"/>
  <w15:chartTrackingRefBased/>
  <w15:docId w15:val="{B599A31F-C878-41FC-80DB-78EDE48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33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50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5092"/>
    <w:pPr>
      <w:ind w:left="720"/>
      <w:contextualSpacing/>
    </w:pPr>
  </w:style>
  <w:style w:type="paragraph" w:customStyle="1" w:styleId="paragraph">
    <w:name w:val="paragraph"/>
    <w:basedOn w:val="Normal"/>
    <w:rsid w:val="0046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64EED"/>
  </w:style>
  <w:style w:type="character" w:customStyle="1" w:styleId="eop">
    <w:name w:val="eop"/>
    <w:basedOn w:val="DefaultParagraphFont"/>
    <w:rsid w:val="00464EED"/>
  </w:style>
  <w:style w:type="paragraph" w:styleId="BalloonText">
    <w:name w:val="Balloon Text"/>
    <w:basedOn w:val="Normal"/>
    <w:link w:val="BalloonTextChar"/>
    <w:uiPriority w:val="99"/>
    <w:semiHidden/>
    <w:unhideWhenUsed/>
    <w:rsid w:val="00021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E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9758B"/>
    <w:rPr>
      <w:color w:val="0000FF"/>
      <w:u w:val="single"/>
    </w:rPr>
  </w:style>
  <w:style w:type="paragraph" w:styleId="BodyText">
    <w:name w:val="Body Text"/>
    <w:basedOn w:val="Normal"/>
    <w:link w:val="BodyTextChar"/>
    <w:rsid w:val="000576B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0576B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A633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214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F985E831F14AB564F09E3FFDF8D0" ma:contentTypeVersion="12" ma:contentTypeDescription="Create a new document." ma:contentTypeScope="" ma:versionID="c43342a50b9e2b3ff6ee34109396cf68">
  <xsd:schema xmlns:xsd="http://www.w3.org/2001/XMLSchema" xmlns:xs="http://www.w3.org/2001/XMLSchema" xmlns:p="http://schemas.microsoft.com/office/2006/metadata/properties" xmlns:ns2="ec36fff7-63ed-43ef-9e4f-2d37d750b7db" xmlns:ns3="86eb32c4-3dad-45d5-a9f3-4978cb784179" targetNamespace="http://schemas.microsoft.com/office/2006/metadata/properties" ma:root="true" ma:fieldsID="3409d8f79b289e9f1da002e3d820b453" ns2:_="" ns3:_="">
    <xsd:import namespace="ec36fff7-63ed-43ef-9e4f-2d37d750b7db"/>
    <xsd:import namespace="86eb32c4-3dad-45d5-a9f3-4978cb784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6fff7-63ed-43ef-9e4f-2d37d750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b32c4-3dad-45d5-a9f3-4978cb784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06FF6-D855-42A5-ABF1-2E090649B947}">
  <ds:schemaRefs>
    <ds:schemaRef ds:uri="ec36fff7-63ed-43ef-9e4f-2d37d750b7db"/>
    <ds:schemaRef ds:uri="http://schemas.microsoft.com/office/2006/documentManagement/types"/>
    <ds:schemaRef ds:uri="http://schemas.openxmlformats.org/package/2006/metadata/core-properties"/>
    <ds:schemaRef ds:uri="86eb32c4-3dad-45d5-a9f3-4978cb784179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F345ED-E82B-4EB2-AB04-29C055047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19171-186D-4FC5-9B2B-AC33C3104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6fff7-63ed-43ef-9e4f-2d37d750b7db"/>
    <ds:schemaRef ds:uri="86eb32c4-3dad-45d5-a9f3-4978cb784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Rachel</dc:creator>
  <cp:keywords/>
  <dc:description/>
  <cp:lastModifiedBy>Jennifer Main</cp:lastModifiedBy>
  <cp:revision>2</cp:revision>
  <cp:lastPrinted>2022-10-19T08:35:00Z</cp:lastPrinted>
  <dcterms:created xsi:type="dcterms:W3CDTF">2023-02-18T13:34:00Z</dcterms:created>
  <dcterms:modified xsi:type="dcterms:W3CDTF">2023-02-18T13:34:00Z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0x0101005D9FF985E831F14AB564F09E3FFDF8D0</vt:lpwstr>
  </property>
</Properties>
</file>