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0" w:type="dxa"/>
        <w:tblLook w:val="04A0" w:firstRow="1" w:lastRow="0" w:firstColumn="1" w:lastColumn="0" w:noHBand="0" w:noVBand="1"/>
      </w:tblPr>
      <w:tblGrid>
        <w:gridCol w:w="5382"/>
        <w:gridCol w:w="5528"/>
      </w:tblGrid>
      <w:tr w:rsidR="008C5092" w:rsidRPr="00FB749C" w14:paraId="335DBFDF" w14:textId="77777777" w:rsidTr="0085556C">
        <w:tc>
          <w:tcPr>
            <w:tcW w:w="5382" w:type="dxa"/>
            <w:shd w:val="clear" w:color="auto" w:fill="BDD6EE" w:themeFill="accent1" w:themeFillTint="66"/>
          </w:tcPr>
          <w:p w14:paraId="425E38D5" w14:textId="4DD96B8E" w:rsidR="008C5092" w:rsidRPr="00FB749C" w:rsidRDefault="00FB749C" w:rsidP="00021E8C">
            <w:pPr>
              <w:jc w:val="center"/>
              <w:rPr>
                <w:rFonts w:asciiTheme="majorHAnsi" w:hAnsiTheme="majorHAnsi" w:cstheme="majorHAnsi"/>
                <w:sz w:val="48"/>
              </w:rPr>
            </w:pPr>
            <w:r w:rsidRPr="00FB749C">
              <w:rPr>
                <w:rFonts w:asciiTheme="majorHAnsi" w:hAnsiTheme="majorHAnsi" w:cstheme="majorHAnsi"/>
                <w:sz w:val="48"/>
              </w:rPr>
              <w:t xml:space="preserve">Year </w:t>
            </w:r>
            <w:r w:rsidR="009722F8">
              <w:rPr>
                <w:rFonts w:asciiTheme="majorHAnsi" w:hAnsiTheme="majorHAnsi" w:cstheme="majorHAnsi"/>
                <w:sz w:val="48"/>
              </w:rPr>
              <w:t xml:space="preserve">7 </w:t>
            </w:r>
          </w:p>
        </w:tc>
        <w:tc>
          <w:tcPr>
            <w:tcW w:w="5528" w:type="dxa"/>
            <w:shd w:val="clear" w:color="auto" w:fill="BDD6EE" w:themeFill="accent1" w:themeFillTint="66"/>
          </w:tcPr>
          <w:p w14:paraId="0FF1C45D" w14:textId="218BE9B5" w:rsidR="009722F8" w:rsidRPr="009722F8" w:rsidRDefault="00FB749C" w:rsidP="008D604B">
            <w:pPr>
              <w:widowControl w:val="0"/>
              <w:rPr>
                <w:rFonts w:asciiTheme="majorHAnsi" w:hAnsiTheme="majorHAnsi" w:cstheme="majorHAnsi"/>
                <w:b/>
                <w:sz w:val="28"/>
              </w:rPr>
            </w:pPr>
            <w:r w:rsidRPr="00FB749C">
              <w:rPr>
                <w:rFonts w:asciiTheme="majorHAnsi" w:hAnsiTheme="majorHAnsi" w:cstheme="majorHAnsi"/>
                <w:b/>
                <w:sz w:val="28"/>
              </w:rPr>
              <w:t xml:space="preserve">Topic: </w:t>
            </w:r>
            <w:r w:rsidR="00515BE4">
              <w:rPr>
                <w:rFonts w:ascii="OpenDyslexic" w:hAnsi="OpenDyslexic"/>
                <w:szCs w:val="16"/>
              </w:rPr>
              <w:t>How did ordinary people live?</w:t>
            </w:r>
            <w:r w:rsidR="008D604B" w:rsidRPr="008D604B">
              <w:rPr>
                <w:rFonts w:ascii="OpenDyslexic" w:hAnsi="OpenDyslexic"/>
                <w:szCs w:val="16"/>
                <w:u w:val="single"/>
              </w:rPr>
              <w:t xml:space="preserve"> </w:t>
            </w:r>
            <w:r w:rsidR="00F5377B">
              <w:rPr>
                <w:rFonts w:asciiTheme="majorHAnsi" w:hAnsiTheme="majorHAnsi" w:cstheme="majorHAnsi"/>
                <w:b/>
                <w:sz w:val="28"/>
              </w:rPr>
              <w:t>(Medieval History)</w:t>
            </w:r>
          </w:p>
          <w:p w14:paraId="2BCB5A8E" w14:textId="5DDD5D27" w:rsidR="00FB749C" w:rsidRPr="00FB749C" w:rsidRDefault="0085556C" w:rsidP="00515BE4">
            <w:pPr>
              <w:widowControl w:val="0"/>
              <w:rPr>
                <w:rFonts w:asciiTheme="majorHAnsi" w:hAnsiTheme="majorHAnsi" w:cstheme="majorHAnsi"/>
                <w:sz w:val="48"/>
              </w:rPr>
            </w:pPr>
            <w:r>
              <w:t> </w:t>
            </w:r>
            <w:r w:rsidR="00FB749C" w:rsidRPr="00FB749C">
              <w:rPr>
                <w:rFonts w:asciiTheme="majorHAnsi" w:hAnsiTheme="majorHAnsi" w:cstheme="majorHAnsi"/>
                <w:b/>
                <w:sz w:val="28"/>
              </w:rPr>
              <w:t xml:space="preserve">Period: </w:t>
            </w:r>
            <w:r w:rsidR="008D604B">
              <w:rPr>
                <w:rFonts w:asciiTheme="majorHAnsi" w:hAnsiTheme="majorHAnsi" w:cstheme="majorHAnsi"/>
                <w:b/>
                <w:sz w:val="28"/>
              </w:rPr>
              <w:t xml:space="preserve">Spring </w:t>
            </w:r>
            <w:r w:rsidR="00515BE4">
              <w:rPr>
                <w:rFonts w:asciiTheme="majorHAnsi" w:hAnsiTheme="majorHAnsi" w:cstheme="majorHAnsi"/>
                <w:b/>
                <w:sz w:val="28"/>
              </w:rPr>
              <w:t>2</w:t>
            </w:r>
            <w:r w:rsidR="00F5377B">
              <w:rPr>
                <w:rFonts w:asciiTheme="majorHAnsi" w:hAnsiTheme="majorHAnsi" w:cstheme="majorHAnsi"/>
                <w:b/>
                <w:sz w:val="28"/>
              </w:rPr>
              <w:t xml:space="preserve"> </w:t>
            </w:r>
            <w:r w:rsidR="009722F8">
              <w:rPr>
                <w:rFonts w:asciiTheme="majorHAnsi" w:hAnsiTheme="majorHAnsi" w:cstheme="majorHAnsi"/>
                <w:b/>
                <w:sz w:val="28"/>
              </w:rPr>
              <w:t xml:space="preserve"> </w:t>
            </w:r>
          </w:p>
        </w:tc>
      </w:tr>
      <w:tr w:rsidR="008C5092" w:rsidRPr="00FB749C" w14:paraId="233E5594" w14:textId="77777777" w:rsidTr="0085556C">
        <w:tc>
          <w:tcPr>
            <w:tcW w:w="10910" w:type="dxa"/>
            <w:gridSpan w:val="2"/>
          </w:tcPr>
          <w:p w14:paraId="2E969006" w14:textId="2F0863EF" w:rsidR="008C5092" w:rsidRPr="0091572B" w:rsidRDefault="008C5092">
            <w:pPr>
              <w:rPr>
                <w:rFonts w:asciiTheme="majorHAnsi" w:hAnsiTheme="majorHAnsi" w:cstheme="majorHAnsi"/>
                <w:b/>
                <w:sz w:val="24"/>
                <w:szCs w:val="24"/>
              </w:rPr>
            </w:pPr>
            <w:r w:rsidRPr="0091572B">
              <w:rPr>
                <w:rFonts w:asciiTheme="majorHAnsi" w:hAnsiTheme="majorHAnsi" w:cstheme="majorHAnsi"/>
                <w:b/>
                <w:sz w:val="24"/>
                <w:szCs w:val="24"/>
              </w:rPr>
              <w:t>Overview of topic:</w:t>
            </w:r>
          </w:p>
          <w:p w14:paraId="5C609532" w14:textId="59961F8C" w:rsidR="00515BE4" w:rsidRDefault="00515BE4" w:rsidP="00515BE4">
            <w:pPr>
              <w:rPr>
                <w:rFonts w:ascii="OpenDyslexic" w:hAnsi="OpenDyslexic"/>
                <w:sz w:val="16"/>
                <w:szCs w:val="16"/>
              </w:rPr>
            </w:pPr>
            <w:r>
              <w:rPr>
                <w:rFonts w:ascii="OpenDyslexic" w:hAnsi="OpenDyslexic"/>
                <w:sz w:val="16"/>
                <w:szCs w:val="16"/>
              </w:rPr>
              <w:t xml:space="preserve">This enquiry explores how ordinary people lived in the Middle Ages. Students will investigate medieval villages, towns, food and drink, popular pastimes, entertainment, language and to explore the lives of medieval </w:t>
            </w:r>
            <w:r>
              <w:rPr>
                <w:rFonts w:ascii="OpenDyslexic" w:hAnsi="OpenDyslexic"/>
                <w:sz w:val="16"/>
                <w:szCs w:val="16"/>
              </w:rPr>
              <w:t xml:space="preserve">women. </w:t>
            </w:r>
            <w:r>
              <w:rPr>
                <w:rFonts w:ascii="OpenDyslexic" w:hAnsi="OpenDyslexic"/>
                <w:sz w:val="16"/>
                <w:szCs w:val="16"/>
              </w:rPr>
              <w:t xml:space="preserve">They will use writing to explore and develop ideas, and will organise and structure text in order to write an extended answer. </w:t>
            </w:r>
          </w:p>
          <w:p w14:paraId="63508655" w14:textId="6D7A3F9D" w:rsidR="0085556C" w:rsidRPr="009722F8" w:rsidRDefault="0085556C" w:rsidP="008D604B">
            <w:pPr>
              <w:rPr>
                <w:rFonts w:ascii="OpenDyslexic" w:hAnsi="OpenDyslexic"/>
                <w:sz w:val="16"/>
                <w:szCs w:val="16"/>
              </w:rPr>
            </w:pPr>
          </w:p>
        </w:tc>
      </w:tr>
      <w:tr w:rsidR="008C5092" w:rsidRPr="00FB749C" w14:paraId="46F94713" w14:textId="77777777" w:rsidTr="0085556C">
        <w:tc>
          <w:tcPr>
            <w:tcW w:w="5382" w:type="dxa"/>
            <w:shd w:val="clear" w:color="auto" w:fill="BDD6EE" w:themeFill="accent1" w:themeFillTint="66"/>
          </w:tcPr>
          <w:p w14:paraId="5EA4B813" w14:textId="355B4CC4" w:rsidR="009722F8" w:rsidRDefault="008C5092">
            <w:pPr>
              <w:rPr>
                <w:rFonts w:asciiTheme="majorHAnsi" w:hAnsiTheme="majorHAnsi" w:cstheme="majorHAnsi"/>
                <w:b/>
                <w:sz w:val="24"/>
                <w:szCs w:val="24"/>
              </w:rPr>
            </w:pPr>
            <w:r w:rsidRPr="0091572B">
              <w:rPr>
                <w:rFonts w:asciiTheme="majorHAnsi" w:hAnsiTheme="majorHAnsi" w:cstheme="majorHAnsi"/>
                <w:b/>
                <w:sz w:val="24"/>
                <w:szCs w:val="24"/>
              </w:rPr>
              <w:t>Key</w:t>
            </w:r>
            <w:r w:rsidRPr="0091572B">
              <w:rPr>
                <w:rFonts w:asciiTheme="majorHAnsi" w:hAnsiTheme="majorHAnsi" w:cstheme="majorHAnsi"/>
                <w:sz w:val="24"/>
                <w:szCs w:val="24"/>
              </w:rPr>
              <w:t xml:space="preserve"> </w:t>
            </w:r>
            <w:r w:rsidRPr="0091572B">
              <w:rPr>
                <w:rFonts w:asciiTheme="majorHAnsi" w:hAnsiTheme="majorHAnsi" w:cstheme="majorHAnsi"/>
                <w:b/>
                <w:sz w:val="24"/>
                <w:szCs w:val="24"/>
              </w:rPr>
              <w:t>knowledge:</w:t>
            </w:r>
          </w:p>
          <w:p w14:paraId="0ABC8039" w14:textId="1E946BD3" w:rsidR="009722F8" w:rsidRPr="00515BE4" w:rsidRDefault="009722F8" w:rsidP="00515BE4">
            <w:pPr>
              <w:rPr>
                <w:rFonts w:asciiTheme="majorHAnsi" w:hAnsiTheme="majorHAnsi" w:cstheme="majorHAnsi"/>
                <w:b/>
                <w:sz w:val="18"/>
                <w:szCs w:val="18"/>
              </w:rPr>
            </w:pPr>
          </w:p>
          <w:p w14:paraId="797409EF" w14:textId="77777777" w:rsidR="00515BE4" w:rsidRPr="00515BE4" w:rsidRDefault="00515BE4" w:rsidP="00515BE4">
            <w:pPr>
              <w:pStyle w:val="ListParagraph"/>
              <w:numPr>
                <w:ilvl w:val="0"/>
                <w:numId w:val="18"/>
              </w:numPr>
              <w:rPr>
                <w:rFonts w:ascii="OpenDyslexic" w:hAnsi="OpenDyslexic"/>
                <w:sz w:val="18"/>
                <w:szCs w:val="18"/>
              </w:rPr>
            </w:pPr>
            <w:r w:rsidRPr="00515BE4">
              <w:rPr>
                <w:rFonts w:ascii="OpenDyslexic" w:hAnsi="OpenDyslexic"/>
                <w:sz w:val="18"/>
                <w:szCs w:val="18"/>
              </w:rPr>
              <w:t xml:space="preserve">What was life like in a </w:t>
            </w:r>
            <w:proofErr w:type="gramStart"/>
            <w:r w:rsidRPr="00515BE4">
              <w:rPr>
                <w:rFonts w:ascii="OpenDyslexic" w:hAnsi="OpenDyslexic"/>
                <w:sz w:val="18"/>
                <w:szCs w:val="18"/>
              </w:rPr>
              <w:t>Medieval</w:t>
            </w:r>
            <w:proofErr w:type="gramEnd"/>
            <w:r w:rsidRPr="00515BE4">
              <w:rPr>
                <w:rFonts w:ascii="OpenDyslexic" w:hAnsi="OpenDyslexic"/>
                <w:sz w:val="18"/>
                <w:szCs w:val="18"/>
              </w:rPr>
              <w:t xml:space="preserve"> village? </w:t>
            </w:r>
          </w:p>
          <w:p w14:paraId="73ADFF18" w14:textId="77777777" w:rsidR="00515BE4" w:rsidRPr="00515BE4" w:rsidRDefault="00515BE4" w:rsidP="00515BE4">
            <w:pPr>
              <w:pStyle w:val="ListParagraph"/>
              <w:numPr>
                <w:ilvl w:val="0"/>
                <w:numId w:val="18"/>
              </w:numPr>
              <w:rPr>
                <w:sz w:val="18"/>
                <w:szCs w:val="18"/>
              </w:rPr>
            </w:pPr>
            <w:r w:rsidRPr="00515BE4">
              <w:rPr>
                <w:rFonts w:ascii="OpenDyslexic" w:hAnsi="OpenDyslexic"/>
                <w:sz w:val="18"/>
                <w:szCs w:val="18"/>
              </w:rPr>
              <w:t>What was life like in a medieval town?</w:t>
            </w:r>
          </w:p>
          <w:p w14:paraId="752043DC" w14:textId="77777777" w:rsidR="00515BE4" w:rsidRPr="00515BE4" w:rsidRDefault="00515BE4" w:rsidP="00515BE4">
            <w:pPr>
              <w:pStyle w:val="ListParagraph"/>
              <w:numPr>
                <w:ilvl w:val="0"/>
                <w:numId w:val="18"/>
              </w:numPr>
              <w:rPr>
                <w:sz w:val="18"/>
                <w:szCs w:val="18"/>
              </w:rPr>
            </w:pPr>
            <w:r w:rsidRPr="00515BE4">
              <w:rPr>
                <w:rFonts w:ascii="OpenDyslexic" w:hAnsi="OpenDyslexic"/>
                <w:sz w:val="18"/>
                <w:szCs w:val="18"/>
              </w:rPr>
              <w:t xml:space="preserve">The story of the English language. </w:t>
            </w:r>
          </w:p>
          <w:p w14:paraId="71D850C5" w14:textId="77777777" w:rsidR="00515BE4" w:rsidRPr="00515BE4" w:rsidRDefault="00515BE4" w:rsidP="00515BE4">
            <w:pPr>
              <w:pStyle w:val="ListParagraph"/>
              <w:numPr>
                <w:ilvl w:val="0"/>
                <w:numId w:val="18"/>
              </w:numPr>
              <w:rPr>
                <w:rFonts w:ascii="OpenDyslexic" w:hAnsi="OpenDyslexic"/>
                <w:sz w:val="18"/>
                <w:szCs w:val="18"/>
              </w:rPr>
            </w:pPr>
            <w:r w:rsidRPr="00515BE4">
              <w:rPr>
                <w:rFonts w:ascii="OpenDyslexic" w:hAnsi="OpenDyslexic"/>
                <w:sz w:val="18"/>
                <w:szCs w:val="18"/>
              </w:rPr>
              <w:t xml:space="preserve">Enough of history: what about </w:t>
            </w:r>
            <w:proofErr w:type="spellStart"/>
            <w:r w:rsidRPr="00515BE4">
              <w:rPr>
                <w:rFonts w:ascii="OpenDyslexic" w:hAnsi="OpenDyslexic"/>
                <w:sz w:val="18"/>
                <w:szCs w:val="18"/>
              </w:rPr>
              <w:t>herstory</w:t>
            </w:r>
            <w:proofErr w:type="spellEnd"/>
            <w:r w:rsidRPr="00515BE4">
              <w:rPr>
                <w:rFonts w:ascii="OpenDyslexic" w:hAnsi="OpenDyslexic"/>
                <w:sz w:val="18"/>
                <w:szCs w:val="18"/>
              </w:rPr>
              <w:t>?</w:t>
            </w:r>
          </w:p>
          <w:p w14:paraId="129F8D88" w14:textId="77777777" w:rsidR="00515BE4" w:rsidRPr="00515BE4" w:rsidRDefault="00515BE4" w:rsidP="00515BE4">
            <w:pPr>
              <w:pStyle w:val="ListParagraph"/>
              <w:numPr>
                <w:ilvl w:val="0"/>
                <w:numId w:val="18"/>
              </w:numPr>
              <w:rPr>
                <w:sz w:val="18"/>
                <w:szCs w:val="18"/>
              </w:rPr>
            </w:pPr>
            <w:r w:rsidRPr="00515BE4">
              <w:rPr>
                <w:rFonts w:ascii="OpenDyslexic" w:hAnsi="OpenDyslexic"/>
                <w:sz w:val="18"/>
                <w:szCs w:val="18"/>
              </w:rPr>
              <w:t xml:space="preserve">Where do we find women in medieval England? </w:t>
            </w:r>
          </w:p>
          <w:p w14:paraId="0E05468B" w14:textId="77777777" w:rsidR="00515BE4" w:rsidRPr="00515BE4" w:rsidRDefault="00515BE4" w:rsidP="00515BE4">
            <w:pPr>
              <w:pStyle w:val="ListParagraph"/>
              <w:numPr>
                <w:ilvl w:val="0"/>
                <w:numId w:val="18"/>
              </w:numPr>
              <w:rPr>
                <w:sz w:val="18"/>
                <w:szCs w:val="18"/>
              </w:rPr>
            </w:pPr>
            <w:r w:rsidRPr="00515BE4">
              <w:rPr>
                <w:rFonts w:ascii="OpenDyslexic" w:hAnsi="OpenDyslexic"/>
                <w:sz w:val="18"/>
                <w:szCs w:val="18"/>
              </w:rPr>
              <w:t xml:space="preserve">Matilda the forgotten Queen </w:t>
            </w:r>
          </w:p>
          <w:p w14:paraId="3EF93506" w14:textId="77777777" w:rsidR="00515BE4" w:rsidRDefault="00515BE4" w:rsidP="009722F8">
            <w:pPr>
              <w:rPr>
                <w:rFonts w:asciiTheme="majorHAnsi" w:hAnsiTheme="majorHAnsi" w:cstheme="majorHAnsi"/>
                <w:b/>
                <w:sz w:val="24"/>
                <w:szCs w:val="24"/>
              </w:rPr>
            </w:pPr>
          </w:p>
          <w:p w14:paraId="58CD14DD" w14:textId="0C9503C5" w:rsidR="009722F8" w:rsidRDefault="008C5092" w:rsidP="009722F8">
            <w:pPr>
              <w:rPr>
                <w:rFonts w:ascii="OpenDyslexic" w:hAnsi="OpenDyslexic"/>
                <w:sz w:val="16"/>
                <w:szCs w:val="16"/>
              </w:rPr>
            </w:pPr>
            <w:r w:rsidRPr="0091572B">
              <w:rPr>
                <w:rFonts w:asciiTheme="majorHAnsi" w:hAnsiTheme="majorHAnsi" w:cstheme="majorHAnsi"/>
                <w:b/>
                <w:sz w:val="24"/>
                <w:szCs w:val="24"/>
              </w:rPr>
              <w:t>Key vocabulary:</w:t>
            </w:r>
            <w:r w:rsidR="009722F8" w:rsidRPr="00314122">
              <w:rPr>
                <w:rFonts w:ascii="OpenDyslexic" w:hAnsi="OpenDyslexic"/>
                <w:sz w:val="16"/>
                <w:szCs w:val="16"/>
              </w:rPr>
              <w:t xml:space="preserve"> </w:t>
            </w:r>
          </w:p>
          <w:p w14:paraId="4BBE574F" w14:textId="77777777" w:rsidR="009722F8" w:rsidRPr="00314122" w:rsidRDefault="009722F8" w:rsidP="009722F8">
            <w:pPr>
              <w:rPr>
                <w:rFonts w:ascii="OpenDyslexic" w:hAnsi="OpenDyslexic"/>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78"/>
              <w:gridCol w:w="2578"/>
            </w:tblGrid>
            <w:tr w:rsidR="00B978BF" w:rsidRPr="0091572B" w14:paraId="2AFF7F64" w14:textId="77777777" w:rsidTr="001624EF">
              <w:tc>
                <w:tcPr>
                  <w:tcW w:w="2578" w:type="dxa"/>
                  <w:shd w:val="clear" w:color="auto" w:fill="2E74B5" w:themeFill="accent1" w:themeFillShade="BF"/>
                </w:tcPr>
                <w:p w14:paraId="26C6FB79" w14:textId="7C8FB138" w:rsidR="00B978BF" w:rsidRPr="0091572B" w:rsidRDefault="00B978BF">
                  <w:pPr>
                    <w:rPr>
                      <w:rFonts w:asciiTheme="majorHAnsi" w:hAnsiTheme="majorHAnsi" w:cstheme="majorHAnsi"/>
                      <w:b/>
                      <w:color w:val="FFFFFF" w:themeColor="background1"/>
                      <w:sz w:val="24"/>
                      <w:szCs w:val="24"/>
                    </w:rPr>
                  </w:pPr>
                  <w:r w:rsidRPr="0091572B">
                    <w:rPr>
                      <w:rFonts w:asciiTheme="majorHAnsi" w:hAnsiTheme="majorHAnsi" w:cstheme="majorHAnsi"/>
                      <w:b/>
                      <w:color w:val="FFFFFF" w:themeColor="background1"/>
                      <w:sz w:val="24"/>
                      <w:szCs w:val="24"/>
                    </w:rPr>
                    <w:t>Tier 2</w:t>
                  </w:r>
                </w:p>
              </w:tc>
              <w:tc>
                <w:tcPr>
                  <w:tcW w:w="2578" w:type="dxa"/>
                  <w:shd w:val="clear" w:color="auto" w:fill="2E74B5" w:themeFill="accent1" w:themeFillShade="BF"/>
                </w:tcPr>
                <w:p w14:paraId="3AAA1BF6" w14:textId="60B07A4E" w:rsidR="00B978BF" w:rsidRPr="00515BE4" w:rsidRDefault="00B978BF">
                  <w:pPr>
                    <w:rPr>
                      <w:rFonts w:asciiTheme="majorHAnsi" w:hAnsiTheme="majorHAnsi" w:cstheme="majorHAnsi"/>
                      <w:b/>
                      <w:i/>
                      <w:color w:val="FFFFFF" w:themeColor="background1"/>
                      <w:sz w:val="24"/>
                      <w:szCs w:val="24"/>
                    </w:rPr>
                  </w:pPr>
                  <w:r w:rsidRPr="00515BE4">
                    <w:rPr>
                      <w:rFonts w:asciiTheme="majorHAnsi" w:hAnsiTheme="majorHAnsi" w:cstheme="majorHAnsi"/>
                      <w:b/>
                      <w:i/>
                      <w:color w:val="FFFFFF" w:themeColor="background1"/>
                      <w:sz w:val="24"/>
                      <w:szCs w:val="24"/>
                    </w:rPr>
                    <w:t>Tier 3</w:t>
                  </w:r>
                </w:p>
              </w:tc>
            </w:tr>
            <w:tr w:rsidR="00B978BF" w:rsidRPr="0091572B" w14:paraId="3B92C02F" w14:textId="77777777" w:rsidTr="00BE6CC9">
              <w:tc>
                <w:tcPr>
                  <w:tcW w:w="2578" w:type="dxa"/>
                  <w:shd w:val="clear" w:color="auto" w:fill="auto"/>
                </w:tcPr>
                <w:p w14:paraId="4C157E13" w14:textId="36FE3748" w:rsidR="001624EF" w:rsidRPr="00D254F0" w:rsidRDefault="00D254F0">
                  <w:pPr>
                    <w:rPr>
                      <w:rFonts w:ascii="OpenDyslexic" w:hAnsi="OpenDyslexic" w:cstheme="majorHAnsi"/>
                      <w:b/>
                      <w:sz w:val="16"/>
                      <w:szCs w:val="16"/>
                    </w:rPr>
                  </w:pPr>
                  <w:r w:rsidRPr="00D254F0">
                    <w:rPr>
                      <w:rFonts w:ascii="OpenDyslexic" w:hAnsi="OpenDyslexic" w:cstheme="majorHAnsi"/>
                      <w:b/>
                      <w:sz w:val="16"/>
                      <w:szCs w:val="16"/>
                    </w:rPr>
                    <w:t>Analyse</w:t>
                  </w:r>
                </w:p>
                <w:p w14:paraId="519B8DD6" w14:textId="4950E6DE" w:rsidR="00D254F0" w:rsidRPr="00D254F0" w:rsidRDefault="00D254F0">
                  <w:pPr>
                    <w:rPr>
                      <w:rFonts w:ascii="OpenDyslexic" w:hAnsi="OpenDyslexic" w:cstheme="majorHAnsi"/>
                      <w:b/>
                      <w:sz w:val="16"/>
                      <w:szCs w:val="16"/>
                    </w:rPr>
                  </w:pPr>
                  <w:r w:rsidRPr="00D254F0">
                    <w:rPr>
                      <w:rFonts w:ascii="OpenDyslexic" w:hAnsi="OpenDyslexic" w:cstheme="majorHAnsi"/>
                      <w:b/>
                      <w:sz w:val="16"/>
                      <w:szCs w:val="16"/>
                    </w:rPr>
                    <w:t>Biased</w:t>
                  </w:r>
                </w:p>
                <w:p w14:paraId="2CDCF019" w14:textId="6C604CA0" w:rsidR="00D254F0" w:rsidRPr="00D254F0" w:rsidRDefault="00D254F0">
                  <w:pPr>
                    <w:rPr>
                      <w:rFonts w:ascii="OpenDyslexic" w:hAnsi="OpenDyslexic" w:cstheme="majorHAnsi"/>
                      <w:b/>
                      <w:sz w:val="16"/>
                      <w:szCs w:val="16"/>
                    </w:rPr>
                  </w:pPr>
                  <w:r w:rsidRPr="00D254F0">
                    <w:rPr>
                      <w:rFonts w:ascii="OpenDyslexic" w:hAnsi="OpenDyslexic" w:cstheme="majorHAnsi"/>
                      <w:b/>
                      <w:sz w:val="16"/>
                      <w:szCs w:val="16"/>
                    </w:rPr>
                    <w:t>Cause</w:t>
                  </w:r>
                </w:p>
                <w:p w14:paraId="2F344957" w14:textId="0DDF2DFC" w:rsidR="00D254F0" w:rsidRPr="00D254F0" w:rsidRDefault="00D254F0">
                  <w:pPr>
                    <w:rPr>
                      <w:rFonts w:ascii="OpenDyslexic" w:hAnsi="OpenDyslexic" w:cstheme="majorHAnsi"/>
                      <w:b/>
                      <w:sz w:val="16"/>
                      <w:szCs w:val="16"/>
                    </w:rPr>
                  </w:pPr>
                  <w:r w:rsidRPr="00D254F0">
                    <w:rPr>
                      <w:rFonts w:ascii="OpenDyslexic" w:hAnsi="OpenDyslexic" w:cstheme="majorHAnsi"/>
                      <w:b/>
                      <w:sz w:val="16"/>
                      <w:szCs w:val="16"/>
                    </w:rPr>
                    <w:t>Contrast</w:t>
                  </w:r>
                </w:p>
                <w:p w14:paraId="6F4A78AA" w14:textId="525664EC" w:rsidR="00D254F0" w:rsidRPr="00D254F0" w:rsidRDefault="00D254F0">
                  <w:pPr>
                    <w:rPr>
                      <w:rFonts w:ascii="OpenDyslexic" w:hAnsi="OpenDyslexic" w:cstheme="majorHAnsi"/>
                      <w:b/>
                      <w:sz w:val="16"/>
                      <w:szCs w:val="16"/>
                    </w:rPr>
                  </w:pPr>
                  <w:r w:rsidRPr="00D254F0">
                    <w:rPr>
                      <w:rFonts w:ascii="OpenDyslexic" w:hAnsi="OpenDyslexic" w:cstheme="majorHAnsi"/>
                      <w:b/>
                      <w:sz w:val="16"/>
                      <w:szCs w:val="16"/>
                    </w:rPr>
                    <w:t>Evidence</w:t>
                  </w:r>
                </w:p>
                <w:p w14:paraId="6F50F770" w14:textId="33C9CB02" w:rsidR="00D254F0" w:rsidRPr="00D254F0" w:rsidRDefault="00D254F0">
                  <w:pPr>
                    <w:rPr>
                      <w:rFonts w:ascii="OpenDyslexic" w:hAnsi="OpenDyslexic" w:cstheme="majorHAnsi"/>
                      <w:b/>
                      <w:sz w:val="16"/>
                      <w:szCs w:val="16"/>
                    </w:rPr>
                  </w:pPr>
                  <w:r w:rsidRPr="00D254F0">
                    <w:rPr>
                      <w:rFonts w:ascii="OpenDyslexic" w:hAnsi="OpenDyslexic" w:cstheme="majorHAnsi"/>
                      <w:b/>
                      <w:sz w:val="16"/>
                      <w:szCs w:val="16"/>
                    </w:rPr>
                    <w:t>Explain</w:t>
                  </w:r>
                </w:p>
                <w:p w14:paraId="3CCFF0F7" w14:textId="23BFB8B7" w:rsidR="00D254F0" w:rsidRPr="00D254F0" w:rsidRDefault="00D254F0">
                  <w:pPr>
                    <w:rPr>
                      <w:rFonts w:ascii="OpenDyslexic" w:hAnsi="OpenDyslexic" w:cstheme="majorHAnsi"/>
                      <w:b/>
                      <w:sz w:val="16"/>
                      <w:szCs w:val="16"/>
                    </w:rPr>
                  </w:pPr>
                  <w:r w:rsidRPr="00D254F0">
                    <w:rPr>
                      <w:rFonts w:ascii="OpenDyslexic" w:hAnsi="OpenDyslexic" w:cstheme="majorHAnsi"/>
                      <w:b/>
                      <w:sz w:val="16"/>
                      <w:szCs w:val="16"/>
                    </w:rPr>
                    <w:t>Infer</w:t>
                  </w:r>
                </w:p>
                <w:p w14:paraId="32E8DC23" w14:textId="4203D645" w:rsidR="00D254F0" w:rsidRPr="00D254F0" w:rsidRDefault="00D254F0">
                  <w:pPr>
                    <w:rPr>
                      <w:rFonts w:ascii="OpenDyslexic" w:hAnsi="OpenDyslexic" w:cstheme="majorHAnsi"/>
                      <w:b/>
                      <w:sz w:val="16"/>
                      <w:szCs w:val="16"/>
                    </w:rPr>
                  </w:pPr>
                  <w:r w:rsidRPr="00D254F0">
                    <w:rPr>
                      <w:rFonts w:ascii="OpenDyslexic" w:hAnsi="OpenDyslexic" w:cstheme="majorHAnsi"/>
                      <w:b/>
                      <w:sz w:val="16"/>
                      <w:szCs w:val="16"/>
                    </w:rPr>
                    <w:t>Interpretation</w:t>
                  </w:r>
                </w:p>
                <w:p w14:paraId="561A08FA" w14:textId="11EA153F" w:rsidR="00D254F0" w:rsidRPr="00D254F0" w:rsidRDefault="00D254F0">
                  <w:pPr>
                    <w:rPr>
                      <w:rFonts w:ascii="OpenDyslexic" w:hAnsi="OpenDyslexic" w:cstheme="majorHAnsi"/>
                      <w:b/>
                      <w:sz w:val="16"/>
                      <w:szCs w:val="16"/>
                    </w:rPr>
                  </w:pPr>
                  <w:r w:rsidRPr="00D254F0">
                    <w:rPr>
                      <w:rFonts w:ascii="OpenDyslexic" w:hAnsi="OpenDyslexic" w:cstheme="majorHAnsi"/>
                      <w:b/>
                      <w:sz w:val="16"/>
                      <w:szCs w:val="16"/>
                    </w:rPr>
                    <w:t>Justify</w:t>
                  </w:r>
                </w:p>
                <w:p w14:paraId="3A3640FF" w14:textId="0423CD8C" w:rsidR="00D254F0" w:rsidRPr="00D254F0" w:rsidRDefault="00D254F0">
                  <w:pPr>
                    <w:rPr>
                      <w:rFonts w:ascii="OpenDyslexic" w:hAnsi="OpenDyslexic" w:cstheme="majorHAnsi"/>
                      <w:b/>
                      <w:sz w:val="16"/>
                      <w:szCs w:val="16"/>
                    </w:rPr>
                  </w:pPr>
                  <w:r w:rsidRPr="00D254F0">
                    <w:rPr>
                      <w:rFonts w:ascii="OpenDyslexic" w:hAnsi="OpenDyslexic" w:cstheme="majorHAnsi"/>
                      <w:b/>
                      <w:sz w:val="16"/>
                      <w:szCs w:val="16"/>
                    </w:rPr>
                    <w:t>Opinion</w:t>
                  </w:r>
                </w:p>
                <w:p w14:paraId="2DD4F908" w14:textId="6D4C8AF6" w:rsidR="00D254F0" w:rsidRPr="00D254F0" w:rsidRDefault="00D254F0">
                  <w:pPr>
                    <w:rPr>
                      <w:rFonts w:ascii="OpenDyslexic" w:hAnsi="OpenDyslexic" w:cstheme="majorHAnsi"/>
                      <w:b/>
                      <w:sz w:val="16"/>
                      <w:szCs w:val="16"/>
                    </w:rPr>
                  </w:pPr>
                  <w:r w:rsidRPr="00D254F0">
                    <w:rPr>
                      <w:rFonts w:ascii="OpenDyslexic" w:hAnsi="OpenDyslexic" w:cstheme="majorHAnsi"/>
                      <w:b/>
                      <w:sz w:val="16"/>
                      <w:szCs w:val="16"/>
                    </w:rPr>
                    <w:t>Provenance</w:t>
                  </w:r>
                </w:p>
                <w:p w14:paraId="2C7BFED2" w14:textId="022FA651" w:rsidR="00D254F0" w:rsidRPr="00D254F0" w:rsidRDefault="00D254F0">
                  <w:pPr>
                    <w:rPr>
                      <w:rFonts w:ascii="OpenDyslexic" w:hAnsi="OpenDyslexic" w:cstheme="majorHAnsi"/>
                      <w:b/>
                      <w:sz w:val="16"/>
                      <w:szCs w:val="16"/>
                    </w:rPr>
                  </w:pPr>
                  <w:r w:rsidRPr="00D254F0">
                    <w:rPr>
                      <w:rFonts w:ascii="OpenDyslexic" w:hAnsi="OpenDyslexic" w:cstheme="majorHAnsi"/>
                      <w:b/>
                      <w:sz w:val="16"/>
                      <w:szCs w:val="16"/>
                    </w:rPr>
                    <w:t>Purpose</w:t>
                  </w:r>
                </w:p>
                <w:p w14:paraId="790C11F1" w14:textId="74220AD5" w:rsidR="00D254F0" w:rsidRPr="00D254F0" w:rsidRDefault="00D254F0">
                  <w:pPr>
                    <w:rPr>
                      <w:rFonts w:ascii="OpenDyslexic" w:hAnsi="OpenDyslexic" w:cstheme="majorHAnsi"/>
                      <w:b/>
                      <w:sz w:val="16"/>
                      <w:szCs w:val="16"/>
                    </w:rPr>
                  </w:pPr>
                  <w:r w:rsidRPr="00D254F0">
                    <w:rPr>
                      <w:rFonts w:ascii="OpenDyslexic" w:hAnsi="OpenDyslexic" w:cstheme="majorHAnsi"/>
                      <w:b/>
                      <w:sz w:val="16"/>
                      <w:szCs w:val="16"/>
                    </w:rPr>
                    <w:t xml:space="preserve">Significance </w:t>
                  </w:r>
                </w:p>
                <w:p w14:paraId="2D091ABD" w14:textId="1724F3AC" w:rsidR="00D254F0" w:rsidRPr="00D254F0" w:rsidRDefault="00D254F0">
                  <w:pPr>
                    <w:rPr>
                      <w:rFonts w:ascii="OpenDyslexic" w:hAnsi="OpenDyslexic" w:cstheme="majorHAnsi"/>
                      <w:b/>
                      <w:sz w:val="16"/>
                      <w:szCs w:val="16"/>
                    </w:rPr>
                  </w:pPr>
                  <w:r w:rsidRPr="00D254F0">
                    <w:rPr>
                      <w:rFonts w:ascii="OpenDyslexic" w:hAnsi="OpenDyslexic" w:cstheme="majorHAnsi"/>
                      <w:b/>
                      <w:sz w:val="16"/>
                      <w:szCs w:val="16"/>
                    </w:rPr>
                    <w:t>Source</w:t>
                  </w:r>
                </w:p>
                <w:p w14:paraId="7B442ED5" w14:textId="5935500B" w:rsidR="00D254F0" w:rsidRPr="00D254F0" w:rsidRDefault="00D254F0">
                  <w:pPr>
                    <w:rPr>
                      <w:rFonts w:ascii="OpenDyslexic" w:hAnsi="OpenDyslexic" w:cstheme="majorHAnsi"/>
                      <w:b/>
                      <w:sz w:val="16"/>
                      <w:szCs w:val="16"/>
                    </w:rPr>
                  </w:pPr>
                  <w:r w:rsidRPr="00D254F0">
                    <w:rPr>
                      <w:rFonts w:ascii="OpenDyslexic" w:hAnsi="OpenDyslexic" w:cstheme="majorHAnsi"/>
                      <w:b/>
                      <w:sz w:val="16"/>
                      <w:szCs w:val="16"/>
                    </w:rPr>
                    <w:t xml:space="preserve">Useful </w:t>
                  </w:r>
                </w:p>
                <w:p w14:paraId="26C6DCB2" w14:textId="77607FD8" w:rsidR="00D254F0" w:rsidRPr="0091572B" w:rsidRDefault="00D254F0">
                  <w:pPr>
                    <w:rPr>
                      <w:rFonts w:asciiTheme="majorHAnsi" w:hAnsiTheme="majorHAnsi" w:cstheme="majorHAnsi"/>
                      <w:b/>
                      <w:sz w:val="24"/>
                      <w:szCs w:val="24"/>
                    </w:rPr>
                  </w:pPr>
                </w:p>
              </w:tc>
              <w:tc>
                <w:tcPr>
                  <w:tcW w:w="2578" w:type="dxa"/>
                  <w:shd w:val="clear" w:color="auto" w:fill="auto"/>
                </w:tcPr>
                <w:p w14:paraId="223F17C0" w14:textId="77777777" w:rsidR="00515BE4" w:rsidRPr="00515BE4" w:rsidRDefault="00515BE4" w:rsidP="00C517B7">
                  <w:pPr>
                    <w:rPr>
                      <w:rFonts w:asciiTheme="majorHAnsi" w:hAnsiTheme="majorHAnsi" w:cstheme="majorHAnsi"/>
                      <w:b/>
                      <w:sz w:val="18"/>
                      <w:szCs w:val="18"/>
                    </w:rPr>
                  </w:pPr>
                  <w:r w:rsidRPr="00515BE4">
                    <w:rPr>
                      <w:rFonts w:asciiTheme="majorHAnsi" w:hAnsiTheme="majorHAnsi" w:cstheme="majorHAnsi"/>
                      <w:b/>
                      <w:sz w:val="18"/>
                      <w:szCs w:val="18"/>
                    </w:rPr>
                    <w:t>Baron</w:t>
                  </w:r>
                </w:p>
                <w:p w14:paraId="697ED665" w14:textId="77777777" w:rsidR="00515BE4" w:rsidRPr="00515BE4" w:rsidRDefault="00515BE4" w:rsidP="00C517B7">
                  <w:pPr>
                    <w:rPr>
                      <w:rFonts w:asciiTheme="majorHAnsi" w:hAnsiTheme="majorHAnsi" w:cstheme="majorHAnsi"/>
                      <w:b/>
                      <w:sz w:val="18"/>
                      <w:szCs w:val="18"/>
                    </w:rPr>
                  </w:pPr>
                  <w:r w:rsidRPr="00515BE4">
                    <w:rPr>
                      <w:rFonts w:asciiTheme="majorHAnsi" w:hAnsiTheme="majorHAnsi" w:cstheme="majorHAnsi"/>
                      <w:b/>
                      <w:sz w:val="18"/>
                      <w:szCs w:val="18"/>
                    </w:rPr>
                    <w:t>Co-operation</w:t>
                  </w:r>
                </w:p>
                <w:p w14:paraId="41F3E2FE" w14:textId="77777777" w:rsidR="00515BE4" w:rsidRPr="00515BE4" w:rsidRDefault="00515BE4" w:rsidP="00C517B7">
                  <w:pPr>
                    <w:rPr>
                      <w:rFonts w:asciiTheme="majorHAnsi" w:hAnsiTheme="majorHAnsi" w:cstheme="majorHAnsi"/>
                      <w:b/>
                      <w:sz w:val="18"/>
                      <w:szCs w:val="18"/>
                    </w:rPr>
                  </w:pPr>
                  <w:r w:rsidRPr="00515BE4">
                    <w:rPr>
                      <w:rFonts w:asciiTheme="majorHAnsi" w:hAnsiTheme="majorHAnsi" w:cstheme="majorHAnsi"/>
                      <w:b/>
                      <w:sz w:val="18"/>
                      <w:szCs w:val="18"/>
                    </w:rPr>
                    <w:t>Demesne</w:t>
                  </w:r>
                </w:p>
                <w:p w14:paraId="4457FF3E" w14:textId="77777777" w:rsidR="00515BE4" w:rsidRPr="00515BE4" w:rsidRDefault="00515BE4" w:rsidP="00C517B7">
                  <w:pPr>
                    <w:rPr>
                      <w:rFonts w:asciiTheme="majorHAnsi" w:hAnsiTheme="majorHAnsi" w:cstheme="majorHAnsi"/>
                      <w:b/>
                      <w:sz w:val="18"/>
                      <w:szCs w:val="18"/>
                    </w:rPr>
                  </w:pPr>
                  <w:r w:rsidRPr="00515BE4">
                    <w:rPr>
                      <w:rFonts w:asciiTheme="majorHAnsi" w:hAnsiTheme="majorHAnsi" w:cstheme="majorHAnsi"/>
                      <w:b/>
                      <w:sz w:val="18"/>
                      <w:szCs w:val="18"/>
                    </w:rPr>
                    <w:t>Farming</w:t>
                  </w:r>
                </w:p>
                <w:p w14:paraId="7EE7C69C" w14:textId="77777777" w:rsidR="00515BE4" w:rsidRPr="00515BE4" w:rsidRDefault="00515BE4" w:rsidP="00C517B7">
                  <w:pPr>
                    <w:rPr>
                      <w:rFonts w:asciiTheme="majorHAnsi" w:hAnsiTheme="majorHAnsi" w:cstheme="majorHAnsi"/>
                      <w:b/>
                      <w:sz w:val="18"/>
                      <w:szCs w:val="18"/>
                    </w:rPr>
                  </w:pPr>
                  <w:r w:rsidRPr="00515BE4">
                    <w:rPr>
                      <w:rFonts w:asciiTheme="majorHAnsi" w:hAnsiTheme="majorHAnsi" w:cstheme="majorHAnsi"/>
                      <w:b/>
                      <w:sz w:val="18"/>
                      <w:szCs w:val="18"/>
                    </w:rPr>
                    <w:t>Lord</w:t>
                  </w:r>
                </w:p>
                <w:p w14:paraId="1CBB4DC1" w14:textId="77777777" w:rsidR="00515BE4" w:rsidRPr="00515BE4" w:rsidRDefault="00515BE4" w:rsidP="00C517B7">
                  <w:pPr>
                    <w:rPr>
                      <w:rFonts w:asciiTheme="majorHAnsi" w:hAnsiTheme="majorHAnsi" w:cstheme="majorHAnsi"/>
                      <w:b/>
                      <w:sz w:val="18"/>
                      <w:szCs w:val="18"/>
                    </w:rPr>
                  </w:pPr>
                  <w:r w:rsidRPr="00515BE4">
                    <w:rPr>
                      <w:rFonts w:asciiTheme="majorHAnsi" w:hAnsiTheme="majorHAnsi" w:cstheme="majorHAnsi"/>
                      <w:b/>
                      <w:sz w:val="18"/>
                      <w:szCs w:val="18"/>
                    </w:rPr>
                    <w:t>Manor</w:t>
                  </w:r>
                </w:p>
                <w:p w14:paraId="58A29AFC" w14:textId="77777777" w:rsidR="00515BE4" w:rsidRPr="00515BE4" w:rsidRDefault="00515BE4" w:rsidP="00C517B7">
                  <w:pPr>
                    <w:rPr>
                      <w:rFonts w:asciiTheme="majorHAnsi" w:hAnsiTheme="majorHAnsi" w:cstheme="majorHAnsi"/>
                      <w:b/>
                      <w:sz w:val="18"/>
                      <w:szCs w:val="18"/>
                    </w:rPr>
                  </w:pPr>
                  <w:r w:rsidRPr="00515BE4">
                    <w:rPr>
                      <w:rFonts w:asciiTheme="majorHAnsi" w:hAnsiTheme="majorHAnsi" w:cstheme="majorHAnsi"/>
                      <w:b/>
                      <w:sz w:val="18"/>
                      <w:szCs w:val="18"/>
                    </w:rPr>
                    <w:t>Peasant</w:t>
                  </w:r>
                </w:p>
                <w:p w14:paraId="7120A663" w14:textId="77777777" w:rsidR="00515BE4" w:rsidRPr="00515BE4" w:rsidRDefault="00515BE4" w:rsidP="00C517B7">
                  <w:pPr>
                    <w:rPr>
                      <w:rFonts w:asciiTheme="majorHAnsi" w:hAnsiTheme="majorHAnsi" w:cstheme="majorHAnsi"/>
                      <w:b/>
                      <w:sz w:val="18"/>
                      <w:szCs w:val="18"/>
                    </w:rPr>
                  </w:pPr>
                  <w:r w:rsidRPr="00515BE4">
                    <w:rPr>
                      <w:rFonts w:asciiTheme="majorHAnsi" w:hAnsiTheme="majorHAnsi" w:cstheme="majorHAnsi"/>
                      <w:b/>
                      <w:sz w:val="18"/>
                      <w:szCs w:val="18"/>
                    </w:rPr>
                    <w:t>Subsistence</w:t>
                  </w:r>
                </w:p>
                <w:p w14:paraId="0C9C12F0" w14:textId="77777777" w:rsidR="00515BE4" w:rsidRPr="00515BE4" w:rsidRDefault="00515BE4" w:rsidP="00C517B7">
                  <w:pPr>
                    <w:rPr>
                      <w:rFonts w:asciiTheme="majorHAnsi" w:hAnsiTheme="majorHAnsi" w:cstheme="majorHAnsi"/>
                      <w:b/>
                      <w:sz w:val="18"/>
                      <w:szCs w:val="18"/>
                    </w:rPr>
                  </w:pPr>
                  <w:r w:rsidRPr="00515BE4">
                    <w:rPr>
                      <w:rFonts w:asciiTheme="majorHAnsi" w:hAnsiTheme="majorHAnsi" w:cstheme="majorHAnsi"/>
                      <w:b/>
                      <w:sz w:val="18"/>
                      <w:szCs w:val="18"/>
                    </w:rPr>
                    <w:t>Village</w:t>
                  </w:r>
                </w:p>
                <w:p w14:paraId="5A8F351D" w14:textId="77777777" w:rsidR="00515BE4" w:rsidRPr="00515BE4" w:rsidRDefault="00515BE4" w:rsidP="00C517B7">
                  <w:pPr>
                    <w:rPr>
                      <w:rFonts w:asciiTheme="majorHAnsi" w:hAnsiTheme="majorHAnsi" w:cstheme="majorHAnsi"/>
                      <w:b/>
                      <w:sz w:val="18"/>
                      <w:szCs w:val="18"/>
                    </w:rPr>
                  </w:pPr>
                  <w:proofErr w:type="spellStart"/>
                  <w:r w:rsidRPr="00515BE4">
                    <w:rPr>
                      <w:rFonts w:asciiTheme="majorHAnsi" w:hAnsiTheme="majorHAnsi" w:cstheme="majorHAnsi"/>
                      <w:b/>
                      <w:sz w:val="18"/>
                      <w:szCs w:val="18"/>
                    </w:rPr>
                    <w:t>Ville</w:t>
                  </w:r>
                  <w:bookmarkStart w:id="0" w:name="_GoBack"/>
                  <w:bookmarkEnd w:id="0"/>
                  <w:r w:rsidRPr="00515BE4">
                    <w:rPr>
                      <w:rFonts w:asciiTheme="majorHAnsi" w:hAnsiTheme="majorHAnsi" w:cstheme="majorHAnsi"/>
                      <w:b/>
                      <w:sz w:val="18"/>
                      <w:szCs w:val="18"/>
                    </w:rPr>
                    <w:t>in</w:t>
                  </w:r>
                  <w:proofErr w:type="spellEnd"/>
                </w:p>
                <w:p w14:paraId="4526A5C6" w14:textId="77777777" w:rsidR="00515BE4" w:rsidRDefault="00515BE4" w:rsidP="00C517B7">
                  <w:pPr>
                    <w:rPr>
                      <w:rFonts w:asciiTheme="majorHAnsi" w:hAnsiTheme="majorHAnsi" w:cstheme="majorHAnsi"/>
                      <w:b/>
                      <w:sz w:val="24"/>
                      <w:szCs w:val="24"/>
                    </w:rPr>
                  </w:pPr>
                </w:p>
                <w:p w14:paraId="53D12823" w14:textId="77777777" w:rsidR="00515BE4" w:rsidRDefault="00515BE4" w:rsidP="00C517B7">
                  <w:pPr>
                    <w:rPr>
                      <w:rFonts w:asciiTheme="majorHAnsi" w:hAnsiTheme="majorHAnsi" w:cstheme="majorHAnsi"/>
                      <w:b/>
                      <w:sz w:val="24"/>
                      <w:szCs w:val="24"/>
                    </w:rPr>
                  </w:pPr>
                </w:p>
                <w:p w14:paraId="7057187F" w14:textId="77777777" w:rsidR="00515BE4" w:rsidRDefault="00515BE4" w:rsidP="00C517B7">
                  <w:pPr>
                    <w:rPr>
                      <w:rFonts w:asciiTheme="majorHAnsi" w:hAnsiTheme="majorHAnsi" w:cstheme="majorHAnsi"/>
                      <w:b/>
                      <w:sz w:val="24"/>
                      <w:szCs w:val="24"/>
                    </w:rPr>
                  </w:pPr>
                </w:p>
                <w:p w14:paraId="360D6970" w14:textId="3B82FDBA" w:rsidR="008D604B" w:rsidRPr="0091572B" w:rsidRDefault="008D604B" w:rsidP="008D604B">
                  <w:pPr>
                    <w:rPr>
                      <w:rFonts w:asciiTheme="majorHAnsi" w:hAnsiTheme="majorHAnsi" w:cstheme="majorHAnsi"/>
                      <w:b/>
                      <w:sz w:val="24"/>
                      <w:szCs w:val="24"/>
                    </w:rPr>
                  </w:pPr>
                </w:p>
              </w:tc>
            </w:tr>
          </w:tbl>
          <w:p w14:paraId="0C0C820B" w14:textId="77777777" w:rsidR="00B978BF" w:rsidRPr="0091572B" w:rsidRDefault="00B978BF">
            <w:pPr>
              <w:rPr>
                <w:rFonts w:asciiTheme="majorHAnsi" w:hAnsiTheme="majorHAnsi" w:cstheme="majorHAnsi"/>
                <w:b/>
                <w:sz w:val="24"/>
                <w:szCs w:val="24"/>
              </w:rPr>
            </w:pPr>
          </w:p>
          <w:p w14:paraId="4769814C" w14:textId="77777777" w:rsidR="008C5092" w:rsidRPr="0091572B" w:rsidRDefault="008C5092">
            <w:pPr>
              <w:rPr>
                <w:rFonts w:asciiTheme="majorHAnsi" w:hAnsiTheme="majorHAnsi" w:cstheme="majorHAnsi"/>
                <w:sz w:val="24"/>
                <w:szCs w:val="24"/>
              </w:rPr>
            </w:pPr>
          </w:p>
          <w:p w14:paraId="3592210B" w14:textId="77777777" w:rsidR="008C5092" w:rsidRPr="0091572B" w:rsidRDefault="008C5092">
            <w:pPr>
              <w:rPr>
                <w:rFonts w:asciiTheme="majorHAnsi" w:hAnsiTheme="majorHAnsi" w:cstheme="majorHAnsi"/>
                <w:sz w:val="24"/>
                <w:szCs w:val="24"/>
              </w:rPr>
            </w:pPr>
          </w:p>
          <w:p w14:paraId="420A7412" w14:textId="77777777" w:rsidR="008C5092" w:rsidRPr="0091572B" w:rsidRDefault="008C5092">
            <w:pPr>
              <w:rPr>
                <w:rFonts w:asciiTheme="majorHAnsi" w:hAnsiTheme="majorHAnsi" w:cstheme="majorHAnsi"/>
                <w:sz w:val="24"/>
                <w:szCs w:val="24"/>
              </w:rPr>
            </w:pPr>
          </w:p>
        </w:tc>
        <w:tc>
          <w:tcPr>
            <w:tcW w:w="5528" w:type="dxa"/>
            <w:shd w:val="clear" w:color="auto" w:fill="BDD6EE" w:themeFill="accent1" w:themeFillTint="66"/>
          </w:tcPr>
          <w:p w14:paraId="26139E8C" w14:textId="0A3E1533" w:rsidR="008C5092" w:rsidRPr="0091572B" w:rsidRDefault="008C5092">
            <w:pPr>
              <w:rPr>
                <w:rFonts w:asciiTheme="majorHAnsi" w:hAnsiTheme="majorHAnsi" w:cstheme="majorHAnsi"/>
                <w:b/>
                <w:sz w:val="24"/>
                <w:szCs w:val="24"/>
              </w:rPr>
            </w:pPr>
            <w:r w:rsidRPr="0091572B">
              <w:rPr>
                <w:rFonts w:asciiTheme="majorHAnsi" w:hAnsiTheme="majorHAnsi" w:cstheme="majorHAnsi"/>
                <w:b/>
                <w:sz w:val="24"/>
                <w:szCs w:val="24"/>
              </w:rPr>
              <w:t>Key skills:</w:t>
            </w:r>
            <w:r w:rsidR="008F43BF" w:rsidRPr="0091572B">
              <w:rPr>
                <w:rFonts w:asciiTheme="majorHAnsi" w:hAnsiTheme="majorHAnsi" w:cstheme="majorHAnsi"/>
                <w:b/>
                <w:sz w:val="24"/>
                <w:szCs w:val="24"/>
              </w:rPr>
              <w:t xml:space="preserve"> </w:t>
            </w:r>
          </w:p>
          <w:p w14:paraId="476733D6" w14:textId="77777777" w:rsidR="00AA708B" w:rsidRPr="00323E04" w:rsidRDefault="00AA708B" w:rsidP="00AA708B">
            <w:pPr>
              <w:pStyle w:val="ListParagraph"/>
              <w:numPr>
                <w:ilvl w:val="0"/>
                <w:numId w:val="5"/>
              </w:numPr>
              <w:rPr>
                <w:rFonts w:ascii="OpenDyslexic" w:hAnsi="OpenDyslexic"/>
                <w:sz w:val="16"/>
                <w:szCs w:val="16"/>
              </w:rPr>
            </w:pPr>
            <w:r w:rsidRPr="00323E04">
              <w:rPr>
                <w:rFonts w:ascii="OpenDyslexic" w:hAnsi="OpenDyslexic"/>
                <w:sz w:val="16"/>
                <w:szCs w:val="16"/>
              </w:rPr>
              <w:t xml:space="preserve">Chronological understanding. </w:t>
            </w:r>
          </w:p>
          <w:p w14:paraId="5D3C7667" w14:textId="77777777" w:rsidR="00AA708B" w:rsidRPr="00323E04" w:rsidRDefault="00AA708B" w:rsidP="00AA708B">
            <w:pPr>
              <w:pStyle w:val="ListParagraph"/>
              <w:numPr>
                <w:ilvl w:val="0"/>
                <w:numId w:val="5"/>
              </w:numPr>
              <w:rPr>
                <w:rFonts w:ascii="OpenDyslexic" w:hAnsi="OpenDyslexic"/>
                <w:sz w:val="16"/>
                <w:szCs w:val="16"/>
              </w:rPr>
            </w:pPr>
            <w:r w:rsidRPr="00323E04">
              <w:rPr>
                <w:rFonts w:ascii="OpenDyslexic" w:hAnsi="OpenDyslexic"/>
                <w:sz w:val="16"/>
                <w:szCs w:val="16"/>
              </w:rPr>
              <w:t xml:space="preserve">Historical time periods. </w:t>
            </w:r>
          </w:p>
          <w:p w14:paraId="73972934" w14:textId="77777777" w:rsidR="00AA708B" w:rsidRPr="00323E04" w:rsidRDefault="00AA708B" w:rsidP="00AA708B">
            <w:pPr>
              <w:pStyle w:val="ListParagraph"/>
              <w:numPr>
                <w:ilvl w:val="0"/>
                <w:numId w:val="5"/>
              </w:numPr>
              <w:rPr>
                <w:rFonts w:ascii="OpenDyslexic" w:hAnsi="OpenDyslexic"/>
                <w:sz w:val="16"/>
                <w:szCs w:val="16"/>
              </w:rPr>
            </w:pPr>
            <w:r w:rsidRPr="00323E04">
              <w:rPr>
                <w:rFonts w:ascii="OpenDyslexic" w:hAnsi="OpenDyslexic"/>
                <w:sz w:val="16"/>
                <w:szCs w:val="16"/>
              </w:rPr>
              <w:t>Historical enquiry</w:t>
            </w:r>
          </w:p>
          <w:p w14:paraId="09149D4A" w14:textId="77777777" w:rsidR="00AA708B" w:rsidRPr="00323E04" w:rsidRDefault="00AA708B" w:rsidP="00AA708B">
            <w:pPr>
              <w:pStyle w:val="ListParagraph"/>
              <w:numPr>
                <w:ilvl w:val="0"/>
                <w:numId w:val="5"/>
              </w:numPr>
              <w:rPr>
                <w:rFonts w:ascii="OpenDyslexic" w:hAnsi="OpenDyslexic"/>
                <w:sz w:val="16"/>
                <w:szCs w:val="16"/>
              </w:rPr>
            </w:pPr>
            <w:r w:rsidRPr="00323E04">
              <w:rPr>
                <w:rFonts w:ascii="OpenDyslexic" w:hAnsi="OpenDyslexic"/>
                <w:sz w:val="16"/>
                <w:szCs w:val="16"/>
              </w:rPr>
              <w:t>The use of historical evidence (sources)</w:t>
            </w:r>
          </w:p>
          <w:p w14:paraId="76E2DAD9" w14:textId="77777777" w:rsidR="00AA708B" w:rsidRDefault="00AA708B" w:rsidP="00AA708B">
            <w:pPr>
              <w:pStyle w:val="ListParagraph"/>
              <w:numPr>
                <w:ilvl w:val="0"/>
                <w:numId w:val="5"/>
              </w:numPr>
              <w:rPr>
                <w:rFonts w:ascii="OpenDyslexic" w:hAnsi="OpenDyslexic"/>
                <w:sz w:val="16"/>
                <w:szCs w:val="16"/>
              </w:rPr>
            </w:pPr>
            <w:r w:rsidRPr="00323E04">
              <w:rPr>
                <w:rFonts w:ascii="OpenDyslexic" w:hAnsi="OpenDyslexic"/>
                <w:sz w:val="16"/>
                <w:szCs w:val="16"/>
              </w:rPr>
              <w:t xml:space="preserve">Developing the ability to communicate in writing about the past. </w:t>
            </w:r>
          </w:p>
          <w:p w14:paraId="4D92361F" w14:textId="77777777" w:rsidR="0085556C" w:rsidRPr="0091572B" w:rsidRDefault="0085556C">
            <w:pPr>
              <w:rPr>
                <w:rFonts w:asciiTheme="majorHAnsi" w:hAnsiTheme="majorHAnsi" w:cstheme="majorHAnsi"/>
                <w:b/>
                <w:i/>
                <w:sz w:val="24"/>
                <w:szCs w:val="24"/>
              </w:rPr>
            </w:pPr>
          </w:p>
          <w:p w14:paraId="071B4E91" w14:textId="5E5734EA" w:rsidR="0089073D" w:rsidRPr="00AA708B" w:rsidRDefault="008C5092">
            <w:pPr>
              <w:rPr>
                <w:rFonts w:asciiTheme="majorHAnsi" w:hAnsiTheme="majorHAnsi" w:cstheme="majorHAnsi"/>
                <w:b/>
                <w:sz w:val="24"/>
                <w:szCs w:val="24"/>
              </w:rPr>
            </w:pPr>
            <w:r w:rsidRPr="00AA708B">
              <w:rPr>
                <w:rFonts w:asciiTheme="majorHAnsi" w:hAnsiTheme="majorHAnsi" w:cstheme="majorHAnsi"/>
                <w:b/>
                <w:sz w:val="24"/>
                <w:szCs w:val="24"/>
              </w:rPr>
              <w:t>Know how to…</w:t>
            </w:r>
          </w:p>
          <w:p w14:paraId="1F18AC87" w14:textId="42F56EA7" w:rsidR="0089073D" w:rsidRDefault="0089073D">
            <w:pPr>
              <w:rPr>
                <w:rFonts w:asciiTheme="majorHAnsi" w:hAnsiTheme="majorHAnsi" w:cstheme="majorHAnsi"/>
                <w:sz w:val="24"/>
                <w:szCs w:val="24"/>
              </w:rPr>
            </w:pPr>
          </w:p>
          <w:p w14:paraId="5CA2E3B1" w14:textId="049AAFF9" w:rsidR="00515BE4" w:rsidRPr="00515BE4" w:rsidRDefault="00515BE4">
            <w:pPr>
              <w:rPr>
                <w:rFonts w:ascii="OpenDyslexic" w:hAnsi="OpenDyslexic" w:cstheme="majorHAnsi"/>
                <w:sz w:val="18"/>
                <w:szCs w:val="18"/>
              </w:rPr>
            </w:pPr>
            <w:r w:rsidRPr="00515BE4">
              <w:rPr>
                <w:rFonts w:ascii="OpenDyslexic" w:hAnsi="OpenDyslexic" w:cstheme="majorHAnsi"/>
                <w:sz w:val="18"/>
                <w:szCs w:val="18"/>
              </w:rPr>
              <w:t xml:space="preserve">Identify and explain similarities and differences. </w:t>
            </w:r>
          </w:p>
          <w:p w14:paraId="4D761B11" w14:textId="21AC4E21" w:rsidR="00EF2DB5" w:rsidRPr="00AA708B" w:rsidRDefault="00EF2DB5" w:rsidP="006B1535">
            <w:pPr>
              <w:rPr>
                <w:rFonts w:asciiTheme="majorHAnsi" w:hAnsiTheme="majorHAnsi" w:cstheme="majorHAnsi"/>
                <w:sz w:val="24"/>
                <w:szCs w:val="24"/>
              </w:rPr>
            </w:pPr>
          </w:p>
        </w:tc>
      </w:tr>
      <w:tr w:rsidR="008C5092" w:rsidRPr="00FB749C" w14:paraId="598C0350" w14:textId="77777777" w:rsidTr="0085556C">
        <w:tc>
          <w:tcPr>
            <w:tcW w:w="5382" w:type="dxa"/>
          </w:tcPr>
          <w:p w14:paraId="64286CF5" w14:textId="5A6FC1A6" w:rsidR="008C5092" w:rsidRDefault="008C5092">
            <w:pPr>
              <w:rPr>
                <w:rFonts w:asciiTheme="majorHAnsi" w:hAnsiTheme="majorHAnsi" w:cstheme="majorHAnsi"/>
                <w:b/>
                <w:i/>
                <w:iCs/>
                <w:color w:val="A6A6A6" w:themeColor="background1" w:themeShade="A6"/>
              </w:rPr>
            </w:pPr>
            <w:r w:rsidRPr="00FB749C">
              <w:rPr>
                <w:rFonts w:asciiTheme="majorHAnsi" w:hAnsiTheme="majorHAnsi" w:cstheme="majorHAnsi"/>
                <w:b/>
              </w:rPr>
              <w:t>Co-curricular opportunities:</w:t>
            </w:r>
            <w:r w:rsidR="008F43BF">
              <w:rPr>
                <w:rFonts w:asciiTheme="majorHAnsi" w:hAnsiTheme="majorHAnsi" w:cstheme="majorHAnsi"/>
                <w:b/>
              </w:rPr>
              <w:t xml:space="preserve"> </w:t>
            </w:r>
            <w:r w:rsidR="008F43BF" w:rsidRPr="00FB053D">
              <w:rPr>
                <w:rFonts w:asciiTheme="majorHAnsi" w:hAnsiTheme="majorHAnsi" w:cstheme="majorHAnsi"/>
                <w:b/>
                <w:i/>
                <w:iCs/>
                <w:color w:val="A6A6A6" w:themeColor="background1" w:themeShade="A6"/>
              </w:rPr>
              <w:t xml:space="preserve">(ASPIRE Day, </w:t>
            </w:r>
            <w:r w:rsidR="00FB053D" w:rsidRPr="00FB053D">
              <w:rPr>
                <w:rFonts w:asciiTheme="majorHAnsi" w:hAnsiTheme="majorHAnsi" w:cstheme="majorHAnsi"/>
                <w:b/>
                <w:i/>
                <w:iCs/>
                <w:color w:val="A6A6A6" w:themeColor="background1" w:themeShade="A6"/>
              </w:rPr>
              <w:t>Careers, clubs, competitions etc)</w:t>
            </w:r>
          </w:p>
          <w:p w14:paraId="0C64EDA0" w14:textId="16FCD151" w:rsidR="00AA708B" w:rsidRDefault="00AA708B">
            <w:pPr>
              <w:rPr>
                <w:rFonts w:asciiTheme="majorHAnsi" w:hAnsiTheme="majorHAnsi" w:cstheme="majorHAnsi"/>
                <w:b/>
                <w:i/>
                <w:iCs/>
                <w:color w:val="A6A6A6" w:themeColor="background1" w:themeShade="A6"/>
              </w:rPr>
            </w:pPr>
          </w:p>
          <w:p w14:paraId="7BF6E11F" w14:textId="582D18D8" w:rsidR="00AA708B" w:rsidRPr="00D254F0" w:rsidRDefault="00AA708B">
            <w:pPr>
              <w:rPr>
                <w:rFonts w:ascii="OpenDyslexic" w:hAnsi="OpenDyslexic" w:cstheme="majorHAnsi"/>
                <w:iCs/>
                <w:sz w:val="16"/>
                <w:szCs w:val="16"/>
              </w:rPr>
            </w:pPr>
            <w:r w:rsidRPr="00D254F0">
              <w:rPr>
                <w:rFonts w:ascii="OpenDyslexic" w:hAnsi="OpenDyslexic" w:cstheme="majorHAnsi"/>
                <w:iCs/>
                <w:sz w:val="16"/>
                <w:szCs w:val="16"/>
              </w:rPr>
              <w:t xml:space="preserve">Castle-building competition. </w:t>
            </w:r>
          </w:p>
          <w:p w14:paraId="12992869" w14:textId="7654CFFA" w:rsidR="00021E8C" w:rsidRPr="00D254F0" w:rsidRDefault="00D254F0">
            <w:pPr>
              <w:rPr>
                <w:rFonts w:ascii="OpenDyslexic" w:hAnsi="OpenDyslexic" w:cstheme="majorHAnsi"/>
                <w:sz w:val="16"/>
                <w:szCs w:val="16"/>
              </w:rPr>
            </w:pPr>
            <w:r w:rsidRPr="00D254F0">
              <w:rPr>
                <w:rFonts w:ascii="OpenDyslexic" w:hAnsi="OpenDyslexic" w:cstheme="majorHAnsi"/>
                <w:sz w:val="16"/>
                <w:szCs w:val="16"/>
              </w:rPr>
              <w:t>History Film club</w:t>
            </w:r>
            <w:r w:rsidR="00B529C2">
              <w:rPr>
                <w:rFonts w:ascii="OpenDyslexic" w:hAnsi="OpenDyslexic" w:cstheme="majorHAnsi"/>
                <w:sz w:val="16"/>
                <w:szCs w:val="16"/>
              </w:rPr>
              <w:t xml:space="preserve"> – Horrible Histories: The Rotten Romans </w:t>
            </w:r>
          </w:p>
          <w:p w14:paraId="29620B55" w14:textId="6CAC5294" w:rsidR="00D254F0" w:rsidRPr="00D254F0" w:rsidRDefault="00D254F0">
            <w:pPr>
              <w:rPr>
                <w:rFonts w:ascii="OpenDyslexic" w:hAnsi="OpenDyslexic" w:cstheme="majorHAnsi"/>
                <w:sz w:val="16"/>
                <w:szCs w:val="16"/>
              </w:rPr>
            </w:pPr>
            <w:r w:rsidRPr="00D254F0">
              <w:rPr>
                <w:rFonts w:ascii="OpenDyslexic" w:hAnsi="OpenDyslexic" w:cstheme="majorHAnsi"/>
                <w:sz w:val="16"/>
                <w:szCs w:val="16"/>
              </w:rPr>
              <w:t>History book club</w:t>
            </w:r>
            <w:r w:rsidR="00B529C2">
              <w:rPr>
                <w:rFonts w:ascii="OpenDyslexic" w:hAnsi="OpenDyslexic" w:cstheme="majorHAnsi"/>
                <w:sz w:val="16"/>
                <w:szCs w:val="16"/>
              </w:rPr>
              <w:t xml:space="preserve"> – to be decided. </w:t>
            </w:r>
          </w:p>
          <w:p w14:paraId="6799E58B" w14:textId="77777777" w:rsidR="008C5092" w:rsidRPr="00FB749C" w:rsidRDefault="008C5092">
            <w:pPr>
              <w:rPr>
                <w:rFonts w:asciiTheme="majorHAnsi" w:hAnsiTheme="majorHAnsi" w:cstheme="majorHAnsi"/>
              </w:rPr>
            </w:pPr>
          </w:p>
          <w:p w14:paraId="1607F2F8" w14:textId="77777777" w:rsidR="008C5092" w:rsidRPr="00FB749C" w:rsidRDefault="008C5092">
            <w:pPr>
              <w:rPr>
                <w:rFonts w:asciiTheme="majorHAnsi" w:hAnsiTheme="majorHAnsi" w:cstheme="majorHAnsi"/>
              </w:rPr>
            </w:pPr>
          </w:p>
        </w:tc>
        <w:tc>
          <w:tcPr>
            <w:tcW w:w="5528" w:type="dxa"/>
          </w:tcPr>
          <w:p w14:paraId="4A00D608" w14:textId="3819B472" w:rsidR="008C5092" w:rsidRDefault="008C5092">
            <w:pPr>
              <w:rPr>
                <w:rFonts w:asciiTheme="majorHAnsi" w:hAnsiTheme="majorHAnsi" w:cstheme="majorHAnsi"/>
                <w:b/>
              </w:rPr>
            </w:pPr>
            <w:r w:rsidRPr="00FB749C">
              <w:rPr>
                <w:rFonts w:asciiTheme="majorHAnsi" w:hAnsiTheme="majorHAnsi" w:cstheme="majorHAnsi"/>
                <w:b/>
              </w:rPr>
              <w:t xml:space="preserve">Key reading skills taught </w:t>
            </w:r>
            <w:r w:rsidRPr="00FB749C">
              <w:rPr>
                <w:rFonts w:asciiTheme="majorHAnsi" w:hAnsiTheme="majorHAnsi" w:cstheme="majorHAnsi"/>
                <w:b/>
                <w:i/>
                <w:color w:val="7B7B7B" w:themeColor="accent3" w:themeShade="BF"/>
              </w:rPr>
              <w:t>(clarify, question, summarise, predict)</w:t>
            </w:r>
            <w:r w:rsidRPr="00FB749C">
              <w:rPr>
                <w:rFonts w:asciiTheme="majorHAnsi" w:hAnsiTheme="majorHAnsi" w:cstheme="majorHAnsi"/>
                <w:b/>
              </w:rPr>
              <w:t xml:space="preserve"> and key texts:</w:t>
            </w:r>
          </w:p>
          <w:p w14:paraId="4493A27B" w14:textId="3257FBD9" w:rsidR="00AB19B4" w:rsidRPr="00AB19B4" w:rsidRDefault="009722F8" w:rsidP="009722F8">
            <w:pPr>
              <w:pStyle w:val="ListParagraph"/>
              <w:numPr>
                <w:ilvl w:val="0"/>
                <w:numId w:val="11"/>
              </w:numPr>
              <w:rPr>
                <w:rFonts w:asciiTheme="majorHAnsi" w:hAnsiTheme="majorHAnsi" w:cstheme="majorHAnsi"/>
                <w:b/>
                <w:sz w:val="16"/>
                <w:szCs w:val="16"/>
              </w:rPr>
            </w:pPr>
            <w:r w:rsidRPr="00AB19B4">
              <w:rPr>
                <w:rFonts w:ascii="OpenDyslexic" w:hAnsi="OpenDyslexic"/>
                <w:sz w:val="16"/>
                <w:szCs w:val="16"/>
              </w:rPr>
              <w:t>Teaching subject specific vocabulary</w:t>
            </w:r>
            <w:r w:rsidR="00AB19B4">
              <w:rPr>
                <w:rFonts w:ascii="OpenDyslexic" w:hAnsi="OpenDyslexic"/>
                <w:sz w:val="16"/>
                <w:szCs w:val="16"/>
              </w:rPr>
              <w:t>:</w:t>
            </w:r>
          </w:p>
          <w:p w14:paraId="4D2C4098" w14:textId="59F886F3" w:rsidR="00464EED" w:rsidRPr="00AB19B4" w:rsidRDefault="00AB19B4" w:rsidP="008828DA">
            <w:pPr>
              <w:pStyle w:val="ListParagraph"/>
              <w:numPr>
                <w:ilvl w:val="0"/>
                <w:numId w:val="9"/>
              </w:numPr>
              <w:rPr>
                <w:rFonts w:asciiTheme="majorHAnsi" w:hAnsiTheme="majorHAnsi" w:cstheme="majorHAnsi"/>
                <w:b/>
                <w:sz w:val="16"/>
                <w:szCs w:val="16"/>
              </w:rPr>
            </w:pPr>
            <w:r w:rsidRPr="00AB19B4">
              <w:rPr>
                <w:rFonts w:ascii="OpenDyslexic" w:hAnsi="OpenDyslexic" w:cstheme="majorHAnsi"/>
                <w:sz w:val="16"/>
                <w:szCs w:val="16"/>
              </w:rPr>
              <w:t xml:space="preserve">Spelling and </w:t>
            </w:r>
            <w:r>
              <w:rPr>
                <w:rFonts w:ascii="OpenDyslexic" w:hAnsi="OpenDyslexic" w:cstheme="majorHAnsi"/>
                <w:sz w:val="16"/>
                <w:szCs w:val="16"/>
              </w:rPr>
              <w:t>meaning</w:t>
            </w:r>
            <w:r w:rsidRPr="00AB19B4">
              <w:rPr>
                <w:rFonts w:ascii="OpenDyslexic" w:hAnsi="OpenDyslexic" w:cstheme="majorHAnsi"/>
                <w:sz w:val="16"/>
                <w:szCs w:val="16"/>
              </w:rPr>
              <w:t xml:space="preserve"> tests using the vocabulary on knowledge organisers. </w:t>
            </w:r>
          </w:p>
          <w:p w14:paraId="468669BD" w14:textId="0A343D7C" w:rsidR="00AB19B4" w:rsidRPr="00AB19B4" w:rsidRDefault="00AB19B4" w:rsidP="008828DA">
            <w:pPr>
              <w:pStyle w:val="ListParagraph"/>
              <w:numPr>
                <w:ilvl w:val="0"/>
                <w:numId w:val="9"/>
              </w:numPr>
              <w:rPr>
                <w:rFonts w:asciiTheme="majorHAnsi" w:hAnsiTheme="majorHAnsi" w:cstheme="majorHAnsi"/>
                <w:b/>
                <w:sz w:val="16"/>
                <w:szCs w:val="16"/>
              </w:rPr>
            </w:pPr>
            <w:r w:rsidRPr="00AB19B4">
              <w:rPr>
                <w:rFonts w:ascii="OpenDyslexic" w:hAnsi="OpenDyslexic" w:cstheme="majorHAnsi"/>
                <w:sz w:val="16"/>
                <w:szCs w:val="16"/>
              </w:rPr>
              <w:t xml:space="preserve">Vocabulary games, such as dominoes, bingo, taboo. </w:t>
            </w:r>
          </w:p>
          <w:p w14:paraId="11277652" w14:textId="7DFADDBB" w:rsidR="00AB19B4" w:rsidRPr="00AB19B4" w:rsidRDefault="00AB19B4" w:rsidP="00AB19B4">
            <w:pPr>
              <w:pStyle w:val="ListParagraph"/>
              <w:numPr>
                <w:ilvl w:val="0"/>
                <w:numId w:val="11"/>
              </w:numPr>
              <w:rPr>
                <w:rFonts w:asciiTheme="majorHAnsi" w:hAnsiTheme="majorHAnsi" w:cstheme="majorHAnsi"/>
                <w:b/>
                <w:sz w:val="16"/>
                <w:szCs w:val="16"/>
              </w:rPr>
            </w:pPr>
            <w:r>
              <w:rPr>
                <w:rFonts w:ascii="OpenDyslexic" w:hAnsi="OpenDyslexic" w:cstheme="majorHAnsi"/>
                <w:sz w:val="16"/>
                <w:szCs w:val="16"/>
              </w:rPr>
              <w:t xml:space="preserve">Lifting from the text e.g. keywords in assessment questions. </w:t>
            </w:r>
          </w:p>
          <w:p w14:paraId="1C195B20" w14:textId="007626CD" w:rsidR="00AB19B4" w:rsidRPr="00AB19B4" w:rsidRDefault="00AB19B4" w:rsidP="00AB19B4">
            <w:pPr>
              <w:pStyle w:val="ListParagraph"/>
              <w:numPr>
                <w:ilvl w:val="0"/>
                <w:numId w:val="11"/>
              </w:numPr>
              <w:rPr>
                <w:rFonts w:asciiTheme="majorHAnsi" w:hAnsiTheme="majorHAnsi" w:cstheme="majorHAnsi"/>
                <w:b/>
                <w:sz w:val="16"/>
                <w:szCs w:val="16"/>
              </w:rPr>
            </w:pPr>
            <w:r>
              <w:rPr>
                <w:rFonts w:ascii="OpenDyslexic" w:hAnsi="OpenDyslexic" w:cstheme="majorHAnsi"/>
                <w:sz w:val="16"/>
                <w:szCs w:val="16"/>
              </w:rPr>
              <w:t>Promoting reading fluency:</w:t>
            </w:r>
          </w:p>
          <w:p w14:paraId="4EAAF91B" w14:textId="77777777" w:rsidR="00AB19B4" w:rsidRPr="00AB19B4" w:rsidRDefault="00AB19B4" w:rsidP="00AB19B4">
            <w:pPr>
              <w:pStyle w:val="ListParagraph"/>
              <w:numPr>
                <w:ilvl w:val="0"/>
                <w:numId w:val="13"/>
              </w:numPr>
              <w:rPr>
                <w:rFonts w:ascii="OpenDyslexic" w:hAnsi="OpenDyslexic" w:cstheme="majorHAnsi"/>
                <w:sz w:val="16"/>
                <w:szCs w:val="16"/>
              </w:rPr>
            </w:pPr>
            <w:r w:rsidRPr="00AB19B4">
              <w:rPr>
                <w:rFonts w:ascii="OpenDyslexic" w:hAnsi="OpenDyslexic" w:cstheme="majorHAnsi"/>
                <w:sz w:val="16"/>
                <w:szCs w:val="16"/>
              </w:rPr>
              <w:t>Teacher modelling</w:t>
            </w:r>
          </w:p>
          <w:p w14:paraId="5D576930" w14:textId="77777777" w:rsidR="00AB19B4" w:rsidRDefault="00AB19B4" w:rsidP="00AB19B4">
            <w:pPr>
              <w:pStyle w:val="ListParagraph"/>
              <w:numPr>
                <w:ilvl w:val="0"/>
                <w:numId w:val="13"/>
              </w:numPr>
              <w:rPr>
                <w:rFonts w:ascii="OpenDyslexic" w:hAnsi="OpenDyslexic" w:cstheme="majorHAnsi"/>
                <w:sz w:val="16"/>
                <w:szCs w:val="16"/>
              </w:rPr>
            </w:pPr>
            <w:r w:rsidRPr="00AB19B4">
              <w:rPr>
                <w:rFonts w:ascii="OpenDyslexic" w:hAnsi="OpenDyslexic" w:cstheme="majorHAnsi"/>
                <w:sz w:val="16"/>
                <w:szCs w:val="16"/>
              </w:rPr>
              <w:t>Whole class reading</w:t>
            </w:r>
          </w:p>
          <w:p w14:paraId="1D4CC258" w14:textId="77777777" w:rsidR="00AB19B4" w:rsidRDefault="00AB19B4" w:rsidP="00AB19B4">
            <w:pPr>
              <w:pStyle w:val="ListParagraph"/>
              <w:numPr>
                <w:ilvl w:val="0"/>
                <w:numId w:val="13"/>
              </w:numPr>
              <w:rPr>
                <w:rFonts w:ascii="OpenDyslexic" w:hAnsi="OpenDyslexic" w:cstheme="majorHAnsi"/>
                <w:sz w:val="16"/>
                <w:szCs w:val="16"/>
              </w:rPr>
            </w:pPr>
            <w:r>
              <w:rPr>
                <w:rFonts w:ascii="OpenDyslexic" w:hAnsi="OpenDyslexic" w:cstheme="majorHAnsi"/>
                <w:sz w:val="16"/>
                <w:szCs w:val="16"/>
              </w:rPr>
              <w:t xml:space="preserve">Paired reading </w:t>
            </w:r>
          </w:p>
          <w:p w14:paraId="5902DF0C" w14:textId="75F98D70" w:rsidR="00AB19B4" w:rsidRDefault="00AB19B4" w:rsidP="00AB19B4">
            <w:pPr>
              <w:pStyle w:val="ListParagraph"/>
              <w:numPr>
                <w:ilvl w:val="0"/>
                <w:numId w:val="11"/>
              </w:numPr>
              <w:rPr>
                <w:rFonts w:ascii="OpenDyslexic" w:hAnsi="OpenDyslexic" w:cstheme="majorHAnsi"/>
                <w:sz w:val="16"/>
                <w:szCs w:val="16"/>
              </w:rPr>
            </w:pPr>
            <w:r>
              <w:rPr>
                <w:rFonts w:ascii="OpenDyslexic" w:hAnsi="OpenDyslexic" w:cstheme="majorHAnsi"/>
                <w:sz w:val="16"/>
                <w:szCs w:val="16"/>
              </w:rPr>
              <w:lastRenderedPageBreak/>
              <w:t>V</w:t>
            </w:r>
            <w:r w:rsidRPr="00AB19B4">
              <w:rPr>
                <w:rFonts w:ascii="OpenDyslexic" w:hAnsi="OpenDyslexic" w:cstheme="majorHAnsi"/>
                <w:sz w:val="16"/>
                <w:szCs w:val="16"/>
              </w:rPr>
              <w:t>ariety of texts – textbook</w:t>
            </w:r>
            <w:r>
              <w:rPr>
                <w:rFonts w:ascii="OpenDyslexic" w:hAnsi="OpenDyslexic" w:cstheme="majorHAnsi"/>
                <w:sz w:val="16"/>
                <w:szCs w:val="16"/>
              </w:rPr>
              <w:t>s</w:t>
            </w:r>
            <w:r w:rsidRPr="00AB19B4">
              <w:rPr>
                <w:rFonts w:ascii="OpenDyslexic" w:hAnsi="OpenDyslexic" w:cstheme="majorHAnsi"/>
                <w:sz w:val="16"/>
                <w:szCs w:val="16"/>
              </w:rPr>
              <w:t xml:space="preserve">, plays, sources, historical fiction, scholarship, etc.  </w:t>
            </w:r>
          </w:p>
          <w:p w14:paraId="01B40B8F" w14:textId="77F2B528" w:rsidR="00AB19B4" w:rsidRPr="00AB19B4" w:rsidRDefault="00AB19B4" w:rsidP="00AB19B4">
            <w:pPr>
              <w:pStyle w:val="ListParagraph"/>
              <w:numPr>
                <w:ilvl w:val="0"/>
                <w:numId w:val="11"/>
              </w:numPr>
              <w:rPr>
                <w:rFonts w:ascii="OpenDyslexic" w:hAnsi="OpenDyslexic" w:cstheme="majorHAnsi"/>
                <w:sz w:val="16"/>
                <w:szCs w:val="16"/>
              </w:rPr>
            </w:pPr>
            <w:r>
              <w:rPr>
                <w:rFonts w:ascii="OpenDyslexic" w:hAnsi="OpenDyslexic" w:cstheme="majorHAnsi"/>
                <w:sz w:val="16"/>
                <w:szCs w:val="16"/>
              </w:rPr>
              <w:t>Guided reading to help students to develop</w:t>
            </w:r>
            <w:r w:rsidR="00AA708B">
              <w:rPr>
                <w:rFonts w:ascii="OpenDyslexic" w:hAnsi="OpenDyslexic" w:cstheme="majorHAnsi"/>
                <w:sz w:val="16"/>
                <w:szCs w:val="16"/>
              </w:rPr>
              <w:t>:</w:t>
            </w:r>
            <w:r>
              <w:rPr>
                <w:rFonts w:ascii="OpenDyslexic" w:hAnsi="OpenDyslexic" w:cstheme="majorHAnsi"/>
                <w:sz w:val="16"/>
                <w:szCs w:val="16"/>
              </w:rPr>
              <w:t xml:space="preserve"> note-taking skills, read for meaning, summarise and analyse text. </w:t>
            </w:r>
          </w:p>
          <w:p w14:paraId="471AE922" w14:textId="77777777" w:rsidR="00464EED" w:rsidRDefault="00464EED">
            <w:pPr>
              <w:rPr>
                <w:rFonts w:asciiTheme="majorHAnsi" w:hAnsiTheme="majorHAnsi" w:cstheme="majorHAnsi"/>
                <w:b/>
              </w:rPr>
            </w:pPr>
          </w:p>
          <w:p w14:paraId="4414B80C" w14:textId="3A16B1BD" w:rsidR="00FB053D" w:rsidRDefault="00FB053D">
            <w:pPr>
              <w:rPr>
                <w:rFonts w:asciiTheme="majorHAnsi" w:hAnsiTheme="majorHAnsi" w:cstheme="majorHAnsi"/>
                <w:b/>
              </w:rPr>
            </w:pPr>
            <w:r>
              <w:rPr>
                <w:rFonts w:asciiTheme="majorHAnsi" w:hAnsiTheme="majorHAnsi" w:cstheme="majorHAnsi"/>
                <w:b/>
              </w:rPr>
              <w:t>Wider Reading Opportunities/Links:</w:t>
            </w:r>
          </w:p>
          <w:p w14:paraId="13AD7FCC" w14:textId="1036812E" w:rsidR="00D254F0" w:rsidRPr="00D254F0" w:rsidRDefault="00D254F0">
            <w:pPr>
              <w:rPr>
                <w:rFonts w:ascii="OpenDyslexic" w:hAnsi="OpenDyslexic" w:cstheme="majorHAnsi"/>
                <w:b/>
                <w:sz w:val="18"/>
              </w:rPr>
            </w:pPr>
            <w:r w:rsidRPr="00D254F0">
              <w:rPr>
                <w:rFonts w:ascii="OpenDyslexic" w:hAnsi="OpenDyslexic" w:cstheme="majorHAnsi"/>
                <w:b/>
                <w:sz w:val="18"/>
              </w:rPr>
              <w:t>Historical fiction:</w:t>
            </w:r>
          </w:p>
          <w:p w14:paraId="70A59085" w14:textId="77777777" w:rsidR="00D254F0" w:rsidRDefault="0059758B" w:rsidP="00D254F0">
            <w:pPr>
              <w:rPr>
                <w:rFonts w:ascii="OpenDyslexic" w:eastAsia="Times New Roman" w:hAnsi="OpenDyslexic" w:cs="Times New Roman"/>
                <w:color w:val="000000"/>
                <w:sz w:val="16"/>
                <w:szCs w:val="16"/>
                <w:lang w:eastAsia="en-GB"/>
              </w:rPr>
            </w:pPr>
            <w:r w:rsidRPr="0059758B">
              <w:rPr>
                <w:rFonts w:ascii="OpenDyslexic" w:hAnsi="OpenDyslexic"/>
                <w:b/>
                <w:bCs/>
                <w:color w:val="000000"/>
                <w:sz w:val="16"/>
                <w:szCs w:val="20"/>
                <w:shd w:val="clear" w:color="auto" w:fill="FFFFFF"/>
              </w:rPr>
              <w:t>Karen Cushman, </w:t>
            </w:r>
            <w:hyperlink r:id="rId8" w:tgtFrame="_blank" w:history="1">
              <w:r w:rsidRPr="0059758B">
                <w:rPr>
                  <w:rStyle w:val="Hyperlink"/>
                  <w:rFonts w:ascii="OpenDyslexic" w:hAnsi="OpenDyslexic"/>
                  <w:b/>
                  <w:bCs/>
                  <w:i/>
                  <w:iCs/>
                  <w:color w:val="0000EE"/>
                  <w:sz w:val="16"/>
                  <w:szCs w:val="20"/>
                  <w:shd w:val="clear" w:color="auto" w:fill="FFFFFF"/>
                </w:rPr>
                <w:t>Catherine, Called Birdy</w:t>
              </w:r>
            </w:hyperlink>
            <w:r w:rsidRPr="0059758B">
              <w:rPr>
                <w:rFonts w:ascii="OpenDyslexic" w:hAnsi="OpenDyslexic"/>
                <w:color w:val="000000"/>
                <w:sz w:val="16"/>
                <w:szCs w:val="20"/>
                <w:shd w:val="clear" w:color="auto" w:fill="FFFFFF"/>
              </w:rPr>
              <w:t>, about an English nobleman's daughter in 1290 who longs for adventure and doesn't want to get married. Recommended for ages 11-14.</w:t>
            </w:r>
            <w:r w:rsidR="00D254F0">
              <w:rPr>
                <w:rFonts w:ascii="OpenDyslexic" w:hAnsi="OpenDyslexic"/>
                <w:color w:val="000000"/>
                <w:sz w:val="16"/>
                <w:szCs w:val="20"/>
                <w:shd w:val="clear" w:color="auto" w:fill="FFFFFF"/>
              </w:rPr>
              <w:t xml:space="preserve"> M</w:t>
            </w:r>
            <w:r w:rsidRPr="0059758B">
              <w:rPr>
                <w:rFonts w:ascii="OpenDyslexic" w:eastAsia="Times New Roman" w:hAnsi="OpenDyslexic" w:cs="Times New Roman"/>
                <w:b/>
                <w:bCs/>
                <w:color w:val="000000"/>
                <w:sz w:val="16"/>
                <w:szCs w:val="16"/>
                <w:lang w:eastAsia="en-GB"/>
              </w:rPr>
              <w:t xml:space="preserve">ichael </w:t>
            </w:r>
            <w:proofErr w:type="spellStart"/>
            <w:r w:rsidRPr="0059758B">
              <w:rPr>
                <w:rFonts w:ascii="OpenDyslexic" w:eastAsia="Times New Roman" w:hAnsi="OpenDyslexic" w:cs="Times New Roman"/>
                <w:b/>
                <w:bCs/>
                <w:color w:val="000000"/>
                <w:sz w:val="16"/>
                <w:szCs w:val="16"/>
                <w:lang w:eastAsia="en-GB"/>
              </w:rPr>
              <w:t>Cadnum</w:t>
            </w:r>
            <w:proofErr w:type="spellEnd"/>
            <w:r w:rsidRPr="0059758B">
              <w:rPr>
                <w:rFonts w:ascii="OpenDyslexic" w:eastAsia="Times New Roman" w:hAnsi="OpenDyslexic" w:cs="Times New Roman"/>
                <w:b/>
                <w:bCs/>
                <w:color w:val="000000"/>
                <w:sz w:val="16"/>
                <w:szCs w:val="16"/>
                <w:lang w:eastAsia="en-GB"/>
              </w:rPr>
              <w:t>, </w:t>
            </w:r>
            <w:hyperlink r:id="rId9" w:tgtFrame="_blank" w:history="1">
              <w:r w:rsidRPr="0059758B">
                <w:rPr>
                  <w:rFonts w:ascii="OpenDyslexic" w:eastAsia="Times New Roman" w:hAnsi="OpenDyslexic" w:cs="Times New Roman"/>
                  <w:b/>
                  <w:bCs/>
                  <w:i/>
                  <w:iCs/>
                  <w:color w:val="0000EE"/>
                  <w:sz w:val="16"/>
                  <w:szCs w:val="16"/>
                  <w:u w:val="single"/>
                  <w:lang w:eastAsia="en-GB"/>
                </w:rPr>
                <w:t>In a Dark Wood</w:t>
              </w:r>
            </w:hyperlink>
            <w:r w:rsidRPr="0059758B">
              <w:rPr>
                <w:rFonts w:ascii="OpenDyslexic" w:eastAsia="Times New Roman" w:hAnsi="OpenDyslexic" w:cs="Times New Roman"/>
                <w:color w:val="000000"/>
                <w:sz w:val="16"/>
                <w:szCs w:val="16"/>
                <w:lang w:eastAsia="en-GB"/>
              </w:rPr>
              <w:t>, a retelling of the Robin Hood story from the perspective of the Sheriff of Nottingham. Recommended for ages 12-17.</w:t>
            </w:r>
          </w:p>
          <w:p w14:paraId="1164C2BE" w14:textId="77777777" w:rsidR="00D254F0" w:rsidRDefault="0059758B" w:rsidP="00D254F0">
            <w:pPr>
              <w:rPr>
                <w:rFonts w:ascii="OpenDyslexic" w:eastAsia="Times New Roman" w:hAnsi="OpenDyslexic" w:cs="Times New Roman"/>
                <w:color w:val="000000"/>
                <w:sz w:val="16"/>
                <w:szCs w:val="16"/>
                <w:lang w:eastAsia="en-GB"/>
              </w:rPr>
            </w:pPr>
            <w:r w:rsidRPr="0059758B">
              <w:rPr>
                <w:rFonts w:ascii="OpenDyslexic" w:eastAsia="Times New Roman" w:hAnsi="OpenDyslexic" w:cs="Times New Roman"/>
                <w:b/>
                <w:bCs/>
                <w:color w:val="000000"/>
                <w:sz w:val="16"/>
                <w:szCs w:val="16"/>
                <w:lang w:eastAsia="en-GB"/>
              </w:rPr>
              <w:t xml:space="preserve">Michael </w:t>
            </w:r>
            <w:proofErr w:type="spellStart"/>
            <w:r w:rsidRPr="0059758B">
              <w:rPr>
                <w:rFonts w:ascii="OpenDyslexic" w:eastAsia="Times New Roman" w:hAnsi="OpenDyslexic" w:cs="Times New Roman"/>
                <w:b/>
                <w:bCs/>
                <w:color w:val="000000"/>
                <w:sz w:val="16"/>
                <w:szCs w:val="16"/>
                <w:lang w:eastAsia="en-GB"/>
              </w:rPr>
              <w:t>Cadnum</w:t>
            </w:r>
            <w:proofErr w:type="spellEnd"/>
            <w:r w:rsidRPr="0059758B">
              <w:rPr>
                <w:rFonts w:ascii="OpenDyslexic" w:eastAsia="Times New Roman" w:hAnsi="OpenDyslexic" w:cs="Times New Roman"/>
                <w:b/>
                <w:bCs/>
                <w:color w:val="000000"/>
                <w:sz w:val="16"/>
                <w:szCs w:val="16"/>
                <w:lang w:eastAsia="en-GB"/>
              </w:rPr>
              <w:t>, </w:t>
            </w:r>
            <w:hyperlink r:id="rId10" w:tgtFrame="_blank" w:history="1">
              <w:r w:rsidRPr="0059758B">
                <w:rPr>
                  <w:rFonts w:ascii="OpenDyslexic" w:eastAsia="Times New Roman" w:hAnsi="OpenDyslexic" w:cs="Times New Roman"/>
                  <w:b/>
                  <w:bCs/>
                  <w:i/>
                  <w:iCs/>
                  <w:color w:val="0000EE"/>
                  <w:sz w:val="16"/>
                  <w:szCs w:val="16"/>
                  <w:u w:val="single"/>
                  <w:lang w:eastAsia="en-GB"/>
                </w:rPr>
                <w:t>The King's Arrow</w:t>
              </w:r>
            </w:hyperlink>
            <w:r w:rsidRPr="0059758B">
              <w:rPr>
                <w:rFonts w:ascii="OpenDyslexic" w:eastAsia="Times New Roman" w:hAnsi="OpenDyslexic" w:cs="Times New Roman"/>
                <w:color w:val="000000"/>
                <w:sz w:val="16"/>
                <w:szCs w:val="16"/>
                <w:lang w:eastAsia="en-GB"/>
              </w:rPr>
              <w:t>, about an eighteen-year-old boy who joins a hunting party and has to flee after he witnesses the death of King William Rufus, killed by a hunter's arrow. Recommended for ages 12-17.</w:t>
            </w:r>
          </w:p>
          <w:p w14:paraId="5F43CA8D" w14:textId="77777777" w:rsidR="008C5092" w:rsidRDefault="0059758B" w:rsidP="00D254F0">
            <w:pPr>
              <w:rPr>
                <w:rFonts w:ascii="OpenDyslexic" w:hAnsi="OpenDyslexic"/>
                <w:color w:val="010101"/>
                <w:sz w:val="16"/>
                <w:szCs w:val="16"/>
              </w:rPr>
            </w:pPr>
            <w:r w:rsidRPr="00770EB3">
              <w:rPr>
                <w:rFonts w:ascii="OpenDyslexic" w:hAnsi="OpenDyslexic"/>
                <w:caps/>
                <w:color w:val="010101"/>
                <w:sz w:val="16"/>
                <w:szCs w:val="16"/>
              </w:rPr>
              <w:t>ADAM GIDWTIZ</w:t>
            </w:r>
            <w:r w:rsidR="00770EB3" w:rsidRPr="00770EB3">
              <w:rPr>
                <w:rFonts w:ascii="OpenDyslexic" w:hAnsi="OpenDyslexic"/>
                <w:caps/>
                <w:color w:val="010101"/>
                <w:sz w:val="16"/>
                <w:szCs w:val="16"/>
              </w:rPr>
              <w:t xml:space="preserve"> </w:t>
            </w:r>
            <w:hyperlink r:id="rId11" w:tgtFrame="_blank" w:tooltip="Buy From Amazon" w:history="1">
              <w:r w:rsidR="00770EB3" w:rsidRPr="00770EB3">
                <w:rPr>
                  <w:rStyle w:val="Hyperlink"/>
                  <w:rFonts w:ascii="OpenDyslexic" w:hAnsi="OpenDyslexic"/>
                  <w:i/>
                  <w:iCs/>
                  <w:caps/>
                  <w:sz w:val="16"/>
                  <w:szCs w:val="16"/>
                </w:rPr>
                <w:t>THE INQUISITOR’S TALE</w:t>
              </w:r>
            </w:hyperlink>
            <w:r w:rsidR="00770EB3" w:rsidRPr="00770EB3">
              <w:rPr>
                <w:rFonts w:ascii="OpenDyslexic" w:hAnsi="OpenDyslexic"/>
                <w:caps/>
                <w:color w:val="010101"/>
                <w:sz w:val="16"/>
                <w:szCs w:val="16"/>
              </w:rPr>
              <w:t xml:space="preserve"> s</w:t>
            </w:r>
            <w:r w:rsidRPr="00770EB3">
              <w:rPr>
                <w:rFonts w:ascii="OpenDyslexic" w:hAnsi="OpenDyslexic"/>
                <w:color w:val="010101"/>
                <w:sz w:val="16"/>
                <w:szCs w:val="16"/>
              </w:rPr>
              <w:t>et in 1242 France, this book with multiple stories is like a </w:t>
            </w:r>
            <w:hyperlink r:id="rId12" w:tgtFrame="_blank" w:tooltip="Buy From Amazon" w:history="1">
              <w:r w:rsidRPr="00770EB3">
                <w:rPr>
                  <w:rStyle w:val="Hyperlink"/>
                  <w:rFonts w:ascii="OpenDyslexic" w:hAnsi="OpenDyslexic"/>
                  <w:i/>
                  <w:iCs/>
                  <w:sz w:val="16"/>
                  <w:szCs w:val="16"/>
                </w:rPr>
                <w:t>Canterbury Tales</w:t>
              </w:r>
            </w:hyperlink>
            <w:r w:rsidRPr="00770EB3">
              <w:rPr>
                <w:rFonts w:ascii="OpenDyslexic" w:hAnsi="OpenDyslexic"/>
                <w:color w:val="010101"/>
                <w:sz w:val="16"/>
                <w:szCs w:val="16"/>
              </w:rPr>
              <w:t xml:space="preserve"> for </w:t>
            </w:r>
            <w:r w:rsidR="00D254F0">
              <w:rPr>
                <w:rFonts w:ascii="OpenDyslexic" w:hAnsi="OpenDyslexic"/>
                <w:color w:val="010101"/>
                <w:sz w:val="16"/>
                <w:szCs w:val="16"/>
              </w:rPr>
              <w:t>young people</w:t>
            </w:r>
            <w:r w:rsidRPr="00770EB3">
              <w:rPr>
                <w:rFonts w:ascii="OpenDyslexic" w:hAnsi="OpenDyslexic"/>
                <w:color w:val="010101"/>
                <w:sz w:val="16"/>
                <w:szCs w:val="16"/>
              </w:rPr>
              <w:t xml:space="preserve">. The tales of William, Jacob, Jeanne, and her dog </w:t>
            </w:r>
            <w:proofErr w:type="spellStart"/>
            <w:r w:rsidRPr="00770EB3">
              <w:rPr>
                <w:rFonts w:ascii="OpenDyslexic" w:hAnsi="OpenDyslexic"/>
                <w:color w:val="010101"/>
                <w:sz w:val="16"/>
                <w:szCs w:val="16"/>
              </w:rPr>
              <w:t>Gwenforte</w:t>
            </w:r>
            <w:proofErr w:type="spellEnd"/>
            <w:r w:rsidRPr="00770EB3">
              <w:rPr>
                <w:rFonts w:ascii="OpenDyslexic" w:hAnsi="OpenDyslexic"/>
                <w:color w:val="010101"/>
                <w:sz w:val="16"/>
                <w:szCs w:val="16"/>
              </w:rPr>
              <w:t xml:space="preserve"> all wind together to tell an extraordinary story about escaping prejudice and justice.</w:t>
            </w:r>
          </w:p>
          <w:p w14:paraId="64A6F56A" w14:textId="6FAD8C21" w:rsidR="00D254F0" w:rsidRDefault="00D254F0" w:rsidP="00D254F0">
            <w:pPr>
              <w:rPr>
                <w:rFonts w:ascii="OpenDyslexic" w:hAnsi="OpenDyslexic"/>
                <w:b/>
                <w:color w:val="010101"/>
                <w:sz w:val="16"/>
                <w:szCs w:val="16"/>
                <w:u w:val="single"/>
              </w:rPr>
            </w:pPr>
            <w:r w:rsidRPr="00D254F0">
              <w:rPr>
                <w:rFonts w:ascii="OpenDyslexic" w:hAnsi="OpenDyslexic"/>
                <w:b/>
                <w:color w:val="010101"/>
                <w:sz w:val="16"/>
                <w:szCs w:val="16"/>
                <w:u w:val="single"/>
              </w:rPr>
              <w:t>Non-fiction:</w:t>
            </w:r>
          </w:p>
          <w:p w14:paraId="6FE5B802" w14:textId="245F8D8F" w:rsidR="00E21045" w:rsidRPr="00E21045" w:rsidRDefault="00E21045" w:rsidP="00D254F0">
            <w:pPr>
              <w:rPr>
                <w:rFonts w:ascii="OpenDyslexic" w:hAnsi="OpenDyslexic"/>
                <w:color w:val="010101"/>
                <w:sz w:val="16"/>
                <w:szCs w:val="16"/>
              </w:rPr>
            </w:pPr>
            <w:r w:rsidRPr="00E21045">
              <w:rPr>
                <w:rFonts w:ascii="OpenDyslexic" w:hAnsi="OpenDyslexic"/>
                <w:color w:val="010101"/>
                <w:sz w:val="16"/>
                <w:szCs w:val="16"/>
              </w:rPr>
              <w:t xml:space="preserve">The school library has a wide choice of history non-fiction books. For example: </w:t>
            </w:r>
          </w:p>
          <w:p w14:paraId="29E47655" w14:textId="77777777" w:rsidR="00D254F0" w:rsidRPr="00E21045" w:rsidRDefault="00D254F0" w:rsidP="00D254F0">
            <w:pPr>
              <w:rPr>
                <w:rFonts w:ascii="OpenDyslexic" w:hAnsi="OpenDyslexic" w:cstheme="majorHAnsi"/>
                <w:sz w:val="16"/>
                <w:szCs w:val="16"/>
              </w:rPr>
            </w:pPr>
            <w:r w:rsidRPr="00E21045">
              <w:rPr>
                <w:rFonts w:ascii="OpenDyslexic" w:hAnsi="OpenDyslexic" w:cstheme="majorHAnsi"/>
                <w:sz w:val="16"/>
                <w:szCs w:val="16"/>
              </w:rPr>
              <w:t>Greg Jenner, You are history!</w:t>
            </w:r>
          </w:p>
          <w:p w14:paraId="7BA1CA56" w14:textId="77777777" w:rsidR="00D254F0" w:rsidRDefault="00D254F0" w:rsidP="00D254F0">
            <w:pPr>
              <w:rPr>
                <w:rFonts w:ascii="OpenDyslexic" w:hAnsi="OpenDyslexic" w:cstheme="majorHAnsi"/>
                <w:sz w:val="16"/>
                <w:szCs w:val="16"/>
              </w:rPr>
            </w:pPr>
            <w:r w:rsidRPr="00E21045">
              <w:rPr>
                <w:rFonts w:ascii="OpenDyslexic" w:hAnsi="OpenDyslexic" w:cstheme="majorHAnsi"/>
                <w:sz w:val="16"/>
                <w:szCs w:val="16"/>
              </w:rPr>
              <w:t xml:space="preserve">David </w:t>
            </w:r>
            <w:proofErr w:type="spellStart"/>
            <w:r w:rsidRPr="00E21045">
              <w:rPr>
                <w:rFonts w:ascii="OpenDyslexic" w:hAnsi="OpenDyslexic" w:cstheme="majorHAnsi"/>
                <w:sz w:val="16"/>
                <w:szCs w:val="16"/>
              </w:rPr>
              <w:t>Olusoga</w:t>
            </w:r>
            <w:proofErr w:type="spellEnd"/>
            <w:r w:rsidRPr="00E21045">
              <w:rPr>
                <w:rFonts w:ascii="OpenDyslexic" w:hAnsi="OpenDyslexic" w:cstheme="majorHAnsi"/>
                <w:sz w:val="16"/>
                <w:szCs w:val="16"/>
              </w:rPr>
              <w:t>, Black and British</w:t>
            </w:r>
          </w:p>
          <w:p w14:paraId="3EF8601D" w14:textId="0CFD6237" w:rsidR="00E21045" w:rsidRPr="00FB749C" w:rsidRDefault="00E21045" w:rsidP="00D254F0">
            <w:pPr>
              <w:rPr>
                <w:rFonts w:asciiTheme="majorHAnsi" w:hAnsiTheme="majorHAnsi" w:cstheme="majorHAnsi"/>
              </w:rPr>
            </w:pPr>
            <w:r>
              <w:rPr>
                <w:rFonts w:ascii="OpenDyslexic" w:hAnsi="OpenDyslexic" w:cstheme="majorHAnsi"/>
                <w:sz w:val="16"/>
                <w:szCs w:val="16"/>
              </w:rPr>
              <w:t xml:space="preserve">Horrible Histories – The Smashing Saxons, The Measly Middle Ages. </w:t>
            </w:r>
          </w:p>
        </w:tc>
      </w:tr>
      <w:tr w:rsidR="008C5092" w:rsidRPr="00FB749C" w14:paraId="5112E56F" w14:textId="77777777" w:rsidTr="0085556C">
        <w:tc>
          <w:tcPr>
            <w:tcW w:w="10910" w:type="dxa"/>
            <w:gridSpan w:val="2"/>
            <w:shd w:val="clear" w:color="auto" w:fill="BDD6EE" w:themeFill="accent1" w:themeFillTint="66"/>
          </w:tcPr>
          <w:p w14:paraId="6B67F88A" w14:textId="77777777" w:rsidR="008C5092" w:rsidRPr="00FB749C" w:rsidRDefault="008C5092">
            <w:pPr>
              <w:rPr>
                <w:rFonts w:asciiTheme="majorHAnsi" w:hAnsiTheme="majorHAnsi" w:cstheme="majorHAnsi"/>
                <w:b/>
              </w:rPr>
            </w:pPr>
            <w:r w:rsidRPr="00FB749C">
              <w:rPr>
                <w:rFonts w:asciiTheme="majorHAnsi" w:hAnsiTheme="majorHAnsi" w:cstheme="majorHAnsi"/>
                <w:b/>
              </w:rPr>
              <w:lastRenderedPageBreak/>
              <w:t>How can I use this information at home?</w:t>
            </w:r>
          </w:p>
          <w:p w14:paraId="0EB6B63B"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14:paraId="12799EB9"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14:paraId="5ECAD5E7"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 xml:space="preserve">Visit your local library (or </w:t>
            </w:r>
            <w:proofErr w:type="spellStart"/>
            <w:r w:rsidRPr="00FB749C">
              <w:rPr>
                <w:rFonts w:asciiTheme="majorHAnsi" w:hAnsiTheme="majorHAnsi" w:cstheme="majorHAnsi"/>
              </w:rPr>
              <w:t>BorrowBox</w:t>
            </w:r>
            <w:proofErr w:type="spellEnd"/>
            <w:r w:rsidRPr="00FB749C">
              <w:rPr>
                <w:rFonts w:asciiTheme="majorHAnsi" w:hAnsiTheme="majorHAnsi" w:cstheme="majorHAnsi"/>
              </w:rPr>
              <w:t>), museums, or other locations to explore the topic</w:t>
            </w:r>
          </w:p>
          <w:p w14:paraId="267CEFB0"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14:paraId="2203F494"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14:paraId="0CCA89BE" w14:textId="77777777" w:rsidR="008C5092" w:rsidRPr="00FB749C" w:rsidRDefault="008C5092">
            <w:pPr>
              <w:rPr>
                <w:rFonts w:asciiTheme="majorHAnsi" w:hAnsiTheme="majorHAnsi" w:cstheme="majorHAnsi"/>
              </w:rPr>
            </w:pPr>
          </w:p>
        </w:tc>
      </w:tr>
    </w:tbl>
    <w:p w14:paraId="5CF8C1FE" w14:textId="3D38E14C" w:rsidR="00242B8E" w:rsidRDefault="00242B8E"/>
    <w:p w14:paraId="4A27F773" w14:textId="7A4CE49E" w:rsidR="00EF2DB5" w:rsidRDefault="00EF2DB5"/>
    <w:p w14:paraId="72EB8C8A" w14:textId="75A97382" w:rsidR="00EF2DB5" w:rsidRDefault="00EF2DB5"/>
    <w:sectPr w:rsidR="00EF2DB5" w:rsidSect="008C509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w:panose1 w:val="00000500000000000000"/>
    <w:charset w:val="00"/>
    <w:family w:val="modern"/>
    <w:notTrueType/>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73D8"/>
    <w:multiLevelType w:val="hybridMultilevel"/>
    <w:tmpl w:val="C9C4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041E3"/>
    <w:multiLevelType w:val="hybridMultilevel"/>
    <w:tmpl w:val="C45C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34D1D"/>
    <w:multiLevelType w:val="hybridMultilevel"/>
    <w:tmpl w:val="1BB2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1222F"/>
    <w:multiLevelType w:val="hybridMultilevel"/>
    <w:tmpl w:val="5B96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27C24"/>
    <w:multiLevelType w:val="hybridMultilevel"/>
    <w:tmpl w:val="A8C8B06A"/>
    <w:lvl w:ilvl="0" w:tplc="01289BC0">
      <w:start w:val="1"/>
      <w:numFmt w:val="decimal"/>
      <w:lvlText w:val="%1."/>
      <w:lvlJc w:val="left"/>
      <w:pPr>
        <w:ind w:left="720" w:hanging="360"/>
      </w:pPr>
      <w:rPr>
        <w:rFonts w:ascii="OpenDyslexic" w:hAnsi="OpenDyslexic" w:cstheme="minorBidi" w:hint="default"/>
        <w:b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B4DAF"/>
    <w:multiLevelType w:val="hybridMultilevel"/>
    <w:tmpl w:val="D8D0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631B8"/>
    <w:multiLevelType w:val="hybridMultilevel"/>
    <w:tmpl w:val="2CE4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D31FF"/>
    <w:multiLevelType w:val="hybridMultilevel"/>
    <w:tmpl w:val="82B84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41950"/>
    <w:multiLevelType w:val="hybridMultilevel"/>
    <w:tmpl w:val="8114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E42C1"/>
    <w:multiLevelType w:val="hybridMultilevel"/>
    <w:tmpl w:val="142C5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330321"/>
    <w:multiLevelType w:val="hybridMultilevel"/>
    <w:tmpl w:val="8E746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6B5635"/>
    <w:multiLevelType w:val="hybridMultilevel"/>
    <w:tmpl w:val="F6DC224E"/>
    <w:lvl w:ilvl="0" w:tplc="08090001">
      <w:start w:val="1"/>
      <w:numFmt w:val="bullet"/>
      <w:lvlText w:val=""/>
      <w:lvlJc w:val="left"/>
      <w:pPr>
        <w:ind w:left="0" w:hanging="360"/>
      </w:pPr>
      <w:rPr>
        <w:rFonts w:ascii="Symbol" w:hAnsi="Symbol"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701D6079"/>
    <w:multiLevelType w:val="hybridMultilevel"/>
    <w:tmpl w:val="904E7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4E5F09"/>
    <w:multiLevelType w:val="hybridMultilevel"/>
    <w:tmpl w:val="3AC8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44F8F"/>
    <w:multiLevelType w:val="multilevel"/>
    <w:tmpl w:val="C240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9211D9"/>
    <w:multiLevelType w:val="hybridMultilevel"/>
    <w:tmpl w:val="C1E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53ECD"/>
    <w:multiLevelType w:val="hybridMultilevel"/>
    <w:tmpl w:val="E05CC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13"/>
  </w:num>
  <w:num w:numId="4">
    <w:abstractNumId w:val="6"/>
  </w:num>
  <w:num w:numId="5">
    <w:abstractNumId w:val="16"/>
  </w:num>
  <w:num w:numId="6">
    <w:abstractNumId w:val="0"/>
  </w:num>
  <w:num w:numId="7">
    <w:abstractNumId w:val="14"/>
  </w:num>
  <w:num w:numId="8">
    <w:abstractNumId w:val="15"/>
  </w:num>
  <w:num w:numId="9">
    <w:abstractNumId w:val="8"/>
  </w:num>
  <w:num w:numId="10">
    <w:abstractNumId w:val="3"/>
  </w:num>
  <w:num w:numId="11">
    <w:abstractNumId w:val="4"/>
  </w:num>
  <w:num w:numId="12">
    <w:abstractNumId w:val="10"/>
  </w:num>
  <w:num w:numId="13">
    <w:abstractNumId w:val="1"/>
  </w:num>
  <w:num w:numId="14">
    <w:abstractNumId w:val="5"/>
  </w:num>
  <w:num w:numId="15">
    <w:abstractNumId w:val="9"/>
  </w:num>
  <w:num w:numId="16">
    <w:abstractNumId w:val="17"/>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92"/>
    <w:rsid w:val="00021E8C"/>
    <w:rsid w:val="00092A92"/>
    <w:rsid w:val="001624EF"/>
    <w:rsid w:val="00242B8E"/>
    <w:rsid w:val="002A3948"/>
    <w:rsid w:val="003A3069"/>
    <w:rsid w:val="00464EED"/>
    <w:rsid w:val="00515BE4"/>
    <w:rsid w:val="005963AC"/>
    <w:rsid w:val="0059758B"/>
    <w:rsid w:val="006B1535"/>
    <w:rsid w:val="006F2457"/>
    <w:rsid w:val="00761490"/>
    <w:rsid w:val="00770EB3"/>
    <w:rsid w:val="0085556C"/>
    <w:rsid w:val="00886390"/>
    <w:rsid w:val="0089073D"/>
    <w:rsid w:val="008C5092"/>
    <w:rsid w:val="008D604B"/>
    <w:rsid w:val="008F43BF"/>
    <w:rsid w:val="0091572B"/>
    <w:rsid w:val="009722F8"/>
    <w:rsid w:val="00AA708B"/>
    <w:rsid w:val="00AB19B4"/>
    <w:rsid w:val="00AE6F8D"/>
    <w:rsid w:val="00B529C2"/>
    <w:rsid w:val="00B978BF"/>
    <w:rsid w:val="00BE6CC9"/>
    <w:rsid w:val="00C517B7"/>
    <w:rsid w:val="00D12D6D"/>
    <w:rsid w:val="00D254F0"/>
    <w:rsid w:val="00D37572"/>
    <w:rsid w:val="00E21045"/>
    <w:rsid w:val="00EC2261"/>
    <w:rsid w:val="00EF2DB5"/>
    <w:rsid w:val="00F5377B"/>
    <w:rsid w:val="00FB053D"/>
    <w:rsid w:val="00FB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50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 w:type="paragraph" w:customStyle="1" w:styleId="paragraph">
    <w:name w:val="paragraph"/>
    <w:basedOn w:val="Normal"/>
    <w:rsid w:val="00464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4EED"/>
  </w:style>
  <w:style w:type="character" w:customStyle="1" w:styleId="eop">
    <w:name w:val="eop"/>
    <w:basedOn w:val="DefaultParagraphFont"/>
    <w:rsid w:val="00464EED"/>
  </w:style>
  <w:style w:type="paragraph" w:styleId="BalloonText">
    <w:name w:val="Balloon Text"/>
    <w:basedOn w:val="Normal"/>
    <w:link w:val="BalloonTextChar"/>
    <w:uiPriority w:val="99"/>
    <w:semiHidden/>
    <w:unhideWhenUsed/>
    <w:rsid w:val="00021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8C"/>
    <w:rPr>
      <w:rFonts w:ascii="Segoe UI" w:hAnsi="Segoe UI" w:cs="Segoe UI"/>
      <w:sz w:val="18"/>
      <w:szCs w:val="18"/>
    </w:rPr>
  </w:style>
  <w:style w:type="character" w:styleId="Hyperlink">
    <w:name w:val="Hyperlink"/>
    <w:basedOn w:val="DefaultParagraphFont"/>
    <w:uiPriority w:val="99"/>
    <w:semiHidden/>
    <w:unhideWhenUsed/>
    <w:rsid w:val="00597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7284">
      <w:bodyDiv w:val="1"/>
      <w:marLeft w:val="0"/>
      <w:marRight w:val="0"/>
      <w:marTop w:val="0"/>
      <w:marBottom w:val="0"/>
      <w:divBdr>
        <w:top w:val="none" w:sz="0" w:space="0" w:color="auto"/>
        <w:left w:val="none" w:sz="0" w:space="0" w:color="auto"/>
        <w:bottom w:val="none" w:sz="0" w:space="0" w:color="auto"/>
        <w:right w:val="none" w:sz="0" w:space="0" w:color="auto"/>
      </w:divBdr>
    </w:div>
    <w:div w:id="243733546">
      <w:bodyDiv w:val="1"/>
      <w:marLeft w:val="0"/>
      <w:marRight w:val="0"/>
      <w:marTop w:val="0"/>
      <w:marBottom w:val="0"/>
      <w:divBdr>
        <w:top w:val="none" w:sz="0" w:space="0" w:color="auto"/>
        <w:left w:val="none" w:sz="0" w:space="0" w:color="auto"/>
        <w:bottom w:val="none" w:sz="0" w:space="0" w:color="auto"/>
        <w:right w:val="none" w:sz="0" w:space="0" w:color="auto"/>
      </w:divBdr>
    </w:div>
    <w:div w:id="333074199">
      <w:bodyDiv w:val="1"/>
      <w:marLeft w:val="0"/>
      <w:marRight w:val="0"/>
      <w:marTop w:val="0"/>
      <w:marBottom w:val="0"/>
      <w:divBdr>
        <w:top w:val="none" w:sz="0" w:space="0" w:color="auto"/>
        <w:left w:val="none" w:sz="0" w:space="0" w:color="auto"/>
        <w:bottom w:val="none" w:sz="0" w:space="0" w:color="auto"/>
        <w:right w:val="none" w:sz="0" w:space="0" w:color="auto"/>
      </w:divBdr>
    </w:div>
    <w:div w:id="397752085">
      <w:bodyDiv w:val="1"/>
      <w:marLeft w:val="0"/>
      <w:marRight w:val="0"/>
      <w:marTop w:val="0"/>
      <w:marBottom w:val="0"/>
      <w:divBdr>
        <w:top w:val="none" w:sz="0" w:space="0" w:color="auto"/>
        <w:left w:val="none" w:sz="0" w:space="0" w:color="auto"/>
        <w:bottom w:val="none" w:sz="0" w:space="0" w:color="auto"/>
        <w:right w:val="none" w:sz="0" w:space="0" w:color="auto"/>
      </w:divBdr>
      <w:divsChild>
        <w:div w:id="138350184">
          <w:marLeft w:val="0"/>
          <w:marRight w:val="0"/>
          <w:marTop w:val="0"/>
          <w:marBottom w:val="0"/>
          <w:divBdr>
            <w:top w:val="none" w:sz="0" w:space="0" w:color="auto"/>
            <w:left w:val="none" w:sz="0" w:space="0" w:color="auto"/>
            <w:bottom w:val="none" w:sz="0" w:space="0" w:color="auto"/>
            <w:right w:val="none" w:sz="0" w:space="0" w:color="auto"/>
          </w:divBdr>
        </w:div>
        <w:div w:id="1074856449">
          <w:marLeft w:val="0"/>
          <w:marRight w:val="0"/>
          <w:marTop w:val="0"/>
          <w:marBottom w:val="0"/>
          <w:divBdr>
            <w:top w:val="none" w:sz="0" w:space="0" w:color="auto"/>
            <w:left w:val="none" w:sz="0" w:space="0" w:color="auto"/>
            <w:bottom w:val="none" w:sz="0" w:space="0" w:color="auto"/>
            <w:right w:val="none" w:sz="0" w:space="0" w:color="auto"/>
          </w:divBdr>
        </w:div>
        <w:div w:id="1479765067">
          <w:marLeft w:val="0"/>
          <w:marRight w:val="0"/>
          <w:marTop w:val="0"/>
          <w:marBottom w:val="0"/>
          <w:divBdr>
            <w:top w:val="none" w:sz="0" w:space="0" w:color="auto"/>
            <w:left w:val="none" w:sz="0" w:space="0" w:color="auto"/>
            <w:bottom w:val="none" w:sz="0" w:space="0" w:color="auto"/>
            <w:right w:val="none" w:sz="0" w:space="0" w:color="auto"/>
          </w:divBdr>
        </w:div>
      </w:divsChild>
    </w:div>
    <w:div w:id="621805627">
      <w:bodyDiv w:val="1"/>
      <w:marLeft w:val="0"/>
      <w:marRight w:val="0"/>
      <w:marTop w:val="0"/>
      <w:marBottom w:val="0"/>
      <w:divBdr>
        <w:top w:val="none" w:sz="0" w:space="0" w:color="auto"/>
        <w:left w:val="none" w:sz="0" w:space="0" w:color="auto"/>
        <w:bottom w:val="none" w:sz="0" w:space="0" w:color="auto"/>
        <w:right w:val="none" w:sz="0" w:space="0" w:color="auto"/>
      </w:divBdr>
    </w:div>
    <w:div w:id="986009751">
      <w:bodyDiv w:val="1"/>
      <w:marLeft w:val="0"/>
      <w:marRight w:val="0"/>
      <w:marTop w:val="0"/>
      <w:marBottom w:val="0"/>
      <w:divBdr>
        <w:top w:val="none" w:sz="0" w:space="0" w:color="auto"/>
        <w:left w:val="none" w:sz="0" w:space="0" w:color="auto"/>
        <w:bottom w:val="none" w:sz="0" w:space="0" w:color="auto"/>
        <w:right w:val="none" w:sz="0" w:space="0" w:color="auto"/>
      </w:divBdr>
      <w:divsChild>
        <w:div w:id="1849783453">
          <w:marLeft w:val="0"/>
          <w:marRight w:val="0"/>
          <w:marTop w:val="0"/>
          <w:marBottom w:val="0"/>
          <w:divBdr>
            <w:top w:val="none" w:sz="0" w:space="0" w:color="auto"/>
            <w:left w:val="none" w:sz="0" w:space="0" w:color="auto"/>
            <w:bottom w:val="none" w:sz="0" w:space="0" w:color="auto"/>
            <w:right w:val="none" w:sz="0" w:space="0" w:color="auto"/>
          </w:divBdr>
        </w:div>
        <w:div w:id="1385105413">
          <w:marLeft w:val="0"/>
          <w:marRight w:val="0"/>
          <w:marTop w:val="0"/>
          <w:marBottom w:val="0"/>
          <w:divBdr>
            <w:top w:val="none" w:sz="0" w:space="0" w:color="auto"/>
            <w:left w:val="none" w:sz="0" w:space="0" w:color="auto"/>
            <w:bottom w:val="none" w:sz="0" w:space="0" w:color="auto"/>
            <w:right w:val="none" w:sz="0" w:space="0" w:color="auto"/>
          </w:divBdr>
        </w:div>
        <w:div w:id="880291204">
          <w:marLeft w:val="0"/>
          <w:marRight w:val="0"/>
          <w:marTop w:val="0"/>
          <w:marBottom w:val="0"/>
          <w:divBdr>
            <w:top w:val="none" w:sz="0" w:space="0" w:color="auto"/>
            <w:left w:val="none" w:sz="0" w:space="0" w:color="auto"/>
            <w:bottom w:val="none" w:sz="0" w:space="0" w:color="auto"/>
            <w:right w:val="none" w:sz="0" w:space="0" w:color="auto"/>
          </w:divBdr>
        </w:div>
      </w:divsChild>
    </w:div>
    <w:div w:id="1211501130">
      <w:bodyDiv w:val="1"/>
      <w:marLeft w:val="0"/>
      <w:marRight w:val="0"/>
      <w:marTop w:val="0"/>
      <w:marBottom w:val="0"/>
      <w:divBdr>
        <w:top w:val="none" w:sz="0" w:space="0" w:color="auto"/>
        <w:left w:val="none" w:sz="0" w:space="0" w:color="auto"/>
        <w:bottom w:val="none" w:sz="0" w:space="0" w:color="auto"/>
        <w:right w:val="none" w:sz="0" w:space="0" w:color="auto"/>
      </w:divBdr>
    </w:div>
    <w:div w:id="15205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lls.com/partner/32971/biblio/0064405842"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azon.com/gp/product/0140424385/ref=as_li_tf_il?ie=UTF8&amp;tag=boorio-20&amp;linkCode=as2&amp;camp=217145&amp;creative=399349&amp;creativeASIN=014042438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m/gp/product/0142427373/ref=as_li_tf_il?ie=UTF8&amp;tag=boorio-20&amp;linkCode=as2&amp;camp=217145&amp;creative=399349&amp;creativeASIN=0142427373" TargetMode="External"/><Relationship Id="rId5" Type="http://schemas.openxmlformats.org/officeDocument/2006/relationships/styles" Target="styles.xml"/><Relationship Id="rId10" Type="http://schemas.openxmlformats.org/officeDocument/2006/relationships/hyperlink" Target="https://amzn.to/2SuYSEG" TargetMode="External"/><Relationship Id="rId4" Type="http://schemas.openxmlformats.org/officeDocument/2006/relationships/numbering" Target="numbering.xml"/><Relationship Id="rId9" Type="http://schemas.openxmlformats.org/officeDocument/2006/relationships/hyperlink" Target="https://amzn.to/2SsHeB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06FF6-D855-42A5-ABF1-2E090649B947}">
  <ds:schemaRefs>
    <ds:schemaRef ds:uri="86eb32c4-3dad-45d5-a9f3-4978cb784179"/>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ec36fff7-63ed-43ef-9e4f-2d37d750b7d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3.xml><?xml version="1.0" encoding="utf-8"?>
<ds:datastoreItem xmlns:ds="http://schemas.openxmlformats.org/officeDocument/2006/customXml" ds:itemID="{ACE19171-186D-4FC5-9B2B-AC33C310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86eb32c4-3dad-45d5-a9f3-4978cb784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Jennifer Main</cp:lastModifiedBy>
  <cp:revision>2</cp:revision>
  <cp:lastPrinted>2022-10-19T08:35:00Z</cp:lastPrinted>
  <dcterms:created xsi:type="dcterms:W3CDTF">2023-02-18T14:20:00Z</dcterms:created>
  <dcterms:modified xsi:type="dcterms:W3CDTF">2023-02-18T14:20:00Z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