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2208B" w14:textId="77777777" w:rsidR="0041746B" w:rsidRDefault="00311A9F">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t xml:space="preserve"> (2022-23)</w:t>
      </w:r>
    </w:p>
    <w:p w14:paraId="3431D5A7" w14:textId="77777777" w:rsidR="0041746B" w:rsidRDefault="00311A9F">
      <w:pPr>
        <w:pStyle w:val="Heading2"/>
        <w:rPr>
          <w:b w:val="0"/>
          <w:bCs/>
          <w:color w:val="auto"/>
          <w:sz w:val="24"/>
          <w:szCs w:val="24"/>
        </w:rPr>
      </w:pPr>
      <w:r>
        <w:rPr>
          <w:b w:val="0"/>
          <w:bCs/>
          <w:color w:val="auto"/>
          <w:sz w:val="24"/>
          <w:szCs w:val="24"/>
        </w:rPr>
        <w:t xml:space="preserve">This statement details our school’s use of pupil premium (and recovery premium for the 2022 to 2023 academic year) funding to help improve the attainment of our disadvantaged pupils. </w:t>
      </w:r>
    </w:p>
    <w:p w14:paraId="2B4C8BA1" w14:textId="77777777" w:rsidR="0041746B" w:rsidRDefault="00311A9F">
      <w:pPr>
        <w:pStyle w:val="Heading2"/>
        <w:spacing w:before="240"/>
        <w:rPr>
          <w:b w:val="0"/>
          <w:bCs/>
          <w:color w:val="auto"/>
          <w:sz w:val="24"/>
          <w:szCs w:val="24"/>
        </w:rPr>
      </w:pPr>
      <w:r>
        <w:rPr>
          <w:b w:val="0"/>
          <w:bCs/>
          <w:color w:val="auto"/>
          <w:sz w:val="24"/>
          <w:szCs w:val="24"/>
        </w:rPr>
        <w:t>It outlines our pupil premium strategy, how we intend to spend the fundi</w:t>
      </w:r>
      <w:r>
        <w:rPr>
          <w:b w:val="0"/>
          <w:bCs/>
          <w:color w:val="auto"/>
          <w:sz w:val="24"/>
          <w:szCs w:val="24"/>
        </w:rPr>
        <w:t xml:space="preserve">ng in this academic year and the effect that last year’s spending of pupil premium had within our school. </w:t>
      </w:r>
    </w:p>
    <w:p w14:paraId="2A34850A" w14:textId="77777777" w:rsidR="0041746B" w:rsidRDefault="00311A9F">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41746B" w14:paraId="1A7D03FA"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C39D6EF" w14:textId="77777777" w:rsidR="0041746B" w:rsidRDefault="00311A9F">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1A59785" w14:textId="77777777" w:rsidR="0041746B" w:rsidRDefault="00311A9F">
            <w:pPr>
              <w:pStyle w:val="TableHeader"/>
              <w:jc w:val="left"/>
            </w:pPr>
            <w:r>
              <w:t>Data</w:t>
            </w:r>
          </w:p>
        </w:tc>
      </w:tr>
      <w:tr w:rsidR="0041746B" w14:paraId="0551A66B"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130BB" w14:textId="77777777" w:rsidR="0041746B" w:rsidRDefault="00311A9F">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B280E" w14:textId="77777777" w:rsidR="0041746B" w:rsidRDefault="00311A9F">
            <w:pPr>
              <w:pStyle w:val="TableRow"/>
            </w:pPr>
            <w:r>
              <w:t>Walton-le-Dale High School</w:t>
            </w:r>
          </w:p>
        </w:tc>
      </w:tr>
      <w:tr w:rsidR="0041746B" w14:paraId="7085318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8ADC3" w14:textId="77777777" w:rsidR="0041746B" w:rsidRDefault="00311A9F">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29CAFD07" w14:textId="77777777" w:rsidR="0041746B" w:rsidRDefault="00311A9F">
            <w:pPr>
              <w:pStyle w:val="TableRow"/>
              <w:rPr>
                <w:highlight w:val="yellow"/>
              </w:rPr>
            </w:pPr>
            <w:r>
              <w:rPr>
                <w:highlight w:val="yellow"/>
              </w:rPr>
              <w:t>785</w:t>
            </w:r>
          </w:p>
        </w:tc>
      </w:tr>
      <w:tr w:rsidR="0041746B" w14:paraId="03A42B8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62F32" w14:textId="77777777" w:rsidR="0041746B" w:rsidRDefault="00311A9F">
            <w:pPr>
              <w:pStyle w:val="TableRow"/>
            </w:pPr>
            <w:r>
              <w:t xml:space="preserve">Proportion (%) of pupil premium </w:t>
            </w:r>
            <w:r>
              <w:t>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28E0D02" w14:textId="77777777" w:rsidR="0041746B" w:rsidRDefault="00311A9F">
            <w:pPr>
              <w:pStyle w:val="TableRow"/>
              <w:rPr>
                <w:highlight w:val="yellow"/>
              </w:rPr>
            </w:pPr>
            <w:r>
              <w:rPr>
                <w:highlight w:val="yellow"/>
              </w:rPr>
              <w:t>35%</w:t>
            </w:r>
          </w:p>
        </w:tc>
      </w:tr>
      <w:tr w:rsidR="0041746B" w14:paraId="139824A5"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BE91A" w14:textId="77777777" w:rsidR="0041746B" w:rsidRDefault="00311A9F">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8C179" w14:textId="77777777" w:rsidR="0041746B" w:rsidRDefault="00311A9F">
            <w:pPr>
              <w:pStyle w:val="TableRow"/>
            </w:pPr>
            <w:r>
              <w:t xml:space="preserve">2022-24 </w:t>
            </w:r>
          </w:p>
        </w:tc>
      </w:tr>
      <w:tr w:rsidR="0041746B" w14:paraId="3EDBFFB4"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83461" w14:textId="77777777" w:rsidR="0041746B" w:rsidRDefault="00311A9F">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672A6659" w14:textId="2B8C3D93" w:rsidR="0041746B" w:rsidRDefault="00311A9F">
            <w:pPr>
              <w:pStyle w:val="TableRow"/>
              <w:rPr>
                <w:highlight w:val="yellow"/>
              </w:rPr>
            </w:pPr>
            <w:r>
              <w:rPr>
                <w:highlight w:val="yellow"/>
              </w:rPr>
              <w:t>20/11/2022</w:t>
            </w:r>
          </w:p>
        </w:tc>
      </w:tr>
      <w:tr w:rsidR="0041746B" w14:paraId="06725AC7"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CFE8F" w14:textId="77777777" w:rsidR="0041746B" w:rsidRDefault="00311A9F">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0A37501D" w14:textId="10D2F70F" w:rsidR="0041746B" w:rsidRDefault="00311A9F">
            <w:pPr>
              <w:pStyle w:val="TableRow"/>
              <w:rPr>
                <w:highlight w:val="yellow"/>
              </w:rPr>
            </w:pPr>
            <w:r>
              <w:rPr>
                <w:highlight w:val="yellow"/>
              </w:rPr>
              <w:t>31/10/2023</w:t>
            </w:r>
          </w:p>
        </w:tc>
      </w:tr>
      <w:tr w:rsidR="0041746B" w14:paraId="76E83551"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76D6A" w14:textId="77777777" w:rsidR="0041746B" w:rsidRDefault="00311A9F">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7062A" w14:textId="77777777" w:rsidR="0041746B" w:rsidRDefault="00311A9F">
            <w:pPr>
              <w:pStyle w:val="TableRow"/>
            </w:pPr>
            <w:r>
              <w:t>James Harris</w:t>
            </w:r>
          </w:p>
        </w:tc>
      </w:tr>
      <w:tr w:rsidR="0041746B" w14:paraId="70C801E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43489" w14:textId="77777777" w:rsidR="0041746B" w:rsidRDefault="00311A9F">
            <w:pPr>
              <w:pStyle w:val="TableRow"/>
            </w:pPr>
            <w:r>
              <w:t xml:space="preserve">Pupil </w:t>
            </w:r>
            <w:r>
              <w:t>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2B22B" w14:textId="77777777" w:rsidR="0041746B" w:rsidRDefault="00311A9F">
            <w:pPr>
              <w:pStyle w:val="TableRow"/>
            </w:pPr>
            <w:r>
              <w:t>James Harris</w:t>
            </w:r>
          </w:p>
        </w:tc>
      </w:tr>
      <w:tr w:rsidR="0041746B" w14:paraId="69F2145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D8681" w14:textId="77777777" w:rsidR="0041746B" w:rsidRDefault="00311A9F">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6BC20" w14:textId="77777777" w:rsidR="0041746B" w:rsidRDefault="00311A9F">
            <w:pPr>
              <w:pStyle w:val="TableRow"/>
              <w:ind w:left="0"/>
            </w:pPr>
            <w:r>
              <w:t>Nicola Clayton</w:t>
            </w:r>
          </w:p>
        </w:tc>
      </w:tr>
    </w:tbl>
    <w:bookmarkEnd w:id="2"/>
    <w:bookmarkEnd w:id="3"/>
    <w:bookmarkEnd w:id="4"/>
    <w:p w14:paraId="7E66F639" w14:textId="77777777" w:rsidR="0041746B" w:rsidRDefault="00311A9F">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41746B" w14:paraId="5D1650B5"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DA3B5D7" w14:textId="77777777" w:rsidR="0041746B" w:rsidRDefault="00311A9F">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06C24BAA" w14:textId="77777777" w:rsidR="0041746B" w:rsidRDefault="00311A9F">
            <w:pPr>
              <w:pStyle w:val="TableRow"/>
            </w:pPr>
            <w:r>
              <w:rPr>
                <w:b/>
              </w:rPr>
              <w:t>Amount</w:t>
            </w:r>
          </w:p>
        </w:tc>
      </w:tr>
      <w:tr w:rsidR="0041746B" w14:paraId="4CDFE37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1D618" w14:textId="77777777" w:rsidR="0041746B" w:rsidRDefault="00311A9F">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0DED146" w14:textId="77777777" w:rsidR="0041746B" w:rsidRDefault="00311A9F">
            <w:pPr>
              <w:pStyle w:val="TableRow"/>
            </w:pPr>
            <w:r>
              <w:t>£240,833</w:t>
            </w:r>
          </w:p>
        </w:tc>
      </w:tr>
      <w:tr w:rsidR="0041746B" w14:paraId="7A5281E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ED7EA" w14:textId="77777777" w:rsidR="0041746B" w:rsidRDefault="00311A9F">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82D5D93" w14:textId="77777777" w:rsidR="0041746B" w:rsidRDefault="00311A9F">
            <w:pPr>
              <w:pStyle w:val="TableRow"/>
            </w:pPr>
            <w:r>
              <w:t>£67,482</w:t>
            </w:r>
          </w:p>
        </w:tc>
      </w:tr>
      <w:tr w:rsidR="0041746B" w14:paraId="54AF8704"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BC5027" w14:textId="77777777" w:rsidR="0041746B" w:rsidRDefault="00311A9F">
            <w:pPr>
              <w:pStyle w:val="TableRow"/>
            </w:pPr>
            <w:r>
              <w:t xml:space="preserve">Pupil premium funding </w:t>
            </w:r>
            <w:r>
              <w:t>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1CCCA" w14:textId="77777777" w:rsidR="0041746B" w:rsidRDefault="00311A9F">
            <w:pPr>
              <w:pStyle w:val="TableRow"/>
            </w:pPr>
            <w:r>
              <w:t>£0</w:t>
            </w:r>
          </w:p>
        </w:tc>
      </w:tr>
      <w:tr w:rsidR="0041746B" w14:paraId="12029491"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94205" w14:textId="77777777" w:rsidR="0041746B" w:rsidRDefault="00311A9F">
            <w:pPr>
              <w:pStyle w:val="TableRow"/>
              <w:rPr>
                <w:b/>
              </w:rPr>
            </w:pPr>
            <w:r>
              <w:rPr>
                <w:b/>
              </w:rPr>
              <w:t>Total budget for this academic year</w:t>
            </w:r>
          </w:p>
          <w:p w14:paraId="22E27CDD" w14:textId="77777777" w:rsidR="0041746B" w:rsidRDefault="00311A9F">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15C53904" w14:textId="77777777" w:rsidR="0041746B" w:rsidRDefault="00311A9F">
            <w:pPr>
              <w:pStyle w:val="TableRow"/>
            </w:pPr>
            <w:r>
              <w:t>£308,315</w:t>
            </w:r>
          </w:p>
        </w:tc>
      </w:tr>
    </w:tbl>
    <w:p w14:paraId="4EC001B4" w14:textId="77777777" w:rsidR="0041746B" w:rsidRDefault="00311A9F">
      <w:pPr>
        <w:pStyle w:val="Heading1"/>
      </w:pPr>
      <w:r>
        <w:lastRenderedPageBreak/>
        <w:t xml:space="preserve">Part A: </w:t>
      </w:r>
      <w:r>
        <w:t>Pupil premium strategy plan</w:t>
      </w:r>
    </w:p>
    <w:p w14:paraId="26DE09A7" w14:textId="77777777" w:rsidR="0041746B" w:rsidRDefault="00311A9F">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41746B" w14:paraId="74DA740C"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B5070" w14:textId="77777777" w:rsidR="0041746B" w:rsidRDefault="00311A9F">
            <w:r>
              <w:t>It is a very important part of our ethos that students are treated as individuals and that we work hard to overcome their barriers to learning, whatever they may be.  All the evidence from our pupil premium r</w:t>
            </w:r>
            <w:r>
              <w:t>eviews (2016 and 2018) and from national research tells us that ensuring the high attendance of all students is vital and that, once they are in school. the biggest impact is the quality of teaching that they receive.  We therefore commit the majority of o</w:t>
            </w:r>
            <w:r>
              <w:t xml:space="preserve">ur additional funding to support those priorities.  </w:t>
            </w:r>
          </w:p>
          <w:p w14:paraId="417B91EC" w14:textId="77777777" w:rsidR="0041746B" w:rsidRDefault="00311A9F">
            <w:r>
              <w:t xml:space="preserve">We are also well aware that our disadvantaged students often have lower reading ages and literacy skills than their more advantaged peers and therefore a significant aspect of our strategy is to provide </w:t>
            </w:r>
            <w:r>
              <w:t>support to address these issues.</w:t>
            </w:r>
          </w:p>
          <w:p w14:paraId="7E24600E" w14:textId="77777777" w:rsidR="0041746B" w:rsidRDefault="00311A9F">
            <w:r>
              <w:t xml:space="preserve">As we emerge from the pandemic it is clear that many disadvantaged students require additional pastoral support and support from additional services – for example counselling.  </w:t>
            </w:r>
          </w:p>
          <w:p w14:paraId="0059A28E" w14:textId="77777777" w:rsidR="0041746B" w:rsidRDefault="00311A9F">
            <w:r>
              <w:t>It is very important that the pupil premium s</w:t>
            </w:r>
            <w:r>
              <w:t>trategy is integrated into the school’s overall improvement plan and that it adopts the tiered approach recommended by the EEF.</w:t>
            </w:r>
          </w:p>
        </w:tc>
      </w:tr>
    </w:tbl>
    <w:p w14:paraId="4778478F" w14:textId="77777777" w:rsidR="0041746B" w:rsidRDefault="00311A9F">
      <w:pPr>
        <w:pStyle w:val="Heading2"/>
        <w:spacing w:before="600"/>
      </w:pPr>
      <w:r>
        <w:t>Challenges</w:t>
      </w:r>
    </w:p>
    <w:p w14:paraId="5F247206" w14:textId="77777777" w:rsidR="0041746B" w:rsidRDefault="00311A9F">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41746B" w14:paraId="6AD3A54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B82C95B" w14:textId="77777777" w:rsidR="0041746B" w:rsidRDefault="00311A9F">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0AB49F6" w14:textId="77777777" w:rsidR="0041746B" w:rsidRDefault="00311A9F">
            <w:pPr>
              <w:pStyle w:val="TableHeader"/>
              <w:jc w:val="left"/>
            </w:pPr>
            <w:r>
              <w:t xml:space="preserve">Detail of challenge </w:t>
            </w:r>
          </w:p>
        </w:tc>
      </w:tr>
      <w:tr w:rsidR="0041746B" w14:paraId="574D2EF1"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841BE" w14:textId="77777777" w:rsidR="0041746B" w:rsidRDefault="00311A9F">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237DC" w14:textId="77777777" w:rsidR="0041746B" w:rsidRDefault="00311A9F">
            <w:pPr>
              <w:pStyle w:val="TableRowCentered"/>
              <w:jc w:val="left"/>
              <w:rPr>
                <w:sz w:val="22"/>
                <w:szCs w:val="22"/>
              </w:rPr>
            </w:pPr>
            <w:r>
              <w:rPr>
                <w:b/>
                <w:bCs/>
                <w:sz w:val="22"/>
                <w:szCs w:val="22"/>
              </w:rPr>
              <w:t>Outcomes.</w:t>
            </w:r>
            <w:r>
              <w:rPr>
                <w:sz w:val="22"/>
                <w:szCs w:val="22"/>
              </w:rPr>
              <w:t xml:space="preserve">  There is a significant gap in results at GCSE between our disadvantaged and other learners.</w:t>
            </w:r>
          </w:p>
        </w:tc>
      </w:tr>
      <w:tr w:rsidR="0041746B" w14:paraId="3DAD1AC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999B5" w14:textId="77777777" w:rsidR="0041746B" w:rsidRDefault="00311A9F">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13036" w14:textId="77777777" w:rsidR="0041746B" w:rsidRDefault="00311A9F">
            <w:pPr>
              <w:pStyle w:val="TableRowCentered"/>
              <w:jc w:val="left"/>
            </w:pPr>
            <w:r>
              <w:rPr>
                <w:b/>
                <w:bCs/>
                <w:sz w:val="22"/>
                <w:szCs w:val="22"/>
              </w:rPr>
              <w:t>Attendance</w:t>
            </w:r>
            <w:r>
              <w:rPr>
                <w:sz w:val="22"/>
                <w:szCs w:val="22"/>
              </w:rPr>
              <w:t>.  Before the pandemic the persistent absence of our disadvantaged students was significantly highe</w:t>
            </w:r>
            <w:r>
              <w:rPr>
                <w:sz w:val="22"/>
                <w:szCs w:val="22"/>
              </w:rPr>
              <w:t>r than national – particularly disadvantaged girls.  During the pandemic, whilst data is not directly comparable, disadvantaged students continued to be disproportionately absent.</w:t>
            </w:r>
          </w:p>
        </w:tc>
      </w:tr>
      <w:tr w:rsidR="0041746B" w14:paraId="3F55AAA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D5EC4" w14:textId="77777777" w:rsidR="0041746B" w:rsidRDefault="00311A9F">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DC3D9" w14:textId="77777777" w:rsidR="0041746B" w:rsidRDefault="00311A9F">
            <w:pPr>
              <w:pStyle w:val="TableRowCentered"/>
              <w:jc w:val="left"/>
              <w:rPr>
                <w:sz w:val="22"/>
                <w:szCs w:val="22"/>
              </w:rPr>
            </w:pPr>
            <w:r>
              <w:rPr>
                <w:b/>
                <w:bCs/>
                <w:sz w:val="22"/>
                <w:szCs w:val="22"/>
              </w:rPr>
              <w:t xml:space="preserve">Literacy.  </w:t>
            </w:r>
            <w:r>
              <w:rPr>
                <w:sz w:val="22"/>
                <w:szCs w:val="22"/>
              </w:rPr>
              <w:t xml:space="preserve">Disadvantaged students have lower reading ages than their </w:t>
            </w:r>
            <w:r>
              <w:rPr>
                <w:sz w:val="22"/>
                <w:szCs w:val="22"/>
              </w:rPr>
              <w:t>more advantaged peers.  This leads to significant difficulties in accessing the curriculum.</w:t>
            </w:r>
          </w:p>
        </w:tc>
      </w:tr>
      <w:tr w:rsidR="0041746B" w14:paraId="3A3C6DA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8DEE6" w14:textId="77777777" w:rsidR="0041746B" w:rsidRDefault="00311A9F">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0F374" w14:textId="77777777" w:rsidR="0041746B" w:rsidRDefault="00311A9F">
            <w:pPr>
              <w:pStyle w:val="TableRowCentered"/>
              <w:jc w:val="left"/>
              <w:rPr>
                <w:sz w:val="22"/>
                <w:szCs w:val="22"/>
              </w:rPr>
            </w:pPr>
            <w:r>
              <w:rPr>
                <w:b/>
                <w:bCs/>
                <w:sz w:val="22"/>
                <w:szCs w:val="22"/>
              </w:rPr>
              <w:t xml:space="preserve">Behaviour.  </w:t>
            </w:r>
            <w:r>
              <w:rPr>
                <w:sz w:val="22"/>
                <w:szCs w:val="22"/>
              </w:rPr>
              <w:t xml:space="preserve">Disadvantaged students are more often suspended from school. </w:t>
            </w:r>
          </w:p>
        </w:tc>
      </w:tr>
      <w:tr w:rsidR="0041746B" w14:paraId="2449A13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41E47" w14:textId="77777777" w:rsidR="0041746B" w:rsidRDefault="00311A9F">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D4BCE" w14:textId="77777777" w:rsidR="0041746B" w:rsidRDefault="00311A9F">
            <w:pPr>
              <w:pStyle w:val="TableRowCentered"/>
              <w:jc w:val="left"/>
              <w:rPr>
                <w:sz w:val="22"/>
                <w:szCs w:val="22"/>
              </w:rPr>
            </w:pPr>
            <w:r>
              <w:rPr>
                <w:b/>
                <w:bCs/>
                <w:sz w:val="22"/>
                <w:szCs w:val="22"/>
              </w:rPr>
              <w:t xml:space="preserve">Cultural capital.  </w:t>
            </w:r>
            <w:r>
              <w:rPr>
                <w:sz w:val="22"/>
                <w:szCs w:val="22"/>
              </w:rPr>
              <w:t>Disadvantaged students have less access to co-curricular activiti</w:t>
            </w:r>
            <w:r>
              <w:rPr>
                <w:sz w:val="22"/>
                <w:szCs w:val="22"/>
              </w:rPr>
              <w:t>es than their more advantaged peers</w:t>
            </w:r>
          </w:p>
        </w:tc>
      </w:tr>
    </w:tbl>
    <w:p w14:paraId="05980769" w14:textId="77777777" w:rsidR="0041746B" w:rsidRDefault="00311A9F">
      <w:pPr>
        <w:pStyle w:val="Heading2"/>
        <w:spacing w:before="600"/>
      </w:pPr>
      <w:bookmarkStart w:id="16" w:name="_Toc443397160"/>
      <w:r>
        <w:lastRenderedPageBreak/>
        <w:t xml:space="preserve">Intended outcomes </w:t>
      </w:r>
    </w:p>
    <w:p w14:paraId="355DA4C1" w14:textId="77777777" w:rsidR="0041746B" w:rsidRDefault="00311A9F">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41746B" w14:paraId="08C58F02"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144AC0F" w14:textId="77777777" w:rsidR="0041746B" w:rsidRDefault="00311A9F">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4086430" w14:textId="77777777" w:rsidR="0041746B" w:rsidRDefault="00311A9F">
            <w:pPr>
              <w:pStyle w:val="TableHeader"/>
              <w:jc w:val="left"/>
            </w:pPr>
            <w:r>
              <w:t>Success criteria</w:t>
            </w:r>
          </w:p>
        </w:tc>
      </w:tr>
      <w:tr w:rsidR="0041746B" w14:paraId="6AE4F45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F39B5" w14:textId="77777777" w:rsidR="0041746B" w:rsidRDefault="00311A9F">
            <w:pPr>
              <w:pStyle w:val="TableRow"/>
            </w:pPr>
            <w:r>
              <w:rPr>
                <w:rStyle w:val="normaltextrun"/>
                <w:rFonts w:cs="Arial"/>
                <w:sz w:val="22"/>
                <w:szCs w:val="22"/>
              </w:rPr>
              <w:t>Progress 8</w:t>
            </w:r>
            <w:r>
              <w:rPr>
                <w:rStyle w:val="eop"/>
                <w:rFonts w:cs="Arial"/>
                <w:sz w:val="22"/>
                <w:szCs w:val="22"/>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CFF8" w14:textId="77777777" w:rsidR="0041746B" w:rsidRDefault="00311A9F">
            <w:pPr>
              <w:pStyle w:val="TableRowCentered"/>
              <w:jc w:val="left"/>
              <w:rPr>
                <w:sz w:val="22"/>
                <w:szCs w:val="22"/>
              </w:rPr>
            </w:pPr>
            <w:r>
              <w:rPr>
                <w:rStyle w:val="normaltextrun"/>
                <w:rFonts w:cs="Arial"/>
              </w:rPr>
              <w:t>Achieve top quartile for progress made by  disadvantaged pupils amongst similar schools</w:t>
            </w:r>
            <w:r>
              <w:rPr>
                <w:rStyle w:val="eop"/>
                <w:rFonts w:cs="Arial"/>
              </w:rPr>
              <w:t> </w:t>
            </w:r>
          </w:p>
        </w:tc>
      </w:tr>
      <w:tr w:rsidR="0041746B" w14:paraId="1AD4297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DDBCA" w14:textId="77777777" w:rsidR="0041746B" w:rsidRDefault="00311A9F">
            <w:pPr>
              <w:pStyle w:val="TableRow"/>
              <w:rPr>
                <w:sz w:val="22"/>
                <w:szCs w:val="22"/>
              </w:rPr>
            </w:pPr>
            <w:r>
              <w:rPr>
                <w:rStyle w:val="normaltextrun"/>
                <w:rFonts w:cs="Arial"/>
                <w:sz w:val="22"/>
                <w:szCs w:val="22"/>
              </w:rPr>
              <w:t>Attainment 8</w:t>
            </w:r>
            <w:r>
              <w:rPr>
                <w:rStyle w:val="eop"/>
                <w:rFonts w:cs="Arial"/>
                <w:sz w:val="22"/>
                <w:szCs w:val="22"/>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F1FD7" w14:textId="77777777" w:rsidR="0041746B" w:rsidRDefault="00311A9F">
            <w:pPr>
              <w:pStyle w:val="TableRowCentered"/>
              <w:jc w:val="left"/>
              <w:rPr>
                <w:sz w:val="22"/>
                <w:szCs w:val="22"/>
              </w:rPr>
            </w:pPr>
            <w:r>
              <w:rPr>
                <w:rStyle w:val="normaltextrun"/>
                <w:rFonts w:cs="Arial"/>
              </w:rPr>
              <w:t>Achieve national average for attainment for all pupils</w:t>
            </w:r>
            <w:r>
              <w:rPr>
                <w:rStyle w:val="eop"/>
                <w:rFonts w:cs="Arial"/>
              </w:rPr>
              <w:t> </w:t>
            </w:r>
          </w:p>
        </w:tc>
      </w:tr>
      <w:tr w:rsidR="0041746B" w14:paraId="7A2D396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7DDD8" w14:textId="77777777" w:rsidR="0041746B" w:rsidRDefault="00311A9F">
            <w:pPr>
              <w:pStyle w:val="TableRow"/>
              <w:rPr>
                <w:sz w:val="22"/>
                <w:szCs w:val="22"/>
              </w:rPr>
            </w:pPr>
            <w:r>
              <w:rPr>
                <w:rStyle w:val="normaltextrun"/>
                <w:rFonts w:cs="Arial"/>
                <w:sz w:val="22"/>
                <w:szCs w:val="22"/>
              </w:rPr>
              <w:t>Percentage of Grade 5+ in English and maths</w:t>
            </w:r>
            <w:r>
              <w:rPr>
                <w:rStyle w:val="eop"/>
                <w:rFonts w:cs="Arial"/>
                <w:sz w:val="22"/>
                <w:szCs w:val="22"/>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D63A7" w14:textId="77777777" w:rsidR="0041746B" w:rsidRDefault="00311A9F">
            <w:pPr>
              <w:pStyle w:val="TableRowCentered"/>
              <w:jc w:val="left"/>
              <w:rPr>
                <w:sz w:val="22"/>
                <w:szCs w:val="22"/>
              </w:rPr>
            </w:pPr>
            <w:r>
              <w:rPr>
                <w:rStyle w:val="normaltextrun"/>
                <w:rFonts w:cs="Arial"/>
              </w:rPr>
              <w:t>Achieve average English and maths 5+ scores for si</w:t>
            </w:r>
            <w:r>
              <w:rPr>
                <w:rStyle w:val="normaltextrun"/>
                <w:rFonts w:cs="Arial"/>
              </w:rPr>
              <w:t>milar schools</w:t>
            </w:r>
            <w:r>
              <w:rPr>
                <w:rStyle w:val="eop"/>
                <w:rFonts w:cs="Arial"/>
              </w:rPr>
              <w:t> </w:t>
            </w:r>
          </w:p>
        </w:tc>
      </w:tr>
      <w:tr w:rsidR="0041746B" w14:paraId="4BF87BF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35BC0" w14:textId="77777777" w:rsidR="0041746B" w:rsidRDefault="00311A9F">
            <w:pPr>
              <w:pStyle w:val="TableRow"/>
              <w:rPr>
                <w:sz w:val="22"/>
                <w:szCs w:val="22"/>
              </w:rPr>
            </w:pPr>
            <w:r>
              <w:rPr>
                <w:rStyle w:val="normaltextrun"/>
                <w:rFonts w:cs="Arial"/>
                <w:sz w:val="22"/>
                <w:szCs w:val="22"/>
              </w:rPr>
              <w:t>Attendance</w:t>
            </w:r>
            <w:r>
              <w:rPr>
                <w:rStyle w:val="eop"/>
                <w:rFonts w:cs="Arial"/>
                <w:sz w:val="22"/>
                <w:szCs w:val="22"/>
              </w:rPr>
              <w:t>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951E20" w14:textId="77777777" w:rsidR="0041746B" w:rsidRDefault="00311A9F">
            <w:pPr>
              <w:pStyle w:val="paragraph"/>
              <w:spacing w:before="0" w:beforeAutospacing="0" w:after="0" w:afterAutospacing="0"/>
              <w:ind w:left="45" w:right="45"/>
              <w:textAlignment w:val="baseline"/>
              <w:divId w:val="1743523346"/>
              <w:rPr>
                <w:rFonts w:ascii="Segoe UI" w:hAnsi="Segoe UI" w:cs="Segoe UI"/>
                <w:color w:val="0D0D0D"/>
                <w:sz w:val="18"/>
                <w:szCs w:val="18"/>
              </w:rPr>
            </w:pPr>
            <w:r>
              <w:rPr>
                <w:rStyle w:val="normaltextrun"/>
                <w:rFonts w:ascii="Arial" w:hAnsi="Arial" w:cs="Arial"/>
              </w:rPr>
              <w:t>Achieve in line with national average attendance for all pupils</w:t>
            </w:r>
            <w:r>
              <w:rPr>
                <w:rStyle w:val="eop"/>
                <w:rFonts w:cs="Arial"/>
              </w:rPr>
              <w:t> </w:t>
            </w:r>
          </w:p>
          <w:p w14:paraId="6E7BEAA2" w14:textId="77777777" w:rsidR="0041746B" w:rsidRDefault="00311A9F">
            <w:pPr>
              <w:pStyle w:val="TableRowCentered"/>
              <w:jc w:val="left"/>
              <w:rPr>
                <w:sz w:val="22"/>
                <w:szCs w:val="22"/>
              </w:rPr>
            </w:pPr>
            <w:r>
              <w:rPr>
                <w:rStyle w:val="eop"/>
                <w:rFonts w:cs="Arial"/>
              </w:rPr>
              <w:t> </w:t>
            </w:r>
          </w:p>
        </w:tc>
      </w:tr>
    </w:tbl>
    <w:p w14:paraId="5DAB6C7B" w14:textId="77777777" w:rsidR="0041746B" w:rsidRDefault="0041746B">
      <w:pPr>
        <w:pStyle w:val="Heading2"/>
      </w:pPr>
    </w:p>
    <w:p w14:paraId="02EB378F" w14:textId="77777777" w:rsidR="0041746B" w:rsidRDefault="00311A9F">
      <w:pPr>
        <w:suppressAutoHyphens w:val="0"/>
        <w:spacing w:after="0" w:line="240" w:lineRule="auto"/>
        <w:rPr>
          <w:b/>
          <w:color w:val="104F75"/>
          <w:sz w:val="32"/>
          <w:szCs w:val="32"/>
        </w:rPr>
      </w:pPr>
      <w:r>
        <w:br w:type="page"/>
      </w:r>
    </w:p>
    <w:p w14:paraId="06E5FFC9" w14:textId="77777777" w:rsidR="0041746B" w:rsidRDefault="00311A9F">
      <w:pPr>
        <w:pStyle w:val="Heading2"/>
      </w:pPr>
      <w:r>
        <w:lastRenderedPageBreak/>
        <w:t>Activity in this academic year</w:t>
      </w:r>
    </w:p>
    <w:p w14:paraId="70F82778" w14:textId="77777777" w:rsidR="0041746B" w:rsidRDefault="00311A9F">
      <w:pPr>
        <w:spacing w:after="480"/>
      </w:pPr>
      <w:r>
        <w:t xml:space="preserve">This details how we intend to spend our pupil premium (and recovery premium funding) </w:t>
      </w:r>
      <w:r>
        <w:rPr>
          <w:b/>
          <w:bCs/>
        </w:rPr>
        <w:t>this academic year</w:t>
      </w:r>
      <w:r>
        <w:t xml:space="preserve"> to address the challenges listed above.</w:t>
      </w:r>
    </w:p>
    <w:p w14:paraId="2CD7226B" w14:textId="77777777" w:rsidR="0041746B" w:rsidRDefault="00311A9F">
      <w:pPr>
        <w:pStyle w:val="Heading3"/>
      </w:pPr>
      <w:r>
        <w:t>Teaching (for example, CPD, recruitment and retention)</w:t>
      </w:r>
    </w:p>
    <w:p w14:paraId="362FCD69" w14:textId="77777777" w:rsidR="0041746B" w:rsidRDefault="00311A9F">
      <w:r>
        <w:t xml:space="preserve">Budgeted cost: £ </w:t>
      </w:r>
      <w:r>
        <w:rPr>
          <w:i/>
          <w:iCs/>
        </w:rPr>
        <w:t>£38000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41746B" w14:paraId="32ED91C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8283460" w14:textId="77777777" w:rsidR="0041746B" w:rsidRDefault="00311A9F">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392A3BF" w14:textId="77777777" w:rsidR="0041746B" w:rsidRDefault="00311A9F">
            <w:pPr>
              <w:pStyle w:val="TableHeader"/>
              <w:jc w:val="left"/>
            </w:pPr>
            <w:r>
              <w:t xml:space="preserve">Evidence that </w:t>
            </w:r>
            <w:r>
              <w:t>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9973AE3" w14:textId="77777777" w:rsidR="0041746B" w:rsidRDefault="00311A9F">
            <w:pPr>
              <w:pStyle w:val="TableHeader"/>
              <w:jc w:val="left"/>
            </w:pPr>
            <w:r>
              <w:t>Challenge number(s) addressed</w:t>
            </w:r>
          </w:p>
        </w:tc>
      </w:tr>
      <w:tr w:rsidR="0041746B" w14:paraId="77C0217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45C4E" w14:textId="77777777" w:rsidR="0041746B" w:rsidRDefault="00311A9F">
            <w:pPr>
              <w:pStyle w:val="TableRow"/>
              <w:rPr>
                <w:i/>
                <w:iCs/>
                <w:sz w:val="22"/>
                <w:szCs w:val="22"/>
              </w:rPr>
            </w:pPr>
            <w:r>
              <w:rPr>
                <w:i/>
                <w:iCs/>
                <w:sz w:val="22"/>
                <w:szCs w:val="22"/>
              </w:rPr>
              <w:t>Provision of professional development to support the improvement of teaching and learning</w:t>
            </w:r>
          </w:p>
          <w:p w14:paraId="6A05A809" w14:textId="77777777" w:rsidR="0041746B" w:rsidRDefault="0041746B">
            <w:pPr>
              <w:pStyle w:val="TableRow"/>
              <w:rPr>
                <w:i/>
                <w:iCs/>
                <w:sz w:val="22"/>
                <w:szCs w:val="22"/>
              </w:rPr>
            </w:pPr>
          </w:p>
          <w:p w14:paraId="1D614969" w14:textId="77777777" w:rsidR="0041746B" w:rsidRDefault="00311A9F">
            <w:pPr>
              <w:pStyle w:val="TableRow"/>
            </w:pPr>
            <w:r>
              <w:rPr>
                <w:i/>
                <w:iCs/>
                <w:sz w:val="22"/>
                <w:szCs w:val="22"/>
              </w:rPr>
              <w:t>(CPD funding £10,000)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FA03E" w14:textId="77777777" w:rsidR="0041746B" w:rsidRDefault="00311A9F">
            <w:pPr>
              <w:pStyle w:val="TableRowCentered"/>
              <w:jc w:val="left"/>
              <w:rPr>
                <w:sz w:val="22"/>
              </w:rPr>
            </w:pPr>
            <w:r>
              <w:rPr>
                <w:sz w:val="22"/>
              </w:rPr>
              <w:t>Improved teaching and learning is the key strategy in improving outcomes for disadvantage</w:t>
            </w:r>
            <w:r>
              <w:rPr>
                <w:sz w:val="22"/>
              </w:rPr>
              <w:t xml:space="preserve">d students. </w:t>
            </w:r>
          </w:p>
          <w:p w14:paraId="2D14C44A" w14:textId="77777777" w:rsidR="0041746B" w:rsidRDefault="00311A9F">
            <w:pPr>
              <w:pStyle w:val="TableRowCentered"/>
              <w:jc w:val="left"/>
              <w:rPr>
                <w:sz w:val="22"/>
              </w:rPr>
            </w:pPr>
            <w:r>
              <w:rPr>
                <w:sz w:val="22"/>
              </w:rPr>
              <w:t xml:space="preserve">This is the central focus for the whole school – for detail please see the relevant section of our School Improvement Plan “Brilliant Teaching and Learning”.   </w:t>
            </w:r>
          </w:p>
          <w:p w14:paraId="43D9753A" w14:textId="77777777" w:rsidR="0041746B" w:rsidRDefault="00311A9F">
            <w:pPr>
              <w:pStyle w:val="TableRowCentered"/>
              <w:jc w:val="left"/>
              <w:rPr>
                <w:sz w:val="22"/>
              </w:rPr>
            </w:pPr>
            <w:r>
              <w:rPr>
                <w:sz w:val="22"/>
              </w:rPr>
              <w:t xml:space="preserve">Professional development is central to the improvement of teaching and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B20A0C" w14:textId="77777777" w:rsidR="0041746B" w:rsidRDefault="00311A9F">
            <w:pPr>
              <w:pStyle w:val="TableRowCentered"/>
              <w:jc w:val="left"/>
              <w:rPr>
                <w:sz w:val="22"/>
              </w:rPr>
            </w:pPr>
            <w:r>
              <w:rPr>
                <w:sz w:val="22"/>
              </w:rPr>
              <w:t>1</w:t>
            </w:r>
          </w:p>
        </w:tc>
      </w:tr>
      <w:tr w:rsidR="0041746B" w14:paraId="7EE54EA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3CEDE" w14:textId="77777777" w:rsidR="0041746B" w:rsidRDefault="00311A9F">
            <w:pPr>
              <w:pStyle w:val="TableRow"/>
              <w:rPr>
                <w:iCs/>
                <w:sz w:val="22"/>
              </w:rPr>
            </w:pPr>
            <w:r>
              <w:rPr>
                <w:iCs/>
                <w:sz w:val="22"/>
              </w:rPr>
              <w:t>Ensure that Key Stage 4 is generously staffed to ensure continuity of provision by specialist teachers</w:t>
            </w:r>
          </w:p>
          <w:p w14:paraId="7615EF74" w14:textId="77777777" w:rsidR="0041746B" w:rsidRDefault="00311A9F">
            <w:pPr>
              <w:pStyle w:val="TableRow"/>
              <w:rPr>
                <w:i/>
                <w:sz w:val="22"/>
              </w:rPr>
            </w:pPr>
            <w:r>
              <w:rPr>
                <w:i/>
                <w:sz w:val="22"/>
              </w:rPr>
              <w:t>Additional staffing costs £28000</w:t>
            </w:r>
          </w:p>
          <w:p w14:paraId="5A39BBE3" w14:textId="77777777" w:rsidR="0041746B" w:rsidRDefault="0041746B">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616" w14:textId="77777777" w:rsidR="0041746B" w:rsidRDefault="00311A9F">
            <w:pPr>
              <w:pStyle w:val="TableRowCentered"/>
              <w:jc w:val="left"/>
              <w:rPr>
                <w:sz w:val="22"/>
              </w:rPr>
            </w:pPr>
            <w:r>
              <w:rPr>
                <w:sz w:val="22"/>
              </w:rPr>
              <w:t xml:space="preserve">Specialist staff </w:t>
            </w:r>
            <w:r>
              <w:rPr>
                <w:sz w:val="22"/>
              </w:rPr>
              <w:t>expertise is a significant contributory factor in student success.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9FAAB8" w14:textId="77777777" w:rsidR="0041746B" w:rsidRDefault="00311A9F">
            <w:pPr>
              <w:pStyle w:val="TableRowCentered"/>
              <w:jc w:val="left"/>
              <w:rPr>
                <w:sz w:val="22"/>
              </w:rPr>
            </w:pPr>
            <w:r>
              <w:rPr>
                <w:sz w:val="22"/>
              </w:rPr>
              <w:t>1</w:t>
            </w:r>
          </w:p>
        </w:tc>
      </w:tr>
    </w:tbl>
    <w:p w14:paraId="41C8F396" w14:textId="77777777" w:rsidR="0041746B" w:rsidRDefault="0041746B">
      <w:pPr>
        <w:keepNext/>
        <w:spacing w:after="60"/>
        <w:outlineLvl w:val="1"/>
      </w:pPr>
    </w:p>
    <w:p w14:paraId="0F0C4D03" w14:textId="77777777" w:rsidR="0041746B" w:rsidRDefault="00311A9F">
      <w:pPr>
        <w:rPr>
          <w:b/>
          <w:bCs/>
          <w:color w:val="104F75"/>
          <w:sz w:val="28"/>
          <w:szCs w:val="28"/>
        </w:rPr>
      </w:pPr>
      <w:r>
        <w:rPr>
          <w:b/>
          <w:bCs/>
          <w:color w:val="104F75"/>
          <w:sz w:val="28"/>
          <w:szCs w:val="28"/>
        </w:rPr>
        <w:t xml:space="preserve">Targeted academic support (for example, tutoring, one-to-one support structured interventions) </w:t>
      </w:r>
    </w:p>
    <w:p w14:paraId="74368ADE" w14:textId="77777777" w:rsidR="0041746B" w:rsidRDefault="00311A9F">
      <w:r>
        <w:t xml:space="preserve">Budgeted cost: £ </w:t>
      </w:r>
      <w:r>
        <w:rPr>
          <w:i/>
          <w:iCs/>
        </w:rPr>
        <w:t>140,315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41746B" w14:paraId="576D8A72"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29AEE40" w14:textId="77777777" w:rsidR="0041746B" w:rsidRDefault="00311A9F">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1C380EA" w14:textId="77777777" w:rsidR="0041746B" w:rsidRDefault="00311A9F">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A925563" w14:textId="77777777" w:rsidR="0041746B" w:rsidRDefault="00311A9F">
            <w:pPr>
              <w:pStyle w:val="TableHeader"/>
              <w:jc w:val="left"/>
            </w:pPr>
            <w:r>
              <w:t>Challenge number(s</w:t>
            </w:r>
            <w:r>
              <w:t>) addressed</w:t>
            </w:r>
          </w:p>
        </w:tc>
      </w:tr>
      <w:tr w:rsidR="0041746B" w14:paraId="6BC0ED6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5D094" w14:textId="77777777" w:rsidR="0041746B" w:rsidRDefault="00311A9F">
            <w:pPr>
              <w:pStyle w:val="TableRow"/>
            </w:pPr>
            <w:r>
              <w:t>Tutoring</w:t>
            </w:r>
          </w:p>
          <w:p w14:paraId="2429049C" w14:textId="77777777" w:rsidR="0041746B" w:rsidRDefault="00311A9F">
            <w:pPr>
              <w:pStyle w:val="TableRow"/>
              <w:numPr>
                <w:ilvl w:val="0"/>
                <w:numId w:val="14"/>
              </w:numPr>
            </w:pPr>
            <w:r>
              <w:t>literacy</w:t>
            </w:r>
          </w:p>
          <w:p w14:paraId="24940382" w14:textId="77777777" w:rsidR="0041746B" w:rsidRDefault="00311A9F">
            <w:pPr>
              <w:pStyle w:val="TableRow"/>
              <w:numPr>
                <w:ilvl w:val="0"/>
                <w:numId w:val="14"/>
              </w:numPr>
            </w:pPr>
            <w:r>
              <w:t>subject support</w:t>
            </w:r>
          </w:p>
          <w:p w14:paraId="5BDFE3F2" w14:textId="77777777" w:rsidR="0041746B" w:rsidRDefault="00311A9F">
            <w:pPr>
              <w:pStyle w:val="TableRow"/>
              <w:numPr>
                <w:ilvl w:val="0"/>
                <w:numId w:val="14"/>
              </w:numPr>
            </w:pPr>
            <w:r>
              <w:t xml:space="preserve">holiday schools </w:t>
            </w:r>
          </w:p>
          <w:p w14:paraId="0D3614D7" w14:textId="77777777" w:rsidR="0041746B" w:rsidRDefault="00311A9F">
            <w:pPr>
              <w:pStyle w:val="TableRow"/>
              <w:rPr>
                <w:i/>
                <w:sz w:val="22"/>
              </w:rPr>
            </w:pPr>
            <w:r>
              <w:rPr>
                <w:i/>
                <w:sz w:val="22"/>
              </w:rPr>
              <w:t>Enhancement to tutoring grant (£26315)</w:t>
            </w:r>
          </w:p>
          <w:p w14:paraId="5195618F" w14:textId="77777777" w:rsidR="0041746B" w:rsidRDefault="00311A9F">
            <w:pPr>
              <w:pStyle w:val="TableRow"/>
              <w:rPr>
                <w:i/>
                <w:sz w:val="22"/>
              </w:rPr>
            </w:pPr>
            <w:r>
              <w:rPr>
                <w:i/>
                <w:sz w:val="22"/>
              </w:rPr>
              <w:lastRenderedPageBreak/>
              <w:t>Transport – late buses and holiday schools (£12000)</w:t>
            </w:r>
          </w:p>
          <w:p w14:paraId="72A3D3EC" w14:textId="77777777" w:rsidR="0041746B" w:rsidRDefault="0041746B">
            <w:pPr>
              <w:pStyle w:val="TableRow"/>
              <w:ind w:left="0"/>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23A0F" w14:textId="77777777" w:rsidR="0041746B" w:rsidRDefault="00311A9F">
            <w:pPr>
              <w:pStyle w:val="TableRowCentered"/>
              <w:jc w:val="left"/>
              <w:rPr>
                <w:sz w:val="22"/>
              </w:rPr>
            </w:pPr>
            <w:r>
              <w:rPr>
                <w:sz w:val="22"/>
              </w:rPr>
              <w:lastRenderedPageBreak/>
              <w:t>EEF research into tutoring as a means of raising attainment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DF68D" w14:textId="77777777" w:rsidR="0041746B" w:rsidRDefault="00311A9F">
            <w:pPr>
              <w:pStyle w:val="TableRowCentered"/>
              <w:jc w:val="left"/>
              <w:rPr>
                <w:sz w:val="22"/>
              </w:rPr>
            </w:pPr>
            <w:r>
              <w:rPr>
                <w:sz w:val="22"/>
              </w:rPr>
              <w:t>1, 3</w:t>
            </w:r>
          </w:p>
        </w:tc>
      </w:tr>
      <w:tr w:rsidR="0041746B" w14:paraId="3FF2DDB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F5C6A" w14:textId="77777777" w:rsidR="0041746B" w:rsidRDefault="00311A9F">
            <w:pPr>
              <w:pStyle w:val="TableRow"/>
              <w:rPr>
                <w:iCs/>
                <w:sz w:val="22"/>
              </w:rPr>
            </w:pPr>
            <w:r>
              <w:rPr>
                <w:iCs/>
                <w:sz w:val="22"/>
              </w:rPr>
              <w:t xml:space="preserve">Strategic leadership of targeted academic support.  </w:t>
            </w:r>
            <w:r>
              <w:rPr>
                <w:i/>
                <w:sz w:val="22"/>
              </w:rPr>
              <w:t>(£10000)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92A1C" w14:textId="77777777" w:rsidR="0041746B" w:rsidRDefault="00311A9F">
            <w:pPr>
              <w:pStyle w:val="TableRowCentered"/>
              <w:jc w:val="left"/>
              <w:rPr>
                <w:sz w:val="22"/>
              </w:rPr>
            </w:pPr>
            <w:r>
              <w:rPr>
                <w:sz w:val="22"/>
              </w:rPr>
              <w:t>EEF research into impact of targeted academic support.  Requires co-ordination across the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E0F39" w14:textId="77777777" w:rsidR="0041746B" w:rsidRDefault="00311A9F">
            <w:pPr>
              <w:pStyle w:val="TableRowCentered"/>
              <w:jc w:val="left"/>
              <w:rPr>
                <w:sz w:val="22"/>
              </w:rPr>
            </w:pPr>
            <w:r>
              <w:rPr>
                <w:sz w:val="22"/>
              </w:rPr>
              <w:t>1,3</w:t>
            </w:r>
          </w:p>
        </w:tc>
      </w:tr>
      <w:tr w:rsidR="0041746B" w14:paraId="33E2FC8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63A82" w14:textId="77777777" w:rsidR="0041746B" w:rsidRDefault="00311A9F">
            <w:pPr>
              <w:pStyle w:val="TableRow"/>
              <w:rPr>
                <w:iCs/>
                <w:sz w:val="22"/>
              </w:rPr>
            </w:pPr>
            <w:r>
              <w:rPr>
                <w:iCs/>
                <w:sz w:val="22"/>
              </w:rPr>
              <w:t>Literacy support</w:t>
            </w:r>
          </w:p>
          <w:p w14:paraId="0D0B940D" w14:textId="77777777" w:rsidR="0041746B" w:rsidRDefault="0041746B">
            <w:pPr>
              <w:pStyle w:val="TableRow"/>
              <w:rPr>
                <w:i/>
                <w:sz w:val="22"/>
              </w:rPr>
            </w:pPr>
          </w:p>
          <w:p w14:paraId="6FA597EA" w14:textId="77777777" w:rsidR="0041746B" w:rsidRDefault="00311A9F">
            <w:pPr>
              <w:pStyle w:val="TableRow"/>
              <w:rPr>
                <w:i/>
                <w:sz w:val="22"/>
              </w:rPr>
            </w:pPr>
            <w:r>
              <w:rPr>
                <w:i/>
                <w:sz w:val="22"/>
              </w:rPr>
              <w:t>TA3 (£22000) &amp; HLTA (£32000)</w:t>
            </w:r>
          </w:p>
          <w:p w14:paraId="2BDF1360" w14:textId="77777777" w:rsidR="0041746B" w:rsidRDefault="00311A9F">
            <w:pPr>
              <w:pStyle w:val="TableRow"/>
              <w:rPr>
                <w:i/>
                <w:sz w:val="22"/>
              </w:rPr>
            </w:pPr>
            <w:r>
              <w:rPr>
                <w:i/>
                <w:sz w:val="22"/>
              </w:rPr>
              <w:t xml:space="preserve">Licences for IDL £5000 </w:t>
            </w:r>
          </w:p>
          <w:p w14:paraId="5B71BA9A" w14:textId="77777777" w:rsidR="0041746B" w:rsidRDefault="00311A9F">
            <w:pPr>
              <w:pStyle w:val="TableRow"/>
              <w:rPr>
                <w:i/>
                <w:sz w:val="22"/>
              </w:rPr>
            </w:pPr>
            <w:r>
              <w:rPr>
                <w:i/>
                <w:sz w:val="22"/>
              </w:rPr>
              <w:t>Licences for GL Assess</w:t>
            </w:r>
            <w:r>
              <w:rPr>
                <w:i/>
                <w:sz w:val="22"/>
              </w:rPr>
              <w:t>ment £10000</w:t>
            </w:r>
          </w:p>
          <w:p w14:paraId="4721D96F" w14:textId="77777777" w:rsidR="0041746B" w:rsidRDefault="00311A9F">
            <w:pPr>
              <w:pStyle w:val="TableRow"/>
              <w:rPr>
                <w:i/>
                <w:sz w:val="22"/>
              </w:rPr>
            </w:pPr>
            <w:r>
              <w:rPr>
                <w:i/>
                <w:sz w:val="22"/>
              </w:rPr>
              <w:t>Licences for Bedrock (already purchased)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10FBA" w14:textId="77777777" w:rsidR="0041746B" w:rsidRDefault="00311A9F">
            <w:pPr>
              <w:pStyle w:val="TableRowCentered"/>
              <w:jc w:val="left"/>
              <w:rPr>
                <w:sz w:val="22"/>
              </w:rPr>
            </w:pPr>
            <w:r>
              <w:rPr>
                <w:sz w:val="22"/>
              </w:rPr>
              <w:t xml:space="preserve">Whole school approach to literacy support – identified in “Brilliant Teaching and Learning” strand of the School Improvement Plan.  This is based on the </w:t>
            </w:r>
            <w:hyperlink r:id="rId10" w:history="1">
              <w:r>
                <w:rPr>
                  <w:rStyle w:val="Hyperlink"/>
                  <w:sz w:val="22"/>
                </w:rPr>
                <w:t>EEF “Improving Literacy in Secondary Schools”</w:t>
              </w:r>
            </w:hyperlink>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78152" w14:textId="77777777" w:rsidR="0041746B" w:rsidRDefault="00311A9F">
            <w:pPr>
              <w:pStyle w:val="TableRowCentered"/>
              <w:jc w:val="left"/>
              <w:rPr>
                <w:sz w:val="22"/>
              </w:rPr>
            </w:pPr>
            <w:r>
              <w:rPr>
                <w:sz w:val="22"/>
              </w:rPr>
              <w:t>3</w:t>
            </w:r>
          </w:p>
        </w:tc>
      </w:tr>
      <w:tr w:rsidR="0041746B" w14:paraId="10EF3AD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A087A" w14:textId="77777777" w:rsidR="0041746B" w:rsidRDefault="00311A9F">
            <w:pPr>
              <w:pStyle w:val="TableRow"/>
              <w:rPr>
                <w:i/>
                <w:sz w:val="22"/>
              </w:rPr>
            </w:pPr>
            <w:r>
              <w:rPr>
                <w:i/>
                <w:sz w:val="22"/>
              </w:rPr>
              <w:t>Support for SEND esp ASD (£32000)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B28BC" w14:textId="77777777" w:rsidR="0041746B" w:rsidRDefault="00311A9F">
            <w:pPr>
              <w:pStyle w:val="TableRowCentered"/>
              <w:jc w:val="left"/>
              <w:rPr>
                <w:sz w:val="22"/>
              </w:rPr>
            </w:pPr>
            <w:r>
              <w:rPr>
                <w:sz w:val="22"/>
              </w:rPr>
              <w:t xml:space="preserve">Individual support for students with ASD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7B00A" w14:textId="77777777" w:rsidR="0041746B" w:rsidRDefault="0041746B">
            <w:pPr>
              <w:pStyle w:val="TableRowCentered"/>
              <w:jc w:val="left"/>
              <w:rPr>
                <w:sz w:val="22"/>
              </w:rPr>
            </w:pPr>
          </w:p>
        </w:tc>
      </w:tr>
    </w:tbl>
    <w:p w14:paraId="60061E4C" w14:textId="77777777" w:rsidR="0041746B" w:rsidRDefault="0041746B">
      <w:pPr>
        <w:spacing w:after="0"/>
        <w:rPr>
          <w:b/>
          <w:color w:val="104F75"/>
          <w:sz w:val="28"/>
          <w:szCs w:val="28"/>
        </w:rPr>
      </w:pPr>
    </w:p>
    <w:p w14:paraId="431DF66E" w14:textId="77777777" w:rsidR="0041746B" w:rsidRDefault="00311A9F">
      <w:pPr>
        <w:rPr>
          <w:b/>
          <w:color w:val="104F75"/>
          <w:sz w:val="28"/>
          <w:szCs w:val="28"/>
        </w:rPr>
      </w:pPr>
      <w:r>
        <w:rPr>
          <w:b/>
          <w:color w:val="104F75"/>
          <w:sz w:val="28"/>
          <w:szCs w:val="28"/>
        </w:rPr>
        <w:t xml:space="preserve">Wider strategies (for example, related to attendance, </w:t>
      </w:r>
      <w:r>
        <w:rPr>
          <w:b/>
          <w:color w:val="104F75"/>
          <w:sz w:val="28"/>
          <w:szCs w:val="28"/>
        </w:rPr>
        <w:t>behaviour, wellbeing)</w:t>
      </w:r>
    </w:p>
    <w:p w14:paraId="17E6E8F1" w14:textId="77777777" w:rsidR="0041746B" w:rsidRDefault="00311A9F">
      <w:pPr>
        <w:spacing w:before="240" w:after="120"/>
      </w:pPr>
      <w:r>
        <w:t xml:space="preserve">Budgeted cost: £ </w:t>
      </w:r>
      <w:r>
        <w:rPr>
          <w:i/>
          <w:iCs/>
        </w:rPr>
        <w:t>130,000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41746B" w14:paraId="67746410"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734CC68" w14:textId="77777777" w:rsidR="0041746B" w:rsidRDefault="00311A9F">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0074545" w14:textId="77777777" w:rsidR="0041746B" w:rsidRDefault="00311A9F">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72BDDA0" w14:textId="77777777" w:rsidR="0041746B" w:rsidRDefault="00311A9F">
            <w:pPr>
              <w:pStyle w:val="TableHeader"/>
              <w:jc w:val="left"/>
            </w:pPr>
            <w:r>
              <w:t>Challenge number(s) addressed</w:t>
            </w:r>
          </w:p>
        </w:tc>
      </w:tr>
      <w:tr w:rsidR="0041746B" w14:paraId="598F3BF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D6E90" w14:textId="77777777" w:rsidR="0041746B" w:rsidRDefault="00311A9F">
            <w:pPr>
              <w:pStyle w:val="TableRow"/>
            </w:pPr>
            <w:r>
              <w:rPr>
                <w:sz w:val="22"/>
                <w:szCs w:val="22"/>
              </w:rPr>
              <w:t>Attendance support</w:t>
            </w:r>
            <w:r>
              <w:rPr>
                <w:i/>
                <w:iCs/>
                <w:sz w:val="22"/>
                <w:szCs w:val="22"/>
              </w:rPr>
              <w:t xml:space="preserve"> (Family Support worker - £30000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13BC" w14:textId="77777777" w:rsidR="0041746B" w:rsidRDefault="00311A9F">
            <w:pPr>
              <w:pStyle w:val="TableRowCentered"/>
              <w:jc w:val="left"/>
              <w:rPr>
                <w:sz w:val="22"/>
              </w:rPr>
            </w:pPr>
            <w:r>
              <w:rPr>
                <w:sz w:val="22"/>
              </w:rPr>
              <w:t xml:space="preserve">High quality teaching and learning is the way to improve outcomes for all.  If </w:t>
            </w:r>
            <w:r>
              <w:rPr>
                <w:sz w:val="22"/>
              </w:rPr>
              <w:t>students are not in school then they cannot benefit from this.  Interventions which support families to ensure that their children attend school are therefore very important.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4751B" w14:textId="77777777" w:rsidR="0041746B" w:rsidRDefault="00311A9F">
            <w:pPr>
              <w:pStyle w:val="TableRowCentered"/>
              <w:jc w:val="left"/>
              <w:rPr>
                <w:sz w:val="22"/>
              </w:rPr>
            </w:pPr>
            <w:r>
              <w:rPr>
                <w:sz w:val="22"/>
              </w:rPr>
              <w:t>2</w:t>
            </w:r>
          </w:p>
        </w:tc>
      </w:tr>
      <w:tr w:rsidR="0041746B" w14:paraId="02D5AE2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1BA04" w14:textId="77777777" w:rsidR="0041746B" w:rsidRDefault="00311A9F">
            <w:pPr>
              <w:pStyle w:val="TableRow"/>
              <w:rPr>
                <w:iCs/>
                <w:sz w:val="22"/>
              </w:rPr>
            </w:pPr>
            <w:r>
              <w:rPr>
                <w:iCs/>
                <w:sz w:val="22"/>
              </w:rPr>
              <w:t>Behaviour support</w:t>
            </w:r>
          </w:p>
          <w:p w14:paraId="39BDBCB4" w14:textId="77777777" w:rsidR="0041746B" w:rsidRDefault="00311A9F">
            <w:pPr>
              <w:pStyle w:val="TableRow"/>
              <w:rPr>
                <w:i/>
                <w:sz w:val="22"/>
              </w:rPr>
            </w:pPr>
            <w:r>
              <w:rPr>
                <w:i/>
                <w:sz w:val="22"/>
              </w:rPr>
              <w:t>TA3 £22000</w:t>
            </w:r>
          </w:p>
          <w:p w14:paraId="56348153" w14:textId="77777777" w:rsidR="0041746B" w:rsidRDefault="00311A9F">
            <w:pPr>
              <w:pStyle w:val="TableRow"/>
              <w:rPr>
                <w:i/>
                <w:sz w:val="22"/>
              </w:rPr>
            </w:pPr>
            <w:r>
              <w:rPr>
                <w:i/>
                <w:sz w:val="22"/>
              </w:rPr>
              <w:t xml:space="preserve">Classcharts licence £3000 </w:t>
            </w:r>
          </w:p>
          <w:p w14:paraId="557784D0" w14:textId="77777777" w:rsidR="0041746B" w:rsidRDefault="00311A9F">
            <w:pPr>
              <w:pStyle w:val="TableRow"/>
              <w:rPr>
                <w:i/>
                <w:sz w:val="22"/>
              </w:rPr>
            </w:pPr>
            <w:r>
              <w:rPr>
                <w:i/>
                <w:sz w:val="22"/>
              </w:rPr>
              <w:t>Schoolcomms licence £5000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EA414" w14:textId="77777777" w:rsidR="0041746B" w:rsidRDefault="00311A9F">
            <w:pPr>
              <w:pStyle w:val="TableRowCentered"/>
              <w:jc w:val="left"/>
              <w:rPr>
                <w:sz w:val="22"/>
              </w:rPr>
            </w:pPr>
            <w:r>
              <w:rPr>
                <w:sz w:val="22"/>
              </w:rPr>
              <w:t>Low level intervention to address behavioural issues before they escalate reduce the number of days of suspension for disadvantaged students.  Software to swiftly monitor issues and to communicate with h</w:t>
            </w:r>
            <w:r>
              <w:rPr>
                <w:sz w:val="22"/>
              </w:rPr>
              <w:t>ome is important.  Behaviour interventions are identified in the EEF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935FF" w14:textId="77777777" w:rsidR="0041746B" w:rsidRDefault="00311A9F">
            <w:pPr>
              <w:pStyle w:val="TableRowCentered"/>
              <w:jc w:val="left"/>
              <w:rPr>
                <w:sz w:val="22"/>
              </w:rPr>
            </w:pPr>
            <w:r>
              <w:rPr>
                <w:sz w:val="22"/>
              </w:rPr>
              <w:t>4</w:t>
            </w:r>
          </w:p>
        </w:tc>
      </w:tr>
      <w:tr w:rsidR="0041746B" w14:paraId="2802774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0FECCA" w14:textId="77777777" w:rsidR="0041746B" w:rsidRDefault="00311A9F">
            <w:pPr>
              <w:pStyle w:val="TableRow"/>
              <w:ind w:left="0"/>
              <w:rPr>
                <w:iCs/>
                <w:sz w:val="22"/>
              </w:rPr>
            </w:pPr>
            <w:r>
              <w:rPr>
                <w:iCs/>
                <w:sz w:val="22"/>
              </w:rPr>
              <w:t>Pastoral support</w:t>
            </w:r>
          </w:p>
          <w:p w14:paraId="03B3C7E2" w14:textId="77777777" w:rsidR="0041746B" w:rsidRDefault="00311A9F">
            <w:pPr>
              <w:pStyle w:val="TableRow"/>
              <w:ind w:left="0"/>
              <w:rPr>
                <w:i/>
                <w:sz w:val="22"/>
              </w:rPr>
            </w:pPr>
            <w:r>
              <w:rPr>
                <w:i/>
                <w:sz w:val="22"/>
              </w:rPr>
              <w:t>Uniform and bus passes</w:t>
            </w:r>
          </w:p>
          <w:p w14:paraId="37F8F319" w14:textId="77777777" w:rsidR="0041746B" w:rsidRDefault="00311A9F">
            <w:pPr>
              <w:pStyle w:val="TableRow"/>
              <w:ind w:left="0"/>
              <w:rPr>
                <w:i/>
                <w:sz w:val="22"/>
              </w:rPr>
            </w:pPr>
            <w:r>
              <w:rPr>
                <w:i/>
                <w:sz w:val="22"/>
              </w:rPr>
              <w:t>£32000</w:t>
            </w:r>
          </w:p>
          <w:p w14:paraId="084CE134" w14:textId="77777777" w:rsidR="0041746B" w:rsidRDefault="00311A9F">
            <w:pPr>
              <w:pStyle w:val="TableRow"/>
              <w:ind w:left="0"/>
              <w:rPr>
                <w:i/>
                <w:sz w:val="22"/>
              </w:rPr>
            </w:pPr>
            <w:r>
              <w:rPr>
                <w:i/>
                <w:sz w:val="22"/>
              </w:rPr>
              <w:t>Breakfast provision £20000</w:t>
            </w:r>
          </w:p>
          <w:p w14:paraId="0DEAEC32" w14:textId="77777777" w:rsidR="0041746B" w:rsidRDefault="00311A9F">
            <w:pPr>
              <w:pStyle w:val="TableRow"/>
              <w:ind w:left="0"/>
              <w:rPr>
                <w:i/>
                <w:sz w:val="22"/>
              </w:rPr>
            </w:pPr>
            <w:r>
              <w:rPr>
                <w:i/>
                <w:sz w:val="22"/>
              </w:rPr>
              <w:t>TA3 £22000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2EAA8" w14:textId="77777777" w:rsidR="0041746B" w:rsidRDefault="00311A9F">
            <w:pPr>
              <w:pStyle w:val="TableRowCentered"/>
              <w:jc w:val="left"/>
              <w:rPr>
                <w:sz w:val="22"/>
              </w:rPr>
            </w:pPr>
            <w:r>
              <w:rPr>
                <w:sz w:val="22"/>
              </w:rPr>
              <w:t>Financial issues mean that some students are reluctant to attend school due to inability to</w:t>
            </w:r>
            <w:r>
              <w:rPr>
                <w:sz w:val="22"/>
              </w:rPr>
              <w:t xml:space="preserve"> purchase uniform or to travel.</w:t>
            </w:r>
          </w:p>
          <w:p w14:paraId="68C198D5" w14:textId="77777777" w:rsidR="0041746B" w:rsidRDefault="00311A9F">
            <w:pPr>
              <w:pStyle w:val="TableRowCentered"/>
              <w:jc w:val="left"/>
              <w:rPr>
                <w:sz w:val="22"/>
              </w:rPr>
            </w:pPr>
            <w:r>
              <w:rPr>
                <w:sz w:val="22"/>
              </w:rPr>
              <w:t>Students are arriving in school hungry and unable to focus.</w:t>
            </w:r>
          </w:p>
          <w:p w14:paraId="37F9CD6F" w14:textId="77777777" w:rsidR="0041746B" w:rsidRDefault="00311A9F">
            <w:pPr>
              <w:pStyle w:val="TableRowCentered"/>
              <w:jc w:val="left"/>
              <w:rPr>
                <w:sz w:val="22"/>
              </w:rPr>
            </w:pPr>
            <w:r>
              <w:rPr>
                <w:sz w:val="22"/>
              </w:rPr>
              <w:lastRenderedPageBreak/>
              <w:t>Integrated work between pastoral support, attendance and family support to address areas of need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36E3D" w14:textId="77777777" w:rsidR="0041746B" w:rsidRDefault="00311A9F">
            <w:pPr>
              <w:pStyle w:val="TableRowCentered"/>
              <w:jc w:val="left"/>
              <w:rPr>
                <w:sz w:val="22"/>
              </w:rPr>
            </w:pPr>
            <w:r>
              <w:rPr>
                <w:sz w:val="22"/>
              </w:rPr>
              <w:lastRenderedPageBreak/>
              <w:t>3</w:t>
            </w:r>
          </w:p>
        </w:tc>
      </w:tr>
      <w:tr w:rsidR="0041746B" w14:paraId="6B9E6ED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B7736" w14:textId="77777777" w:rsidR="0041746B" w:rsidRDefault="00311A9F">
            <w:pPr>
              <w:pStyle w:val="TableRow"/>
              <w:ind w:left="0"/>
              <w:rPr>
                <w:iCs/>
                <w:sz w:val="22"/>
              </w:rPr>
            </w:pPr>
            <w:r>
              <w:rPr>
                <w:iCs/>
                <w:sz w:val="22"/>
              </w:rPr>
              <w:t xml:space="preserve">Co-curricular activity support </w:t>
            </w:r>
          </w:p>
          <w:p w14:paraId="466986B9" w14:textId="77777777" w:rsidR="0041746B" w:rsidRDefault="00311A9F">
            <w:pPr>
              <w:pStyle w:val="TableRow"/>
              <w:ind w:left="0"/>
              <w:rPr>
                <w:i/>
                <w:sz w:val="22"/>
              </w:rPr>
            </w:pPr>
            <w:r>
              <w:rPr>
                <w:i/>
                <w:sz w:val="22"/>
              </w:rPr>
              <w:t>(£10 000)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5A267" w14:textId="77777777" w:rsidR="0041746B" w:rsidRDefault="00311A9F">
            <w:pPr>
              <w:pStyle w:val="TableRowCentered"/>
              <w:ind w:left="0"/>
              <w:jc w:val="left"/>
              <w:rPr>
                <w:sz w:val="22"/>
              </w:rPr>
            </w:pPr>
            <w:r>
              <w:rPr>
                <w:sz w:val="22"/>
              </w:rPr>
              <w:t xml:space="preserve"> Participation in co-curricular activity enhances self-esteem and increases cultural capital.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40AAE" w14:textId="77777777" w:rsidR="0041746B" w:rsidRDefault="00311A9F">
            <w:pPr>
              <w:pStyle w:val="TableRowCentered"/>
              <w:jc w:val="left"/>
              <w:rPr>
                <w:sz w:val="22"/>
              </w:rPr>
            </w:pPr>
            <w:r>
              <w:rPr>
                <w:sz w:val="22"/>
              </w:rPr>
              <w:t>5</w:t>
            </w:r>
          </w:p>
        </w:tc>
      </w:tr>
      <w:tr w:rsidR="0041746B" w14:paraId="5456C69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6BE5D" w14:textId="77777777" w:rsidR="0041746B" w:rsidRDefault="00311A9F">
            <w:pPr>
              <w:pStyle w:val="TableRow"/>
              <w:ind w:left="0"/>
              <w:rPr>
                <w:iCs/>
                <w:sz w:val="22"/>
              </w:rPr>
            </w:pPr>
            <w:r>
              <w:rPr>
                <w:iCs/>
                <w:sz w:val="22"/>
              </w:rPr>
              <w:t>Counselling support</w:t>
            </w:r>
          </w:p>
          <w:p w14:paraId="66A09CC0" w14:textId="77777777" w:rsidR="0041746B" w:rsidRDefault="00311A9F">
            <w:pPr>
              <w:pStyle w:val="TableRow"/>
              <w:ind w:left="0"/>
              <w:rPr>
                <w:i/>
                <w:sz w:val="22"/>
              </w:rPr>
            </w:pPr>
            <w:r>
              <w:rPr>
                <w:i/>
                <w:sz w:val="22"/>
              </w:rPr>
              <w:t>(£6000)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44C678" w14:textId="77777777" w:rsidR="0041746B" w:rsidRDefault="00311A9F">
            <w:pPr>
              <w:pStyle w:val="TableRowCentered"/>
              <w:jc w:val="left"/>
              <w:rPr>
                <w:sz w:val="22"/>
              </w:rPr>
            </w:pPr>
            <w:r>
              <w:rPr>
                <w:sz w:val="22"/>
              </w:rPr>
              <w:t xml:space="preserve">Students benefit from one-to-one counselling to address individual personal issues and improve wellbeing and attendance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884CA" w14:textId="77777777" w:rsidR="0041746B" w:rsidRDefault="00311A9F">
            <w:pPr>
              <w:pStyle w:val="TableRowCentered"/>
              <w:jc w:val="left"/>
              <w:rPr>
                <w:sz w:val="22"/>
              </w:rPr>
            </w:pPr>
            <w:r>
              <w:rPr>
                <w:sz w:val="22"/>
              </w:rPr>
              <w:t>2</w:t>
            </w:r>
          </w:p>
        </w:tc>
      </w:tr>
    </w:tbl>
    <w:p w14:paraId="44EAFD9C" w14:textId="77777777" w:rsidR="0041746B" w:rsidRDefault="0041746B">
      <w:pPr>
        <w:spacing w:before="240" w:after="0"/>
        <w:rPr>
          <w:b/>
          <w:bCs/>
          <w:color w:val="104F75"/>
          <w:sz w:val="28"/>
          <w:szCs w:val="28"/>
        </w:rPr>
      </w:pPr>
    </w:p>
    <w:p w14:paraId="31A32F6E" w14:textId="77777777" w:rsidR="0041746B" w:rsidRDefault="00311A9F">
      <w:r>
        <w:rPr>
          <w:b/>
          <w:bCs/>
          <w:color w:val="104F75"/>
          <w:sz w:val="28"/>
          <w:szCs w:val="28"/>
        </w:rPr>
        <w:t>Total budgeted cost: £ 308,315</w:t>
      </w:r>
    </w:p>
    <w:p w14:paraId="73A0F76A" w14:textId="77777777" w:rsidR="0041746B" w:rsidRDefault="00311A9F">
      <w:pPr>
        <w:pStyle w:val="Heading1"/>
      </w:pPr>
      <w:r>
        <w:lastRenderedPageBreak/>
        <w:t>Part B: Review of outcomes in the previous academic year</w:t>
      </w:r>
    </w:p>
    <w:p w14:paraId="58683FCB" w14:textId="77777777" w:rsidR="0041746B" w:rsidRDefault="00311A9F">
      <w:pPr>
        <w:pStyle w:val="Heading2"/>
      </w:pPr>
      <w:r>
        <w:t>Pupil premium strategy outcomes</w:t>
      </w:r>
    </w:p>
    <w:p w14:paraId="67BB9840" w14:textId="7435B51A" w:rsidR="0041746B" w:rsidRDefault="790C0A25">
      <w:r>
        <w:t xml:space="preserve">This details the impact that our pupil premium activity had on pupils in the 2021 to 2022 academic year. </w:t>
      </w:r>
    </w:p>
    <w:tbl>
      <w:tblPr>
        <w:tblW w:w="9493" w:type="dxa"/>
        <w:tblCellMar>
          <w:left w:w="10" w:type="dxa"/>
          <w:right w:w="10" w:type="dxa"/>
        </w:tblCellMar>
        <w:tblLook w:val="04A0" w:firstRow="1" w:lastRow="0" w:firstColumn="1" w:lastColumn="0" w:noHBand="0" w:noVBand="1"/>
      </w:tblPr>
      <w:tblGrid>
        <w:gridCol w:w="9493"/>
      </w:tblGrid>
      <w:tr w:rsidR="0041746B" w14:paraId="66B4C7E6" w14:textId="77777777" w:rsidTr="52B8C4BA">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E80E77A" w14:textId="67D2CCFF" w:rsidR="0041746B" w:rsidRDefault="00311A9F" w:rsidP="52B8C4BA">
            <w:pPr>
              <w:spacing w:before="120"/>
              <w:rPr>
                <w:i/>
                <w:iCs/>
                <w:lang w:eastAsia="en-US"/>
              </w:rPr>
            </w:pPr>
            <w:r>
              <w:rPr>
                <w:i/>
                <w:iCs/>
                <w:lang w:eastAsia="en-US"/>
              </w:rPr>
              <w:t>The focus on the quality of teaching across the school resulted in improved consistency across the school in terms of subject results.  Students who attended more than 90% of the time in Year 11 met their challenging targets and there was little variation between disadvantaged and other students in this regard.  The key issue was that disadvantaged students tended to have lower attendance, particularly given the wide geographic spread of our intake.  Moving into 22-23, therefore, the focus is on ensuring that students are in school – addressing sometimes intractable attendance issues in every way possible.</w:t>
            </w:r>
          </w:p>
        </w:tc>
      </w:tr>
    </w:tbl>
    <w:p w14:paraId="48C77593" w14:textId="77777777" w:rsidR="0041746B" w:rsidRDefault="00311A9F">
      <w:pPr>
        <w:pStyle w:val="Heading2"/>
        <w:spacing w:before="600"/>
      </w:pPr>
      <w:r>
        <w:t>Externally provided programmes</w:t>
      </w:r>
    </w:p>
    <w:p w14:paraId="2F0BBCD7" w14:textId="77777777" w:rsidR="0041746B" w:rsidRDefault="00311A9F">
      <w:pPr>
        <w:rPr>
          <w:i/>
          <w:iCs/>
        </w:rPr>
      </w:pPr>
      <w:r>
        <w:rPr>
          <w:i/>
          <w:iCs/>
        </w:rPr>
        <w:t>Please include the names of any non-DfE programmes that you purchased in the previous academic year. This will help t</w:t>
      </w:r>
      <w:r>
        <w:rPr>
          <w:i/>
          <w:iCs/>
        </w:rPr>
        <w: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41746B" w14:paraId="45A81B2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D265773" w14:textId="77777777" w:rsidR="0041746B" w:rsidRDefault="00311A9F">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7BA7D9E" w14:textId="77777777" w:rsidR="0041746B" w:rsidRDefault="00311A9F">
            <w:pPr>
              <w:pStyle w:val="TableHeader"/>
              <w:jc w:val="left"/>
            </w:pPr>
            <w:r>
              <w:t>Provider</w:t>
            </w:r>
          </w:p>
        </w:tc>
      </w:tr>
      <w:tr w:rsidR="0041746B" w14:paraId="4B94D5A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EC669" w14:textId="77777777" w:rsidR="0041746B" w:rsidRDefault="0041746B">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6B9AB" w14:textId="77777777" w:rsidR="0041746B" w:rsidRDefault="0041746B">
            <w:pPr>
              <w:pStyle w:val="TableRowCentered"/>
              <w:jc w:val="left"/>
            </w:pPr>
          </w:p>
        </w:tc>
      </w:tr>
      <w:tr w:rsidR="0041746B" w14:paraId="45FB081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F31CB" w14:textId="77777777" w:rsidR="0041746B" w:rsidRDefault="0041746B">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28261" w14:textId="77777777" w:rsidR="0041746B" w:rsidRDefault="0041746B">
            <w:pPr>
              <w:pStyle w:val="TableRowCentered"/>
              <w:jc w:val="left"/>
            </w:pPr>
          </w:p>
        </w:tc>
      </w:tr>
    </w:tbl>
    <w:p w14:paraId="27F061DD" w14:textId="77777777" w:rsidR="0041746B" w:rsidRDefault="00311A9F">
      <w:pPr>
        <w:pStyle w:val="Heading2"/>
        <w:spacing w:before="600"/>
      </w:pPr>
      <w:r>
        <w:t>Service pupil premium funding (optional)</w:t>
      </w:r>
    </w:p>
    <w:p w14:paraId="0B1318B6" w14:textId="77777777" w:rsidR="0041746B" w:rsidRDefault="00311A9F">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41746B" w14:paraId="1738C7EE"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15A32DE9" w14:textId="77777777" w:rsidR="0041746B" w:rsidRDefault="00311A9F">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05431A8" w14:textId="77777777" w:rsidR="0041746B" w:rsidRDefault="00311A9F">
            <w:pPr>
              <w:pStyle w:val="TableHeader"/>
              <w:jc w:val="left"/>
            </w:pPr>
            <w:r>
              <w:rPr>
                <w:bCs/>
              </w:rPr>
              <w:t xml:space="preserve">Details </w:t>
            </w:r>
          </w:p>
        </w:tc>
      </w:tr>
      <w:tr w:rsidR="0041746B" w14:paraId="5DC3288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F2A0" w14:textId="77777777" w:rsidR="0041746B" w:rsidRDefault="00311A9F">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86C05" w14:textId="77777777" w:rsidR="0041746B" w:rsidRDefault="0041746B">
            <w:pPr>
              <w:pStyle w:val="TableRowCentered"/>
              <w:jc w:val="left"/>
            </w:pPr>
          </w:p>
        </w:tc>
      </w:tr>
      <w:tr w:rsidR="0041746B" w14:paraId="5D6ED8B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E4704" w14:textId="77777777" w:rsidR="0041746B" w:rsidRDefault="00311A9F">
            <w:pPr>
              <w:pStyle w:val="TableRow"/>
            </w:pPr>
            <w:r>
              <w:rPr>
                <w:color w:val="000000"/>
                <w:sz w:val="22"/>
              </w:rPr>
              <w:t xml:space="preserve">What was the impact of that spending on service pupil premium </w:t>
            </w:r>
            <w:r>
              <w:rPr>
                <w:color w:val="000000"/>
                <w:sz w:val="22"/>
              </w:rPr>
              <w:t>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1652C" w14:textId="77777777" w:rsidR="0041746B" w:rsidRDefault="0041746B">
            <w:pPr>
              <w:pStyle w:val="TableRowCentered"/>
              <w:jc w:val="left"/>
            </w:pPr>
          </w:p>
        </w:tc>
      </w:tr>
      <w:bookmarkEnd w:id="17"/>
    </w:tbl>
    <w:p w14:paraId="4B99056E" w14:textId="77777777" w:rsidR="0041746B" w:rsidRDefault="0041746B"/>
    <w:p w14:paraId="1299C43A" w14:textId="77777777" w:rsidR="0041746B" w:rsidRDefault="0041746B">
      <w:pPr>
        <w:spacing w:after="0" w:line="240" w:lineRule="auto"/>
      </w:pPr>
    </w:p>
    <w:p w14:paraId="5B532B7D" w14:textId="77777777" w:rsidR="0041746B" w:rsidRDefault="00311A9F">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41746B" w14:paraId="30FA710D"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EE13A" w14:textId="77777777" w:rsidR="0041746B" w:rsidRDefault="00311A9F">
            <w:pPr>
              <w:spacing w:before="120" w:after="120"/>
              <w:rPr>
                <w:rFonts w:cs="Arial"/>
                <w:i/>
                <w:iCs/>
              </w:rPr>
            </w:pPr>
            <w:r>
              <w:rPr>
                <w:rFonts w:cs="Arial"/>
                <w:i/>
                <w:iCs/>
              </w:rPr>
              <w:t xml:space="preserve">It is our considered opinion, based on the work of Professor Becky Francis (now at the EEF), that improving teaching and learning is the key driver in improving the outcomes of our disadvantaged students.  Our school improvement plan is sharply focused on </w:t>
            </w:r>
            <w:r>
              <w:rPr>
                <w:rFonts w:cs="Arial"/>
                <w:i/>
                <w:iCs/>
              </w:rPr>
              <w:t xml:space="preserve">that priority, and that is supported by this pupil premium strategy. </w:t>
            </w:r>
          </w:p>
          <w:p w14:paraId="45FED22E" w14:textId="10E84AC0" w:rsidR="00311A9F" w:rsidRDefault="00311A9F">
            <w:pPr>
              <w:spacing w:before="120" w:after="120"/>
              <w:rPr>
                <w:rFonts w:cs="Arial"/>
                <w:i/>
                <w:iCs/>
              </w:rPr>
            </w:pPr>
            <w:r>
              <w:rPr>
                <w:rFonts w:cs="Arial"/>
                <w:i/>
                <w:iCs/>
              </w:rPr>
              <w:t>As mentioned above, the strongest correlation in our results is between attendance and performance and therefore our improvement plan also prioritises attendance.</w:t>
            </w:r>
          </w:p>
        </w:tc>
      </w:tr>
      <w:bookmarkEnd w:id="14"/>
      <w:bookmarkEnd w:id="15"/>
      <w:bookmarkEnd w:id="16"/>
    </w:tbl>
    <w:p w14:paraId="4DDBEF00" w14:textId="77777777" w:rsidR="0041746B" w:rsidRDefault="0041746B"/>
    <w:sectPr w:rsidR="0041746B">
      <w:headerReference w:type="default" r:id="rId11"/>
      <w:footerReference w:type="default" r:id="rId1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39945" w14:textId="77777777" w:rsidR="0041746B" w:rsidRDefault="00311A9F">
      <w:pPr>
        <w:spacing w:after="0" w:line="240" w:lineRule="auto"/>
      </w:pPr>
      <w:r>
        <w:separator/>
      </w:r>
    </w:p>
  </w:endnote>
  <w:endnote w:type="continuationSeparator" w:id="0">
    <w:p w14:paraId="0562CB0E" w14:textId="77777777" w:rsidR="0041746B" w:rsidRDefault="00311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BA8A0" w14:textId="77777777" w:rsidR="0041746B" w:rsidRDefault="00311A9F">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1D779" w14:textId="77777777" w:rsidR="0041746B" w:rsidRDefault="00311A9F">
      <w:pPr>
        <w:spacing w:after="0" w:line="240" w:lineRule="auto"/>
      </w:pPr>
      <w:r>
        <w:separator/>
      </w:r>
    </w:p>
  </w:footnote>
  <w:footnote w:type="continuationSeparator" w:id="0">
    <w:p w14:paraId="3CF2D8B6" w14:textId="77777777" w:rsidR="0041746B" w:rsidRDefault="00311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78278" w14:textId="77777777" w:rsidR="0041746B" w:rsidRDefault="00417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A75066"/>
    <w:multiLevelType w:val="hybridMultilevel"/>
    <w:tmpl w:val="6200090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0"/>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B8C4BA"/>
    <w:rsid w:val="00311A9F"/>
    <w:rsid w:val="0041746B"/>
    <w:rsid w:val="52B8C4BA"/>
    <w:rsid w:val="790C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1757"/>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style>
  <w:style w:type="character" w:customStyle="1" w:styleId="eop">
    <w:name w:val="eop"/>
    <w:basedOn w:val="DefaultParagraphFont"/>
  </w:style>
  <w:style w:type="paragraph" w:customStyle="1" w:styleId="paragraph">
    <w:name w:val="paragraph"/>
    <w:basedOn w:val="Normal"/>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554664">
      <w:bodyDiv w:val="1"/>
      <w:marLeft w:val="0"/>
      <w:marRight w:val="0"/>
      <w:marTop w:val="0"/>
      <w:marBottom w:val="0"/>
      <w:divBdr>
        <w:top w:val="none" w:sz="0" w:space="0" w:color="auto"/>
        <w:left w:val="none" w:sz="0" w:space="0" w:color="auto"/>
        <w:bottom w:val="none" w:sz="0" w:space="0" w:color="auto"/>
        <w:right w:val="none" w:sz="0" w:space="0" w:color="auto"/>
      </w:divBdr>
      <w:divsChild>
        <w:div w:id="321810549">
          <w:marLeft w:val="0"/>
          <w:marRight w:val="0"/>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educationendowmentfoundation.org.uk/education-evidence/guidance-reports/literacy-ks3-ks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462F284F82B34EB57E0E93DAE3D9E6" ma:contentTypeVersion="11" ma:contentTypeDescription="Create a new document." ma:contentTypeScope="" ma:versionID="986a77e4c229f28afcde4939406b8b0a">
  <xsd:schema xmlns:xsd="http://www.w3.org/2001/XMLSchema" xmlns:xs="http://www.w3.org/2001/XMLSchema" xmlns:p="http://schemas.microsoft.com/office/2006/metadata/properties" xmlns:ns2="71c63d5e-4ab2-4e16-a261-cf4285093c9b" xmlns:ns3="39607c2a-c1ac-47c5-862c-b224e5b48a4a" targetNamespace="http://schemas.microsoft.com/office/2006/metadata/properties" ma:root="true" ma:fieldsID="6a85c5ccc0459404b6050de4636ff44b" ns2:_="" ns3:_="">
    <xsd:import namespace="71c63d5e-4ab2-4e16-a261-cf4285093c9b"/>
    <xsd:import namespace="39607c2a-c1ac-47c5-862c-b224e5b48a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3d5e-4ab2-4e16-a261-cf4285093c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07c2a-c1ac-47c5-862c-b224e5b48a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1c63d5e-4ab2-4e16-a261-cf4285093c9b">
      <UserInfo>
        <DisplayName/>
        <AccountId xsi:nil="true"/>
        <AccountType/>
      </UserInfo>
    </SharedWithUsers>
  </documentManagement>
</p:properties>
</file>

<file path=customXml/itemProps1.xml><?xml version="1.0" encoding="utf-8"?>
<ds:datastoreItem xmlns:ds="http://schemas.openxmlformats.org/officeDocument/2006/customXml" ds:itemID="{CAD68762-7437-42A7-9D77-9EEDD00CB54C}">
  <ds:schemaRefs>
    <ds:schemaRef ds:uri="http://schemas.microsoft.com/sharepoint/v3/contenttype/forms"/>
  </ds:schemaRefs>
</ds:datastoreItem>
</file>

<file path=customXml/itemProps2.xml><?xml version="1.0" encoding="utf-8"?>
<ds:datastoreItem xmlns:ds="http://schemas.openxmlformats.org/officeDocument/2006/customXml" ds:itemID="{0B6BC453-B283-48B2-AE79-BA080DE6C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63d5e-4ab2-4e16-a261-cf4285093c9b"/>
    <ds:schemaRef ds:uri="39607c2a-c1ac-47c5-862c-b224e5b48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A47980-5D3E-4184-A0DD-96D7F4922BFD}">
  <ds:schemaRefs>
    <ds:schemaRef ds:uri="http://schemas.microsoft.com/office/2006/metadata/properties"/>
    <ds:schemaRef ds:uri="http://schemas.microsoft.com/office/infopath/2007/PartnerControls"/>
    <ds:schemaRef ds:uri="8a1e64bd-9143-4ded-a195-378f6a14bc09"/>
    <ds:schemaRef ds:uri="71c63d5e-4ab2-4e16-a261-cf4285093c9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1417</Words>
  <Characters>8078</Characters>
  <Application>Microsoft Office Word</Application>
  <DocSecurity>0</DocSecurity>
  <Lines>67</Lines>
  <Paragraphs>18</Paragraphs>
  <ScaleCrop>false</ScaleCrop>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James Harris</cp:lastModifiedBy>
  <cp:revision>7</cp:revision>
  <cp:lastPrinted>2014-09-17T13:26:00Z</cp:lastPrinted>
  <dcterms:created xsi:type="dcterms:W3CDTF">2022-08-18T12:34:00Z</dcterms:created>
  <dcterms:modified xsi:type="dcterms:W3CDTF">2022-11-20T19:27:00Z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0x0101002F462F284F82B34EB57E0E93DAE3D9E6</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y fmtid="{D5CDD505-2E9C-101B-9397-08002B2CF9AE}" pid="13" name="Order">
    <vt:r8>57200</vt:r8>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y fmtid="{D5CDD505-2E9C-101B-9397-08002B2CF9AE}" pid="17" name="ComplianceAssetId">
    <vt:lpwstr/>
  </property>
  <property fmtid="{D5CDD505-2E9C-101B-9397-08002B2CF9AE}" pid="18" name="_ExtendedDescription">
    <vt:lpwstr/>
  </property>
  <property fmtid="{D5CDD505-2E9C-101B-9397-08002B2CF9AE}" pid="19" name="TriggerFlowInfo">
    <vt:lpwstr/>
  </property>
</Properties>
</file>