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C7" w:rsidRDefault="006818C7" w:rsidP="006818C7">
      <w:pPr>
        <w:pStyle w:val="Heading3"/>
        <w:spacing w:before="96" w:beforeAutospacing="0" w:after="72" w:afterAutospacing="0"/>
        <w:jc w:val="center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Ten tips to beat exam stress</w:t>
      </w: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1.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  <w:t>GE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T ORGANISED</w:t>
      </w:r>
      <w:r>
        <w:rPr>
          <w:rFonts w:ascii="Helvetica" w:hAnsi="Helvetica" w:cs="Helvetica"/>
          <w:color w:val="444444"/>
          <w:sz w:val="21"/>
          <w:szCs w:val="21"/>
        </w:rPr>
        <w:t xml:space="preserve">. </w:t>
      </w:r>
    </w:p>
    <w:p w:rsidR="006818C7" w:rsidRPr="006818C7" w:rsidRDefault="006818C7" w:rsidP="006818C7">
      <w:pPr>
        <w:pStyle w:val="ListParagraph"/>
        <w:numPr>
          <w:ilvl w:val="0"/>
          <w:numId w:val="3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Make sure you know what exams you have for each subject and which topics </w:t>
      </w:r>
      <w:proofErr w:type="gramStart"/>
      <w:r w:rsidRPr="006818C7">
        <w:rPr>
          <w:rFonts w:ascii="Helvetica" w:hAnsi="Helvetica" w:cs="Helvetica"/>
          <w:color w:val="444444"/>
          <w:sz w:val="21"/>
          <w:szCs w:val="21"/>
        </w:rPr>
        <w:t>are covered</w:t>
      </w:r>
      <w:proofErr w:type="gramEnd"/>
      <w:r w:rsidRPr="006818C7">
        <w:rPr>
          <w:rFonts w:ascii="Helvetica" w:hAnsi="Helvetica" w:cs="Helvetica"/>
          <w:color w:val="444444"/>
          <w:sz w:val="21"/>
          <w:szCs w:val="21"/>
        </w:rPr>
        <w:t xml:space="preserve"> in each paper. Get to know which kind of questions to expect for each subject and paper. </w:t>
      </w:r>
    </w:p>
    <w:p w:rsidR="006818C7" w:rsidRPr="006818C7" w:rsidRDefault="006818C7" w:rsidP="006818C7">
      <w:pPr>
        <w:pStyle w:val="ListParagraph"/>
        <w:numPr>
          <w:ilvl w:val="0"/>
          <w:numId w:val="3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Make sure you know when each exam starts and where it will be. </w:t>
      </w:r>
    </w:p>
    <w:p w:rsidR="006818C7" w:rsidRPr="006818C7" w:rsidRDefault="006818C7" w:rsidP="006818C7">
      <w:pPr>
        <w:pStyle w:val="ListParagraph"/>
        <w:numPr>
          <w:ilvl w:val="0"/>
          <w:numId w:val="3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>Mrs Laverty will</w:t>
      </w:r>
      <w:r>
        <w:rPr>
          <w:rFonts w:ascii="Helvetica" w:hAnsi="Helvetica" w:cs="Helvetica"/>
          <w:color w:val="444444"/>
          <w:sz w:val="21"/>
          <w:szCs w:val="21"/>
        </w:rPr>
        <w:t xml:space="preserve"> give you an </w:t>
      </w:r>
      <w:r w:rsidRPr="006818C7">
        <w:rPr>
          <w:rFonts w:ascii="Helvetica" w:hAnsi="Helvetica" w:cs="Helvetica"/>
          <w:b/>
          <w:color w:val="444444"/>
          <w:sz w:val="21"/>
          <w:szCs w:val="21"/>
        </w:rPr>
        <w:t>Exam Timetable</w:t>
      </w:r>
      <w:r w:rsidRPr="006818C7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6818C7">
        <w:rPr>
          <w:rFonts w:ascii="Helvetica" w:hAnsi="Helvetica" w:cs="Helvetica"/>
          <w:color w:val="444444"/>
          <w:sz w:val="21"/>
          <w:szCs w:val="21"/>
        </w:rPr>
        <w:t>with Early buses, Revision lessons</w:t>
      </w:r>
      <w:r>
        <w:rPr>
          <w:rFonts w:ascii="Helvetica" w:hAnsi="Helvetica" w:cs="Helvetica"/>
          <w:color w:val="444444"/>
          <w:sz w:val="21"/>
          <w:szCs w:val="21"/>
        </w:rPr>
        <w:t>, Exams</w:t>
      </w:r>
      <w:r w:rsidRPr="006818C7">
        <w:rPr>
          <w:rFonts w:ascii="Helvetica" w:hAnsi="Helvetica" w:cs="Helvetica"/>
          <w:color w:val="444444"/>
          <w:sz w:val="21"/>
          <w:szCs w:val="21"/>
        </w:rPr>
        <w:t xml:space="preserve"> etc </w:t>
      </w:r>
      <w:r w:rsidRPr="006818C7">
        <w:rPr>
          <w:rFonts w:ascii="Helvetica" w:hAnsi="Helvetica" w:cs="Helvetica"/>
          <w:color w:val="444444"/>
          <w:sz w:val="21"/>
          <w:szCs w:val="21"/>
        </w:rPr>
        <w:t>- stick a copy up at home or transfer the information to a family calendar.</w:t>
      </w: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6818C7" w:rsidRP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2"/>
          <w:szCs w:val="22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2.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 w:rsidRPr="006818C7">
        <w:rPr>
          <w:rFonts w:ascii="Helvetica" w:hAnsi="Helvetica" w:cs="Helvetica"/>
          <w:b/>
          <w:bCs/>
          <w:color w:val="444444"/>
          <w:sz w:val="22"/>
          <w:szCs w:val="22"/>
        </w:rPr>
        <w:t xml:space="preserve">MANAGE YOUR TIME. </w:t>
      </w:r>
    </w:p>
    <w:p w:rsidR="006818C7" w:rsidRPr="006818C7" w:rsidRDefault="006818C7" w:rsidP="006818C7">
      <w:pPr>
        <w:pStyle w:val="ListParagraph"/>
        <w:numPr>
          <w:ilvl w:val="0"/>
          <w:numId w:val="4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Your time is precious, so make the best use of it. </w:t>
      </w:r>
    </w:p>
    <w:p w:rsidR="006818C7" w:rsidRPr="006818C7" w:rsidRDefault="006818C7" w:rsidP="006818C7">
      <w:pPr>
        <w:pStyle w:val="ListParagraph"/>
        <w:numPr>
          <w:ilvl w:val="0"/>
          <w:numId w:val="4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>Draw up a </w:t>
      </w:r>
      <w:r w:rsidRPr="006818C7">
        <w:rPr>
          <w:rFonts w:ascii="Helvetica" w:hAnsi="Helvetica" w:cs="Helvetica"/>
          <w:b/>
          <w:color w:val="444444"/>
          <w:sz w:val="21"/>
          <w:szCs w:val="21"/>
        </w:rPr>
        <w:t>revision timetable</w:t>
      </w:r>
      <w:r w:rsidRPr="006818C7">
        <w:rPr>
          <w:rFonts w:ascii="Helvetica" w:hAnsi="Helvetica" w:cs="Helvetica"/>
          <w:color w:val="444444"/>
          <w:sz w:val="21"/>
          <w:szCs w:val="21"/>
        </w:rPr>
        <w:t xml:space="preserve"> to help you do this, breaking up your revision into manageable chunks. </w:t>
      </w:r>
    </w:p>
    <w:p w:rsidR="006818C7" w:rsidRPr="006818C7" w:rsidRDefault="006818C7" w:rsidP="006818C7">
      <w:pPr>
        <w:pStyle w:val="ListParagraph"/>
        <w:numPr>
          <w:ilvl w:val="0"/>
          <w:numId w:val="4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Many people like to plan in terms of an hour - 50 minutes of revision and a ten-minute break. </w:t>
      </w:r>
    </w:p>
    <w:p w:rsidR="006818C7" w:rsidRPr="006818C7" w:rsidRDefault="006818C7" w:rsidP="006818C7">
      <w:pPr>
        <w:pStyle w:val="ListParagraph"/>
        <w:numPr>
          <w:ilvl w:val="0"/>
          <w:numId w:val="4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Make sure you build in breaks between sessions to maintain your effectiveness. </w:t>
      </w:r>
    </w:p>
    <w:p w:rsidR="006818C7" w:rsidRPr="006818C7" w:rsidRDefault="006818C7" w:rsidP="006818C7">
      <w:pPr>
        <w:pStyle w:val="ListParagraph"/>
        <w:numPr>
          <w:ilvl w:val="0"/>
          <w:numId w:val="4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You might find it helpful to set a timer with an alarm to help you stick to your schedule. </w:t>
      </w:r>
    </w:p>
    <w:p w:rsidR="006818C7" w:rsidRPr="006818C7" w:rsidRDefault="006818C7" w:rsidP="006818C7">
      <w:pPr>
        <w:pStyle w:val="ListParagraph"/>
        <w:numPr>
          <w:ilvl w:val="0"/>
          <w:numId w:val="4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>Block out any time on your calendar when you have to do other things, including some time when you can step away from revision and re-engage with friends and family (see No.8).</w:t>
      </w: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3.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 w:rsidRPr="006818C7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STAY </w:t>
      </w:r>
      <w:r w:rsidRPr="006818C7">
        <w:rPr>
          <w:rStyle w:val="Strong"/>
          <w:rFonts w:ascii="Helvetica" w:hAnsi="Helvetica" w:cs="Helvetica"/>
          <w:b w:val="0"/>
          <w:color w:val="444444"/>
          <w:sz w:val="21"/>
          <w:szCs w:val="21"/>
        </w:rPr>
        <w:t xml:space="preserve">IN </w:t>
      </w:r>
      <w:r w:rsidRPr="006818C7">
        <w:rPr>
          <w:rFonts w:ascii="Helvetica" w:hAnsi="Helvetica" w:cs="Helvetica"/>
          <w:b/>
          <w:bCs/>
          <w:color w:val="444444"/>
          <w:sz w:val="21"/>
          <w:szCs w:val="21"/>
        </w:rPr>
        <w:t>CONTROL</w:t>
      </w:r>
      <w:r w:rsidRPr="006818C7">
        <w:rPr>
          <w:rFonts w:ascii="Helvetica" w:hAnsi="Helvetica" w:cs="Helvetica"/>
          <w:b/>
          <w:color w:val="444444"/>
          <w:sz w:val="21"/>
          <w:szCs w:val="21"/>
        </w:rPr>
        <w:t xml:space="preserve"> BY STICKING TO YOUR PLAN</w:t>
      </w:r>
      <w:r>
        <w:rPr>
          <w:rFonts w:ascii="Helvetica" w:hAnsi="Helvetica" w:cs="Helvetica"/>
          <w:color w:val="444444"/>
          <w:sz w:val="21"/>
          <w:szCs w:val="21"/>
        </w:rPr>
        <w:t xml:space="preserve">. </w:t>
      </w:r>
    </w:p>
    <w:p w:rsidR="006818C7" w:rsidRPr="006818C7" w:rsidRDefault="006818C7" w:rsidP="006818C7">
      <w:pPr>
        <w:pStyle w:val="ListParagraph"/>
        <w:numPr>
          <w:ilvl w:val="0"/>
          <w:numId w:val="5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Use it to review what you have already achieved and what you need to do next. </w:t>
      </w:r>
    </w:p>
    <w:p w:rsidR="006818C7" w:rsidRPr="006818C7" w:rsidRDefault="006818C7" w:rsidP="006818C7">
      <w:pPr>
        <w:pStyle w:val="ListParagraph"/>
        <w:numPr>
          <w:ilvl w:val="0"/>
          <w:numId w:val="5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6818C7">
        <w:rPr>
          <w:rFonts w:ascii="Helvetica" w:hAnsi="Helvetica" w:cs="Helvetica"/>
          <w:color w:val="444444"/>
          <w:sz w:val="21"/>
          <w:szCs w:val="21"/>
        </w:rPr>
        <w:t>It's</w:t>
      </w:r>
      <w:proofErr w:type="gramEnd"/>
      <w:r w:rsidRPr="006818C7">
        <w:rPr>
          <w:rFonts w:ascii="Helvetica" w:hAnsi="Helvetica" w:cs="Helvetica"/>
          <w:color w:val="444444"/>
          <w:sz w:val="21"/>
          <w:szCs w:val="21"/>
        </w:rPr>
        <w:t xml:space="preserve"> a good idea to spend the first few minutes of each revision session </w:t>
      </w:r>
      <w:r w:rsidRPr="006818C7">
        <w:rPr>
          <w:rFonts w:ascii="Helvetica" w:hAnsi="Helvetica" w:cs="Helvetica"/>
          <w:b/>
          <w:color w:val="444444"/>
          <w:sz w:val="21"/>
          <w:szCs w:val="21"/>
        </w:rPr>
        <w:t>reviewing</w:t>
      </w:r>
      <w:r w:rsidRPr="006818C7">
        <w:rPr>
          <w:rFonts w:ascii="Helvetica" w:hAnsi="Helvetica" w:cs="Helvetica"/>
          <w:color w:val="444444"/>
          <w:sz w:val="21"/>
          <w:szCs w:val="21"/>
        </w:rPr>
        <w:t xml:space="preserve"> what you covered in the last one.</w:t>
      </w:r>
    </w:p>
    <w:p w:rsidR="006818C7" w:rsidRDefault="006818C7" w:rsidP="006818C7">
      <w:pPr>
        <w:spacing w:line="336" w:lineRule="atLeast"/>
        <w:ind w:left="120"/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6818C7" w:rsidRDefault="006818C7" w:rsidP="006818C7">
      <w:pPr>
        <w:spacing w:line="336" w:lineRule="atLeast"/>
        <w:ind w:left="120"/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4.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ab/>
        <w:t>CREATE THE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 RIGHT 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ENVIRONMENT. </w:t>
      </w:r>
    </w:p>
    <w:p w:rsidR="006818C7" w:rsidRPr="006818C7" w:rsidRDefault="006818C7" w:rsidP="006818C7">
      <w:pPr>
        <w:pStyle w:val="ListParagraph"/>
        <w:numPr>
          <w:ilvl w:val="0"/>
          <w:numId w:val="6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Work somewhere that is light, has enough space, and is </w:t>
      </w:r>
      <w:r w:rsidRPr="006818C7">
        <w:rPr>
          <w:rFonts w:ascii="Helvetica" w:hAnsi="Helvetica" w:cs="Helvetica"/>
          <w:b/>
          <w:color w:val="444444"/>
          <w:sz w:val="21"/>
          <w:szCs w:val="21"/>
        </w:rPr>
        <w:t>distraction-free</w:t>
      </w:r>
      <w:r w:rsidRPr="006818C7">
        <w:rPr>
          <w:rFonts w:ascii="Helvetica" w:hAnsi="Helvetica" w:cs="Helvetica"/>
          <w:color w:val="444444"/>
          <w:sz w:val="21"/>
          <w:szCs w:val="21"/>
        </w:rPr>
        <w:t xml:space="preserve">. </w:t>
      </w:r>
    </w:p>
    <w:p w:rsidR="006818C7" w:rsidRPr="006818C7" w:rsidRDefault="006818C7" w:rsidP="006818C7">
      <w:pPr>
        <w:pStyle w:val="ListParagraph"/>
        <w:numPr>
          <w:ilvl w:val="0"/>
          <w:numId w:val="6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Visual input from TV, screens &amp; social media will just distract you, so it all needs to be </w:t>
      </w:r>
      <w:proofErr w:type="gramStart"/>
      <w:r w:rsidRPr="006818C7">
        <w:rPr>
          <w:rFonts w:ascii="Helvetica" w:hAnsi="Helvetica" w:cs="Helvetica"/>
          <w:color w:val="444444"/>
          <w:sz w:val="21"/>
          <w:szCs w:val="21"/>
        </w:rPr>
        <w:t>switched off</w:t>
      </w:r>
      <w:proofErr w:type="gramEnd"/>
      <w:r w:rsidRPr="006818C7">
        <w:rPr>
          <w:rFonts w:ascii="Helvetica" w:hAnsi="Helvetica" w:cs="Helvetica"/>
          <w:color w:val="444444"/>
          <w:sz w:val="21"/>
          <w:szCs w:val="21"/>
        </w:rPr>
        <w:t xml:space="preserve"> and put away while you revise. </w:t>
      </w:r>
    </w:p>
    <w:p w:rsidR="006818C7" w:rsidRPr="006818C7" w:rsidRDefault="006818C7" w:rsidP="006818C7">
      <w:pPr>
        <w:pStyle w:val="ListParagraph"/>
        <w:numPr>
          <w:ilvl w:val="0"/>
          <w:numId w:val="6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You may feel that listening to music is OK, or even helpful, but some research suggests that this can also reduce the effectiveness of revision. </w:t>
      </w:r>
    </w:p>
    <w:p w:rsidR="006818C7" w:rsidRPr="006818C7" w:rsidRDefault="006818C7" w:rsidP="006818C7">
      <w:pPr>
        <w:pStyle w:val="ListParagraph"/>
        <w:numPr>
          <w:ilvl w:val="0"/>
          <w:numId w:val="6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>If finding a place to revise at home is difficult, ask your teachers about what school can do to help.</w:t>
      </w:r>
      <w:r w:rsidRPr="006818C7">
        <w:rPr>
          <w:rFonts w:ascii="Helvetica" w:hAnsi="Helvetica" w:cs="Helvetica"/>
          <w:color w:val="444444"/>
          <w:sz w:val="21"/>
          <w:szCs w:val="21"/>
        </w:rPr>
        <w:t xml:space="preserve">  Mrs Laverty is usually in school on a Sunday and you could go in then to work for a few hours.</w:t>
      </w: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5.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  <w:t xml:space="preserve">BOOST YOUR CONFIDENCE. </w:t>
      </w:r>
    </w:p>
    <w:p w:rsidR="006818C7" w:rsidRPr="006818C7" w:rsidRDefault="006818C7" w:rsidP="006818C7">
      <w:pPr>
        <w:pStyle w:val="ListParagraph"/>
        <w:numPr>
          <w:ilvl w:val="0"/>
          <w:numId w:val="7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Use a </w:t>
      </w:r>
      <w:r w:rsidRPr="006818C7">
        <w:rPr>
          <w:rFonts w:ascii="Helvetica" w:hAnsi="Helvetica" w:cs="Helvetica"/>
          <w:b/>
          <w:color w:val="444444"/>
          <w:sz w:val="21"/>
          <w:szCs w:val="21"/>
        </w:rPr>
        <w:t>revision journal</w:t>
      </w:r>
      <w:r w:rsidRPr="006818C7">
        <w:rPr>
          <w:rFonts w:ascii="Helvetica" w:hAnsi="Helvetica" w:cs="Helvetica"/>
          <w:color w:val="444444"/>
          <w:sz w:val="21"/>
          <w:szCs w:val="21"/>
        </w:rPr>
        <w:t xml:space="preserve"> to record your progress. </w:t>
      </w:r>
    </w:p>
    <w:p w:rsidR="006818C7" w:rsidRPr="006818C7" w:rsidRDefault="006818C7" w:rsidP="006818C7">
      <w:pPr>
        <w:pStyle w:val="ListParagraph"/>
        <w:numPr>
          <w:ilvl w:val="0"/>
          <w:numId w:val="7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Recall things that have gone well in the past and the areas you have covered in your schedule. </w:t>
      </w:r>
    </w:p>
    <w:p w:rsidR="006818C7" w:rsidRPr="006818C7" w:rsidRDefault="006818C7" w:rsidP="006818C7">
      <w:pPr>
        <w:pStyle w:val="ListParagraph"/>
        <w:numPr>
          <w:ilvl w:val="0"/>
          <w:numId w:val="7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Make a note of things that</w:t>
      </w:r>
      <w:r w:rsidRPr="006818C7">
        <w:rPr>
          <w:rFonts w:ascii="Helvetica" w:hAnsi="Helvetica" w:cs="Helvetica"/>
          <w:color w:val="444444"/>
          <w:sz w:val="21"/>
          <w:szCs w:val="21"/>
        </w:rPr>
        <w:t xml:space="preserve"> you were unclear about but now understand. </w:t>
      </w:r>
    </w:p>
    <w:p w:rsidR="006818C7" w:rsidRPr="006818C7" w:rsidRDefault="006818C7" w:rsidP="006818C7">
      <w:pPr>
        <w:pStyle w:val="ListParagraph"/>
        <w:numPr>
          <w:ilvl w:val="0"/>
          <w:numId w:val="7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>A journal is a good way to note any questions for your teacher the next time you have a lesson. You can also use it visualise your success.</w:t>
      </w: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6818C7" w:rsidRDefault="006818C7">
      <w:pPr>
        <w:spacing w:after="160" w:line="259" w:lineRule="auto"/>
        <w:rPr>
          <w:rFonts w:ascii="Helvetica" w:hAnsi="Helvetica" w:cs="Helvetica"/>
          <w:b/>
          <w:bCs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br w:type="page"/>
      </w: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6.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  <w:t xml:space="preserve">EAT 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HEALTHILY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AND STAY HYDRATED.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6818C7" w:rsidRPr="006818C7" w:rsidRDefault="006818C7" w:rsidP="006818C7">
      <w:pPr>
        <w:pStyle w:val="ListParagraph"/>
        <w:numPr>
          <w:ilvl w:val="0"/>
          <w:numId w:val="8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Build proper meal breaks into your schedule and time for exercise, even if </w:t>
      </w:r>
      <w:proofErr w:type="gramStart"/>
      <w:r w:rsidRPr="006818C7">
        <w:rPr>
          <w:rFonts w:ascii="Helvetica" w:hAnsi="Helvetica" w:cs="Helvetica"/>
          <w:color w:val="444444"/>
          <w:sz w:val="21"/>
          <w:szCs w:val="21"/>
        </w:rPr>
        <w:t>it's</w:t>
      </w:r>
      <w:proofErr w:type="gramEnd"/>
      <w:r w:rsidRPr="006818C7">
        <w:rPr>
          <w:rFonts w:ascii="Helvetica" w:hAnsi="Helvetica" w:cs="Helvetica"/>
          <w:color w:val="444444"/>
          <w:sz w:val="21"/>
          <w:szCs w:val="21"/>
        </w:rPr>
        <w:t xml:space="preserve"> just going for a walk. </w:t>
      </w:r>
    </w:p>
    <w:p w:rsidR="006818C7" w:rsidRPr="006818C7" w:rsidRDefault="006818C7" w:rsidP="006818C7">
      <w:pPr>
        <w:pStyle w:val="ListParagraph"/>
        <w:numPr>
          <w:ilvl w:val="0"/>
          <w:numId w:val="8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6818C7">
        <w:rPr>
          <w:rFonts w:ascii="Helvetica" w:hAnsi="Helvetica" w:cs="Helvetica"/>
          <w:color w:val="444444"/>
          <w:sz w:val="21"/>
          <w:szCs w:val="21"/>
        </w:rPr>
        <w:t>Don't</w:t>
      </w:r>
      <w:proofErr w:type="gramEnd"/>
      <w:r w:rsidRPr="006818C7">
        <w:rPr>
          <w:rFonts w:ascii="Helvetica" w:hAnsi="Helvetica" w:cs="Helvetica"/>
          <w:color w:val="444444"/>
          <w:sz w:val="21"/>
          <w:szCs w:val="21"/>
        </w:rPr>
        <w:t xml:space="preserve"> forget to drink to stay hydrated while you revise. </w:t>
      </w:r>
    </w:p>
    <w:p w:rsidR="006818C7" w:rsidRPr="006818C7" w:rsidRDefault="006818C7" w:rsidP="006818C7">
      <w:pPr>
        <w:pStyle w:val="ListParagraph"/>
        <w:numPr>
          <w:ilvl w:val="0"/>
          <w:numId w:val="8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b/>
          <w:color w:val="444444"/>
          <w:sz w:val="21"/>
          <w:szCs w:val="21"/>
        </w:rPr>
        <w:t>Avoid ‘energy’ drinks</w:t>
      </w:r>
      <w:r w:rsidRPr="006818C7">
        <w:rPr>
          <w:rFonts w:ascii="Helvetica" w:hAnsi="Helvetica" w:cs="Helvetica"/>
          <w:color w:val="444444"/>
          <w:sz w:val="21"/>
          <w:szCs w:val="21"/>
        </w:rPr>
        <w:t xml:space="preserve">: they may give the illusion of alertness but actually impair your performance. People may say they help, but ask yourself why you never see an advert saying 'Drink Red Bull: it helps you revise.' </w:t>
      </w:r>
      <w:proofErr w:type="gramStart"/>
      <w:r w:rsidRPr="006818C7">
        <w:rPr>
          <w:rFonts w:ascii="Helvetica" w:hAnsi="Helvetica" w:cs="Helvetica"/>
          <w:color w:val="444444"/>
          <w:sz w:val="21"/>
          <w:szCs w:val="21"/>
        </w:rPr>
        <w:t>It's</w:t>
      </w:r>
      <w:proofErr w:type="gramEnd"/>
      <w:r w:rsidRPr="006818C7">
        <w:rPr>
          <w:rFonts w:ascii="Helvetica" w:hAnsi="Helvetica" w:cs="Helvetica"/>
          <w:color w:val="444444"/>
          <w:sz w:val="21"/>
          <w:szCs w:val="21"/>
        </w:rPr>
        <w:t xml:space="preserve"> because it doesn't and making such a claim in an advert would break the law.</w:t>
      </w: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7.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  <w:t>GET ENOUGH SLEEP</w:t>
      </w: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</w:rPr>
        <w:t>;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6818C7" w:rsidRPr="006818C7" w:rsidRDefault="006818C7" w:rsidP="006818C7">
      <w:pPr>
        <w:pStyle w:val="ListParagraph"/>
        <w:numPr>
          <w:ilvl w:val="0"/>
          <w:numId w:val="9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6818C7">
        <w:rPr>
          <w:rFonts w:ascii="Helvetica" w:hAnsi="Helvetica" w:cs="Helvetica"/>
          <w:color w:val="444444"/>
          <w:sz w:val="21"/>
          <w:szCs w:val="21"/>
        </w:rPr>
        <w:t>D</w:t>
      </w:r>
      <w:r w:rsidRPr="006818C7">
        <w:rPr>
          <w:rFonts w:ascii="Helvetica" w:hAnsi="Helvetica" w:cs="Helvetica"/>
          <w:color w:val="444444"/>
          <w:sz w:val="21"/>
          <w:szCs w:val="21"/>
        </w:rPr>
        <w:t>on't</w:t>
      </w:r>
      <w:proofErr w:type="gramEnd"/>
      <w:r w:rsidRPr="006818C7">
        <w:rPr>
          <w:rFonts w:ascii="Helvetica" w:hAnsi="Helvetica" w:cs="Helvetica"/>
          <w:color w:val="444444"/>
          <w:sz w:val="21"/>
          <w:szCs w:val="21"/>
        </w:rPr>
        <w:t xml:space="preserve"> stay up late revising; a tired brain does not work well, either at the time, or the next morning. </w:t>
      </w:r>
    </w:p>
    <w:p w:rsidR="006818C7" w:rsidRPr="006818C7" w:rsidRDefault="006818C7" w:rsidP="006818C7">
      <w:pPr>
        <w:pStyle w:val="ListParagraph"/>
        <w:numPr>
          <w:ilvl w:val="0"/>
          <w:numId w:val="9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>'Energy' drinks or tablets are not a substitute for sleep.</w:t>
      </w: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8.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  <w:t>FRIENDS &amp; FAMILY.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6818C7" w:rsidRPr="006818C7" w:rsidRDefault="006818C7" w:rsidP="006818C7">
      <w:pPr>
        <w:pStyle w:val="ListParagraph"/>
        <w:numPr>
          <w:ilvl w:val="0"/>
          <w:numId w:val="10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Let them know you have exams and need to revise. </w:t>
      </w:r>
    </w:p>
    <w:p w:rsidR="006818C7" w:rsidRPr="006818C7" w:rsidRDefault="006818C7" w:rsidP="006818C7">
      <w:pPr>
        <w:pStyle w:val="ListParagraph"/>
        <w:numPr>
          <w:ilvl w:val="0"/>
          <w:numId w:val="10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>Keep in touch during those breaks you planned into your revision, but be strict with yourself about keeping revision time for revision.</w:t>
      </w: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9.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  <w:t>AVOID LIFE CHANGES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. </w:t>
      </w:r>
    </w:p>
    <w:p w:rsidR="006818C7" w:rsidRPr="006818C7" w:rsidRDefault="006818C7" w:rsidP="006818C7">
      <w:pPr>
        <w:pStyle w:val="ListParagraph"/>
        <w:numPr>
          <w:ilvl w:val="0"/>
          <w:numId w:val="11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Stay on course with your revision. </w:t>
      </w:r>
      <w:proofErr w:type="gramStart"/>
      <w:r w:rsidRPr="006818C7">
        <w:rPr>
          <w:rFonts w:ascii="Helvetica" w:hAnsi="Helvetica" w:cs="Helvetica"/>
          <w:color w:val="444444"/>
          <w:sz w:val="21"/>
          <w:szCs w:val="21"/>
        </w:rPr>
        <w:t>It's</w:t>
      </w:r>
      <w:proofErr w:type="gramEnd"/>
      <w:r w:rsidRPr="006818C7">
        <w:rPr>
          <w:rFonts w:ascii="Helvetica" w:hAnsi="Helvetica" w:cs="Helvetica"/>
          <w:color w:val="444444"/>
          <w:sz w:val="21"/>
          <w:szCs w:val="21"/>
        </w:rPr>
        <w:t xml:space="preserve"> quite normal to find that things you </w:t>
      </w:r>
      <w:r w:rsidRPr="006818C7">
        <w:rPr>
          <w:rStyle w:val="Emphasis"/>
          <w:rFonts w:ascii="Helvetica" w:hAnsi="Helvetica" w:cs="Helvetica"/>
          <w:color w:val="444444"/>
          <w:sz w:val="21"/>
          <w:szCs w:val="21"/>
        </w:rPr>
        <w:t>don't</w:t>
      </w:r>
      <w:r w:rsidRPr="006818C7">
        <w:rPr>
          <w:rFonts w:ascii="Helvetica" w:hAnsi="Helvetica" w:cs="Helvetica"/>
          <w:color w:val="444444"/>
          <w:sz w:val="21"/>
          <w:szCs w:val="21"/>
        </w:rPr>
        <w:t xml:space="preserve"> have to revise become suddenly interesting, but avoid distractions and stay on track. </w:t>
      </w:r>
    </w:p>
    <w:p w:rsidR="006818C7" w:rsidRPr="006818C7" w:rsidRDefault="006818C7" w:rsidP="006818C7">
      <w:pPr>
        <w:pStyle w:val="ListParagraph"/>
        <w:numPr>
          <w:ilvl w:val="0"/>
          <w:numId w:val="11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Now is </w:t>
      </w:r>
      <w:r w:rsidRPr="006818C7">
        <w:rPr>
          <w:rFonts w:ascii="Helvetica" w:hAnsi="Helvetica" w:cs="Helvetica"/>
          <w:b/>
          <w:color w:val="444444"/>
          <w:sz w:val="21"/>
          <w:szCs w:val="21"/>
        </w:rPr>
        <w:t>not the time to start a new relationship</w:t>
      </w:r>
      <w:r w:rsidRPr="006818C7">
        <w:rPr>
          <w:rFonts w:ascii="Helvetica" w:hAnsi="Helvetica" w:cs="Helvetica"/>
          <w:color w:val="444444"/>
          <w:sz w:val="21"/>
          <w:szCs w:val="21"/>
        </w:rPr>
        <w:t xml:space="preserve"> or plan to run away to the circus (however tempting that may seem).</w:t>
      </w: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6818C7" w:rsidRDefault="006818C7" w:rsidP="006818C7">
      <w:pPr>
        <w:spacing w:line="336" w:lineRule="atLeast"/>
        <w:ind w:left="12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10.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 w:rsidRPr="006818C7">
        <w:rPr>
          <w:rFonts w:ascii="Helvetica" w:hAnsi="Helvetica" w:cs="Helvetica"/>
          <w:b/>
          <w:bCs/>
          <w:color w:val="444444"/>
          <w:sz w:val="21"/>
          <w:szCs w:val="21"/>
        </w:rPr>
        <w:t>UNDERSTAND YOUR BODY</w:t>
      </w:r>
      <w:r w:rsidRPr="006818C7">
        <w:rPr>
          <w:rFonts w:ascii="Helvetica" w:hAnsi="Helvetica" w:cs="Helvetica"/>
          <w:b/>
          <w:color w:val="444444"/>
          <w:sz w:val="21"/>
          <w:szCs w:val="21"/>
        </w:rPr>
        <w:t> AND THE SIGNALS IT SENDS YOU</w:t>
      </w:r>
      <w:r>
        <w:rPr>
          <w:rFonts w:ascii="Helvetica" w:hAnsi="Helvetica" w:cs="Helvetica"/>
          <w:color w:val="444444"/>
          <w:sz w:val="21"/>
          <w:szCs w:val="21"/>
        </w:rPr>
        <w:t>. </w:t>
      </w:r>
    </w:p>
    <w:p w:rsidR="006818C7" w:rsidRPr="006818C7" w:rsidRDefault="006818C7" w:rsidP="006818C7">
      <w:pPr>
        <w:pStyle w:val="ListParagraph"/>
        <w:numPr>
          <w:ilvl w:val="0"/>
          <w:numId w:val="12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Recognise that signs of exam nerves like ‘butterflies in the stomach’ a dry mouth, or sweaty palms are nothing to worry </w:t>
      </w:r>
      <w:proofErr w:type="gramStart"/>
      <w:r w:rsidRPr="006818C7">
        <w:rPr>
          <w:rFonts w:ascii="Helvetica" w:hAnsi="Helvetica" w:cs="Helvetica"/>
          <w:color w:val="444444"/>
          <w:sz w:val="21"/>
          <w:szCs w:val="21"/>
        </w:rPr>
        <w:t>about</w:t>
      </w:r>
      <w:proofErr w:type="gramEnd"/>
      <w:r w:rsidRPr="006818C7">
        <w:rPr>
          <w:rFonts w:ascii="Helvetica" w:hAnsi="Helvetica" w:cs="Helvetica"/>
          <w:color w:val="444444"/>
          <w:sz w:val="21"/>
          <w:szCs w:val="21"/>
        </w:rPr>
        <w:t xml:space="preserve">. </w:t>
      </w:r>
    </w:p>
    <w:p w:rsidR="006818C7" w:rsidRPr="006818C7" w:rsidRDefault="006818C7" w:rsidP="006818C7">
      <w:pPr>
        <w:pStyle w:val="ListParagraph"/>
        <w:numPr>
          <w:ilvl w:val="0"/>
          <w:numId w:val="12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 xml:space="preserve">They are just symptoms telling you that your body is preparing for action. Actors sometime use a technique to tackle stage fright. They tell themselves that these feelings are of excitement, rather than fear. </w:t>
      </w:r>
    </w:p>
    <w:p w:rsidR="006818C7" w:rsidRPr="006818C7" w:rsidRDefault="006818C7" w:rsidP="006818C7">
      <w:pPr>
        <w:pStyle w:val="ListParagraph"/>
        <w:numPr>
          <w:ilvl w:val="0"/>
          <w:numId w:val="12"/>
        </w:numPr>
        <w:spacing w:line="336" w:lineRule="atLeast"/>
        <w:rPr>
          <w:rFonts w:ascii="Helvetica" w:hAnsi="Helvetica" w:cs="Helvetica"/>
          <w:color w:val="444444"/>
          <w:sz w:val="21"/>
          <w:szCs w:val="21"/>
        </w:rPr>
      </w:pPr>
      <w:r w:rsidRPr="006818C7">
        <w:rPr>
          <w:rFonts w:ascii="Helvetica" w:hAnsi="Helvetica" w:cs="Helvetica"/>
          <w:color w:val="444444"/>
          <w:sz w:val="21"/>
          <w:szCs w:val="21"/>
        </w:rPr>
        <w:t>You might try the same for exams - they are a chance for you to perform, to show the examiner what you have learned.</w:t>
      </w:r>
    </w:p>
    <w:p w:rsidR="006818C7" w:rsidRDefault="006818C7" w:rsidP="006818C7">
      <w:pPr>
        <w:pStyle w:val="Heading3"/>
        <w:spacing w:before="96" w:beforeAutospacing="0" w:after="72" w:afterAutospacing="0"/>
        <w:rPr>
          <w:rFonts w:eastAsia="Times New Roman"/>
          <w:sz w:val="38"/>
          <w:szCs w:val="38"/>
        </w:rPr>
      </w:pPr>
      <w:r>
        <w:rPr>
          <w:rStyle w:val="Strong"/>
          <w:rFonts w:eastAsia="Times New Roman"/>
          <w:b/>
          <w:bCs/>
          <w:sz w:val="38"/>
          <w:szCs w:val="38"/>
        </w:rPr>
        <w:t>Helpful Links</w:t>
      </w:r>
    </w:p>
    <w:p w:rsidR="006818C7" w:rsidRDefault="006818C7" w:rsidP="006818C7">
      <w:pPr>
        <w:pStyle w:val="NormalWeb"/>
        <w:spacing w:before="0" w:beforeAutospacing="0" w:after="240" w:afterAutospacing="0" w:line="336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Many organisations provide advice on revision, preparing for exams, and tackling exam stress. Here are some of the most accessible:</w:t>
      </w:r>
    </w:p>
    <w:p w:rsidR="006818C7" w:rsidRDefault="006818C7" w:rsidP="006818C7">
      <w:pPr>
        <w:numPr>
          <w:ilvl w:val="0"/>
          <w:numId w:val="2"/>
        </w:numPr>
        <w:spacing w:before="100" w:beforeAutospacing="1" w:after="100" w:afterAutospacing="1" w:line="336" w:lineRule="atLeast"/>
        <w:ind w:left="48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Students can get more help and advice on student life in general, including advice on taking exams, from the </w:t>
      </w:r>
      <w:hyperlink r:id="rId5" w:tgtFrame="_blank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</w:rPr>
          <w:t>Student Minds website</w:t>
        </w:r>
      </w:hyperlink>
    </w:p>
    <w:p w:rsidR="006818C7" w:rsidRDefault="006818C7" w:rsidP="006818C7">
      <w:pPr>
        <w:numPr>
          <w:ilvl w:val="0"/>
          <w:numId w:val="2"/>
        </w:numPr>
        <w:spacing w:before="100" w:beforeAutospacing="1" w:after="100" w:afterAutospacing="1" w:line="336" w:lineRule="atLeast"/>
        <w:ind w:left="48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These pages from the </w:t>
      </w:r>
      <w:hyperlink r:id="rId6" w:anchor=".WPehAoHTWEc" w:tgtFrame="_blank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</w:rPr>
          <w:t>Mind we</w:t>
        </w:r>
        <w:r>
          <w:rPr>
            <w:rStyle w:val="Hyperlink"/>
            <w:rFonts w:ascii="Helvetica" w:hAnsi="Helvetica" w:cs="Helvetica"/>
            <w:color w:val="2585B2"/>
            <w:sz w:val="21"/>
            <w:szCs w:val="21"/>
          </w:rPr>
          <w:t>b</w:t>
        </w:r>
        <w:r>
          <w:rPr>
            <w:rStyle w:val="Hyperlink"/>
            <w:rFonts w:ascii="Helvetica" w:hAnsi="Helvetica" w:cs="Helvetica"/>
            <w:color w:val="2585B2"/>
            <w:sz w:val="21"/>
            <w:szCs w:val="21"/>
          </w:rPr>
          <w:t>site</w:t>
        </w:r>
      </w:hyperlink>
      <w:r>
        <w:rPr>
          <w:rFonts w:ascii="Helvetica" w:hAnsi="Helvetica" w:cs="Helvetica"/>
          <w:color w:val="444444"/>
          <w:sz w:val="21"/>
          <w:szCs w:val="21"/>
        </w:rPr>
        <w:t> include a handy downloadable PDF document.</w:t>
      </w:r>
    </w:p>
    <w:p w:rsidR="006818C7" w:rsidRDefault="006818C7" w:rsidP="006818C7">
      <w:pPr>
        <w:numPr>
          <w:ilvl w:val="0"/>
          <w:numId w:val="2"/>
        </w:numPr>
        <w:spacing w:before="100" w:beforeAutospacing="1" w:after="100" w:afterAutospacing="1" w:line="336" w:lineRule="atLeast"/>
        <w:ind w:left="48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The </w:t>
      </w:r>
      <w:hyperlink r:id="rId7" w:tgtFrame="_blank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</w:rPr>
          <w:t>Teen Mental Health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 website has more information about the stress response, the 'myth of evil stress' and a range of strategies for healthy stress management.</w:t>
      </w:r>
    </w:p>
    <w:p w:rsidR="00A95135" w:rsidRDefault="006818C7" w:rsidP="006818C7">
      <w:r>
        <w:rPr>
          <w:rFonts w:ascii="Helvetica" w:hAnsi="Helvetica" w:cs="Helvetica"/>
          <w:color w:val="444444"/>
          <w:sz w:val="21"/>
          <w:szCs w:val="21"/>
        </w:rPr>
        <w:t xml:space="preserve">Parents and carers can find advice about supporting their children through exams on this area of the </w:t>
      </w:r>
      <w:hyperlink r:id="rId8" w:tgtFrame="_blank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</w:rPr>
          <w:t>NHS Choices website</w:t>
        </w:r>
      </w:hyperlink>
    </w:p>
    <w:sectPr w:rsidR="00A95135" w:rsidSect="006818C7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CB7"/>
    <w:multiLevelType w:val="hybridMultilevel"/>
    <w:tmpl w:val="4C60625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255D41"/>
    <w:multiLevelType w:val="hybridMultilevel"/>
    <w:tmpl w:val="9AC4C64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EBE53F8"/>
    <w:multiLevelType w:val="multilevel"/>
    <w:tmpl w:val="1B6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C1127"/>
    <w:multiLevelType w:val="multilevel"/>
    <w:tmpl w:val="7DEE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C7A76"/>
    <w:multiLevelType w:val="hybridMultilevel"/>
    <w:tmpl w:val="B4D271A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4DC5749"/>
    <w:multiLevelType w:val="hybridMultilevel"/>
    <w:tmpl w:val="BE486C7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E941A1F"/>
    <w:multiLevelType w:val="hybridMultilevel"/>
    <w:tmpl w:val="78E0CEB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8E66492"/>
    <w:multiLevelType w:val="hybridMultilevel"/>
    <w:tmpl w:val="FC28247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0922D17"/>
    <w:multiLevelType w:val="hybridMultilevel"/>
    <w:tmpl w:val="EAA663D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0B83E3D"/>
    <w:multiLevelType w:val="hybridMultilevel"/>
    <w:tmpl w:val="CF0E00D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FF55213"/>
    <w:multiLevelType w:val="hybridMultilevel"/>
    <w:tmpl w:val="D464A1E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553423E"/>
    <w:multiLevelType w:val="hybridMultilevel"/>
    <w:tmpl w:val="13365F2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C7"/>
    <w:rsid w:val="004131E1"/>
    <w:rsid w:val="005475F6"/>
    <w:rsid w:val="006818C7"/>
    <w:rsid w:val="006852AC"/>
    <w:rsid w:val="00A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6757"/>
  <w15:chartTrackingRefBased/>
  <w15:docId w15:val="{D37E882C-35BF-45B9-AFED-53BDBD6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818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818C7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18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18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18C7"/>
    <w:rPr>
      <w:b/>
      <w:bCs/>
    </w:rPr>
  </w:style>
  <w:style w:type="character" w:styleId="Emphasis">
    <w:name w:val="Emphasis"/>
    <w:basedOn w:val="DefaultParagraphFont"/>
    <w:uiPriority w:val="20"/>
    <w:qFormat/>
    <w:rsid w:val="006818C7"/>
    <w:rPr>
      <w:i/>
      <w:iCs/>
    </w:rPr>
  </w:style>
  <w:style w:type="paragraph" w:styleId="ListParagraph">
    <w:name w:val="List Paragraph"/>
    <w:basedOn w:val="Normal"/>
    <w:uiPriority w:val="34"/>
    <w:qFormat/>
    <w:rsid w:val="006818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1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stress-anxiety-depression/coping-with-exam-st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enmentalhealth.org/wp-content/uploads/2017/11/Stress-Transi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.org.uk/information-support/tips-for-everyday-living/student-life/" TargetMode="External"/><Relationship Id="rId5" Type="http://schemas.openxmlformats.org/officeDocument/2006/relationships/hyperlink" Target="http://www.studentminds.org.uk/exam-stres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756</Words>
  <Characters>4313</Characters>
  <Application>Microsoft Office Word</Application>
  <DocSecurity>0</DocSecurity>
  <Lines>35</Lines>
  <Paragraphs>10</Paragraphs>
  <ScaleCrop>false</ScaleCrop>
  <Company>Preston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Laverty</dc:creator>
  <cp:keywords/>
  <dc:description/>
  <cp:lastModifiedBy>L Laverty</cp:lastModifiedBy>
  <cp:revision>1</cp:revision>
  <dcterms:created xsi:type="dcterms:W3CDTF">2018-04-23T17:21:00Z</dcterms:created>
  <dcterms:modified xsi:type="dcterms:W3CDTF">2018-04-23T17:35:00Z</dcterms:modified>
</cp:coreProperties>
</file>