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27E95FC0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27E95FC0" w:rsidRDefault="00FB749C" w14:paraId="425E38D5" w14:textId="782183E8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27E95FC0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 xml:space="preserve">Year </w:t>
            </w:r>
            <w:r w:rsidRPr="27E95FC0" w:rsidR="1B47C11D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27E95FC0" w:rsidRDefault="00FB749C" w14:paraId="33B70C49" w14:textId="2224B2D1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27E95FC0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Topic: </w:t>
            </w:r>
            <w:r w:rsidRPr="27E95FC0" w:rsidR="75A207D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Toy Aeroplane</w:t>
            </w:r>
          </w:p>
          <w:p w:rsidRPr="00FB749C" w:rsidR="00FB749C" w:rsidP="27E95FC0" w:rsidRDefault="00FB749C" w14:paraId="2BCB5A8E" w14:textId="3444EB8F">
            <w:pPr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</w:pPr>
            <w:r w:rsidRPr="27E95FC0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Period: </w:t>
            </w:r>
            <w:r w:rsidRPr="27E95FC0" w:rsidR="00FB749C">
              <w:rPr>
                <w:rFonts w:ascii="Calibri Light" w:hAnsi="Calibri Light" w:cs="Calibri Light" w:asciiTheme="majorAscii" w:hAnsiTheme="majorAscii" w:cstheme="majorAscii"/>
                <w:sz w:val="28"/>
                <w:szCs w:val="28"/>
              </w:rPr>
              <w:t>Autumn 1</w:t>
            </w:r>
          </w:p>
        </w:tc>
      </w:tr>
      <w:tr w:rsidRPr="00FB749C" w:rsidR="008C5092" w:rsidTr="27E95FC0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27E95FC0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</w:p>
          <w:p w:rsidRPr="00FB749C" w:rsidR="008C5092" w:rsidP="27E95FC0" w:rsidRDefault="008C5092" w14:paraId="63508655" w14:textId="6427BA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</w:pPr>
            <w:r w:rsidRPr="27E95FC0" w:rsidR="0946E9EB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>A focused practical task that introduces students to the workshop and get to grips with some of the hand tools and machinery.</w:t>
            </w:r>
            <w:r w:rsidRPr="27E95FC0" w:rsidR="6C9C3758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Students will be taught about health and safety, PPE and the importance of taking your time to achieve a </w:t>
            </w:r>
            <w:r w:rsidRPr="27E95FC0" w:rsidR="18918B80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>high-quality</w:t>
            </w:r>
            <w:r w:rsidRPr="27E95FC0" w:rsidR="6C9C3758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 xml:space="preserve"> outcome</w:t>
            </w:r>
            <w:r w:rsidRPr="27E95FC0" w:rsidR="7FAD8BBA">
              <w:rPr>
                <w:rFonts w:ascii="Calibri Light" w:hAnsi="Calibri Light" w:cs="Calibri Light" w:asciiTheme="majorAscii" w:hAnsiTheme="majorAscii" w:cstheme="majorAscii"/>
                <w:color w:val="7B7B7B" w:themeColor="accent3" w:themeTint="FF" w:themeShade="BF"/>
              </w:rPr>
              <w:t>.</w:t>
            </w:r>
          </w:p>
        </w:tc>
      </w:tr>
      <w:tr w:rsidRPr="00FB749C" w:rsidR="008C5092" w:rsidTr="27E95FC0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P="27E95FC0" w:rsidRDefault="008C5092" w14:paraId="55CED0D1" w14:textId="3655BED0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7E95FC0" w:rsidR="08354410">
              <w:rPr>
                <w:rFonts w:ascii="Calibri Light" w:hAnsi="Calibri Light" w:cs="Calibri Light" w:asciiTheme="majorAscii" w:hAnsiTheme="majorAscii" w:cstheme="majorAscii"/>
              </w:rPr>
              <w:t xml:space="preserve">Students will </w:t>
            </w:r>
            <w:r w:rsidRPr="27E95FC0" w:rsidR="1EF821E4">
              <w:rPr>
                <w:rFonts w:ascii="Calibri Light" w:hAnsi="Calibri Light" w:cs="Calibri Light" w:asciiTheme="majorAscii" w:hAnsiTheme="majorAscii" w:cstheme="majorAscii"/>
              </w:rPr>
              <w:t>learn the tools and machinery in the workshop as well as health &amp; safety. Pup</w:t>
            </w:r>
            <w:r w:rsidRPr="27E95FC0" w:rsidR="69E601BB">
              <w:rPr>
                <w:rFonts w:ascii="Calibri Light" w:hAnsi="Calibri Light" w:cs="Calibri Light" w:asciiTheme="majorAscii" w:hAnsiTheme="majorAscii" w:cstheme="majorAscii"/>
              </w:rPr>
              <w:t>ils will have the opportunity to explore different categories of wood and plastics as well as joining and fixing methods</w:t>
            </w:r>
            <w:r w:rsidRPr="27E95FC0" w:rsidR="3CEF79AE">
              <w:rPr>
                <w:rFonts w:ascii="Calibri Light" w:hAnsi="Calibri Light" w:cs="Calibri Light" w:asciiTheme="majorAscii" w:hAnsiTheme="majorAscii" w:cstheme="majorAscii"/>
              </w:rPr>
              <w:t>.</w:t>
            </w:r>
            <w:bookmarkStart w:name="_GoBack" w:id="0"/>
            <w:bookmarkEnd w:id="0"/>
          </w:p>
          <w:p w:rsidR="27E95FC0" w:rsidP="27E95FC0" w:rsidRDefault="27E95FC0" w14:paraId="4F81996C" w14:textId="04685C9D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27E95FC0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27E95FC0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B978BF" w:rsidP="27E95FC0" w:rsidRDefault="00B978BF" w14:paraId="733AF234" w14:textId="6C6E6489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6DA51A5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A</w:t>
                  </w:r>
                  <w:r w:rsidRPr="27E95FC0" w:rsidR="13252046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pply</w:t>
                  </w:r>
                </w:p>
                <w:p w:rsidR="2FEB2872" w:rsidP="27E95FC0" w:rsidRDefault="2FEB2872" w14:paraId="42225B63" w14:textId="0F55EACB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2FEB2872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Develop</w:t>
                  </w:r>
                </w:p>
                <w:p w:rsidR="00BE6CC9" w:rsidP="27E95FC0" w:rsidRDefault="00BE6CC9" w14:paraId="773F7010" w14:textId="019A01C9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0E109F96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Evaluate</w:t>
                  </w:r>
                </w:p>
                <w:p w:rsidR="0E109F96" w:rsidP="27E95FC0" w:rsidRDefault="0E109F96" w14:paraId="6BAC5073" w14:textId="7C4A1A9D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0E109F96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Complete</w:t>
                  </w: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27E95FC0" w:rsidRDefault="00B978BF" w14:paraId="21B4D458" w14:textId="7C265371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6829773F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Manufacturing</w:t>
                  </w:r>
                </w:p>
                <w:p w:rsidR="00B978BF" w:rsidP="27E95FC0" w:rsidRDefault="00B978BF" w14:paraId="0C94A2F4" w14:textId="0781DD5A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727792D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Quality Control</w:t>
                  </w:r>
                </w:p>
                <w:p w:rsidR="00B978BF" w:rsidP="27E95FC0" w:rsidRDefault="00B978BF" w14:paraId="360D6970" w14:textId="1BA51556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7E95FC0" w:rsidR="727792D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Assembly</w:t>
                  </w: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27E95FC0" w:rsidRDefault="008C5092" w14:paraId="7745115E" w14:textId="2FBC45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  <w:r w:rsidRPr="27E95FC0" w:rsidR="606DF0F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  <w:t>Students will develop the following manufacturing skills;</w:t>
            </w:r>
          </w:p>
          <w:p w:rsidRPr="00FB749C" w:rsidR="008C5092" w:rsidP="27E95FC0" w:rsidRDefault="008C5092" w14:paraId="25C21F1F" w14:textId="36B47F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</w:p>
          <w:p w:rsidRPr="00FB749C" w:rsidR="008C5092" w:rsidP="27E95FC0" w:rsidRDefault="008C5092" w14:paraId="71E81CF2" w14:textId="5EF4B7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  <w:r w:rsidRPr="27E95FC0" w:rsidR="752DC87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  <w:t>Measuring &amp; marking</w:t>
            </w:r>
          </w:p>
          <w:p w:rsidRPr="00FB749C" w:rsidR="008C5092" w:rsidP="27E95FC0" w:rsidRDefault="008C5092" w14:paraId="6F90786E" w14:textId="3FFB04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</w:p>
          <w:p w:rsidRPr="00FB749C" w:rsidR="008C5092" w:rsidP="27E95FC0" w:rsidRDefault="008C5092" w14:paraId="02AE9D47" w14:textId="699BC6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  <w:r w:rsidRPr="27E95FC0" w:rsidR="606DF0F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  <w:t>Cutting &amp; shaping</w:t>
            </w:r>
          </w:p>
          <w:p w:rsidRPr="00FB749C" w:rsidR="008C5092" w:rsidP="27E95FC0" w:rsidRDefault="008C5092" w14:paraId="3658C498" w14:textId="2D25C3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</w:p>
          <w:p w:rsidRPr="00FB749C" w:rsidR="008C5092" w:rsidP="27E95FC0" w:rsidRDefault="008C5092" w14:paraId="1B11EAF6" w14:textId="117A9E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  <w:r w:rsidRPr="27E95FC0" w:rsidR="606DF0F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  <w:t>Drilling</w:t>
            </w:r>
          </w:p>
          <w:p w:rsidRPr="00FB749C" w:rsidR="008C5092" w:rsidP="27E95FC0" w:rsidRDefault="008C5092" w14:paraId="0EFC2E09" w14:textId="21ED18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</w:p>
          <w:p w:rsidRPr="00FB749C" w:rsidR="008C5092" w:rsidP="27E95FC0" w:rsidRDefault="008C5092" w14:paraId="4D761B11" w14:textId="69018DB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</w:pPr>
            <w:r w:rsidRPr="27E95FC0" w:rsidR="606DF0F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  <w:t>Finishing</w:t>
            </w:r>
            <w:r w:rsidRPr="27E95FC0" w:rsidR="7B945ED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0"/>
                <w:iCs w:val="0"/>
              </w:rPr>
              <w:t xml:space="preserve"> &amp; assembly</w:t>
            </w:r>
          </w:p>
        </w:tc>
      </w:tr>
      <w:tr w:rsidRPr="00FB749C" w:rsidR="008C5092" w:rsidTr="27E95FC0" w14:paraId="598C0350" w14:textId="77777777">
        <w:tc>
          <w:tcPr>
            <w:tcW w:w="5382" w:type="dxa"/>
            <w:tcMar/>
          </w:tcPr>
          <w:p w:rsidRPr="00FB053D" w:rsidR="008C5092" w:rsidP="27E95FC0" w:rsidRDefault="008C5092" w14:paraId="64286CF5" w14:textId="1AF6A9BB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7E95FC0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</w:p>
          <w:p w:rsidRPr="00FB749C" w:rsidR="008C5092" w:rsidP="27E95FC0" w:rsidRDefault="008C5092" w14:paraId="7DE8D0A9" w14:textId="2380BA3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Tint="FF" w:themeShade="A6"/>
              </w:rPr>
            </w:pPr>
          </w:p>
          <w:p w:rsidRPr="00FB749C" w:rsidR="008C5092" w:rsidRDefault="008C5092" w14:paraId="6799E58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RDefault="008C5092" w14:paraId="4A00D608" w14:textId="0123FC64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:rsidR="00FB053D" w:rsidP="27E95FC0" w:rsidRDefault="00FB053D" w14:paraId="5C9635A9" w14:textId="390A1B3D">
            <w:pPr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27E95FC0" w:rsidR="3312A27D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Skimming and Scanning</w:t>
            </w:r>
          </w:p>
          <w:p w:rsidR="3312A27D" w:rsidP="27E95FC0" w:rsidRDefault="3312A27D" w14:paraId="555CDB15" w14:textId="45EBA943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</w:pPr>
            <w:r w:rsidRPr="27E95FC0" w:rsidR="3312A27D">
              <w:rPr>
                <w:rFonts w:ascii="Calibri Light" w:hAnsi="Calibri Light" w:cs="Calibri Light" w:asciiTheme="majorAscii" w:hAnsiTheme="majorAscii" w:cstheme="majorAscii"/>
                <w:b w:val="0"/>
                <w:bCs w:val="0"/>
              </w:rPr>
              <w:t>Reading class instructions</w:t>
            </w: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 w:rsidRPr="27E95FC0" w:rsidR="00FB053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Wider Reading Opportunities/Links:</w:t>
            </w:r>
          </w:p>
          <w:p w:rsidRPr="00FB749C" w:rsidR="008C5092" w:rsidP="27E95FC0" w:rsidRDefault="008C5092" w14:paraId="3EF8601D" w14:textId="09DC99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 Light" w:hAnsi="Calibri Light" w:cs="Calibri Light" w:asciiTheme="majorAscii" w:hAnsiTheme="majorAscii" w:cstheme="majorAscii"/>
              </w:rPr>
            </w:pPr>
            <w:r w:rsidRPr="27E95FC0" w:rsidR="6EDC2BC8">
              <w:rPr>
                <w:rFonts w:ascii="Calibri Light" w:hAnsi="Calibri Light" w:cs="Calibri Light" w:asciiTheme="majorAscii" w:hAnsiTheme="majorAscii" w:cstheme="majorAscii"/>
              </w:rPr>
              <w:t>Knowledge Organisers</w:t>
            </w:r>
          </w:p>
        </w:tc>
      </w:tr>
      <w:tr w:rsidRPr="00FB749C" w:rsidR="008C5092" w:rsidTr="27E95FC0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D881BA"/>
    <w:rsid w:val="00FB053D"/>
    <w:rsid w:val="00FB749C"/>
    <w:rsid w:val="01341055"/>
    <w:rsid w:val="01B0C2E7"/>
    <w:rsid w:val="02CFE0B6"/>
    <w:rsid w:val="02E1B983"/>
    <w:rsid w:val="053AA07C"/>
    <w:rsid w:val="063DD8D9"/>
    <w:rsid w:val="073B18E6"/>
    <w:rsid w:val="07D9A93A"/>
    <w:rsid w:val="08354410"/>
    <w:rsid w:val="0946E9EB"/>
    <w:rsid w:val="0950FB07"/>
    <w:rsid w:val="09ADC8DC"/>
    <w:rsid w:val="09E9FDC2"/>
    <w:rsid w:val="0D519BF6"/>
    <w:rsid w:val="0D7C5EBC"/>
    <w:rsid w:val="0E109F96"/>
    <w:rsid w:val="0EBD6EE5"/>
    <w:rsid w:val="0FC916EB"/>
    <w:rsid w:val="12FFCAD3"/>
    <w:rsid w:val="13252046"/>
    <w:rsid w:val="16376B95"/>
    <w:rsid w:val="17EFCD04"/>
    <w:rsid w:val="18918B80"/>
    <w:rsid w:val="196F0C57"/>
    <w:rsid w:val="1A56EACA"/>
    <w:rsid w:val="1B47C11D"/>
    <w:rsid w:val="1C082EC4"/>
    <w:rsid w:val="1EF821E4"/>
    <w:rsid w:val="1F2080C1"/>
    <w:rsid w:val="20823C16"/>
    <w:rsid w:val="20BC5122"/>
    <w:rsid w:val="2114ACC3"/>
    <w:rsid w:val="217A1E3C"/>
    <w:rsid w:val="21C90BCA"/>
    <w:rsid w:val="23F3F1E4"/>
    <w:rsid w:val="24BF3F49"/>
    <w:rsid w:val="258FC245"/>
    <w:rsid w:val="262C9BDA"/>
    <w:rsid w:val="264D8F5F"/>
    <w:rsid w:val="27E95FC0"/>
    <w:rsid w:val="288CB433"/>
    <w:rsid w:val="2992B06C"/>
    <w:rsid w:val="2A6B20EE"/>
    <w:rsid w:val="2B2E80CD"/>
    <w:rsid w:val="2C06F14F"/>
    <w:rsid w:val="2C18F574"/>
    <w:rsid w:val="2CCA512E"/>
    <w:rsid w:val="2DA2C1B0"/>
    <w:rsid w:val="2F3E9211"/>
    <w:rsid w:val="2FEB2872"/>
    <w:rsid w:val="3001F1F0"/>
    <w:rsid w:val="301B1A4D"/>
    <w:rsid w:val="3061A4D3"/>
    <w:rsid w:val="30F59E68"/>
    <w:rsid w:val="3312A27D"/>
    <w:rsid w:val="33994595"/>
    <w:rsid w:val="33EFB4C4"/>
    <w:rsid w:val="340A15AE"/>
    <w:rsid w:val="34D56313"/>
    <w:rsid w:val="36D802AA"/>
    <w:rsid w:val="3741B670"/>
    <w:rsid w:val="3749A3F6"/>
    <w:rsid w:val="3B0727A3"/>
    <w:rsid w:val="3B4C921D"/>
    <w:rsid w:val="3BD87839"/>
    <w:rsid w:val="3C1D1519"/>
    <w:rsid w:val="3CE8627E"/>
    <w:rsid w:val="3CEF79AE"/>
    <w:rsid w:val="402F5071"/>
    <w:rsid w:val="41CB20D2"/>
    <w:rsid w:val="422E9160"/>
    <w:rsid w:val="428C569D"/>
    <w:rsid w:val="45663222"/>
    <w:rsid w:val="45C3F75F"/>
    <w:rsid w:val="46DA2941"/>
    <w:rsid w:val="475FC7C0"/>
    <w:rsid w:val="48D7198D"/>
    <w:rsid w:val="49D632B7"/>
    <w:rsid w:val="4A976882"/>
    <w:rsid w:val="4F6BBA64"/>
    <w:rsid w:val="4F957947"/>
    <w:rsid w:val="5221F001"/>
    <w:rsid w:val="5622CFC3"/>
    <w:rsid w:val="5A075A97"/>
    <w:rsid w:val="5C537447"/>
    <w:rsid w:val="5D23F743"/>
    <w:rsid w:val="5DDDA52A"/>
    <w:rsid w:val="5F8B1509"/>
    <w:rsid w:val="606DF0FB"/>
    <w:rsid w:val="608AE4E3"/>
    <w:rsid w:val="6126E56A"/>
    <w:rsid w:val="635188F3"/>
    <w:rsid w:val="645E862C"/>
    <w:rsid w:val="646DD35D"/>
    <w:rsid w:val="6558D4E4"/>
    <w:rsid w:val="65CF8EB2"/>
    <w:rsid w:val="65FA568D"/>
    <w:rsid w:val="66CAD989"/>
    <w:rsid w:val="66F4A545"/>
    <w:rsid w:val="681ABD7A"/>
    <w:rsid w:val="6829773F"/>
    <w:rsid w:val="6866A9EA"/>
    <w:rsid w:val="689075A6"/>
    <w:rsid w:val="69E601BB"/>
    <w:rsid w:val="6A2C4607"/>
    <w:rsid w:val="6AA2FFD5"/>
    <w:rsid w:val="6B9E4AAC"/>
    <w:rsid w:val="6BC81668"/>
    <w:rsid w:val="6C9C3758"/>
    <w:rsid w:val="6D1D89FF"/>
    <w:rsid w:val="6DA51A5E"/>
    <w:rsid w:val="6EB95A60"/>
    <w:rsid w:val="6EDC2BC8"/>
    <w:rsid w:val="71B7B479"/>
    <w:rsid w:val="71F0FB22"/>
    <w:rsid w:val="727792DE"/>
    <w:rsid w:val="75289BE4"/>
    <w:rsid w:val="752DC87B"/>
    <w:rsid w:val="75686CE9"/>
    <w:rsid w:val="75A207DC"/>
    <w:rsid w:val="76944BAF"/>
    <w:rsid w:val="78A00DAB"/>
    <w:rsid w:val="7B945EDF"/>
    <w:rsid w:val="7FAD8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Mr S Donnison</lastModifiedBy>
  <revision>2</revision>
  <dcterms:created xsi:type="dcterms:W3CDTF">2022-05-01T06:08:00.0000000Z</dcterms:created>
  <dcterms:modified xsi:type="dcterms:W3CDTF">2022-09-18T18:09:23.3166948Z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