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052" w:type="dxa"/>
        <w:tblLook w:val="04A0" w:firstRow="1" w:lastRow="0" w:firstColumn="1" w:lastColumn="0" w:noHBand="0" w:noVBand="1"/>
      </w:tblPr>
      <w:tblGrid>
        <w:gridCol w:w="5382"/>
        <w:gridCol w:w="5670"/>
      </w:tblGrid>
      <w:tr w:rsidR="008C5092" w:rsidRPr="00FB749C" w14:paraId="335DBFDF" w14:textId="77777777" w:rsidTr="00FB749C">
        <w:tc>
          <w:tcPr>
            <w:tcW w:w="5382" w:type="dxa"/>
            <w:shd w:val="clear" w:color="auto" w:fill="BDD6EE" w:themeFill="accent1" w:themeFillTint="66"/>
          </w:tcPr>
          <w:p w14:paraId="425E38D5" w14:textId="0979838E" w:rsidR="008C5092" w:rsidRPr="00FB749C" w:rsidRDefault="00FB749C" w:rsidP="00FB749C">
            <w:pPr>
              <w:jc w:val="center"/>
              <w:rPr>
                <w:rFonts w:asciiTheme="majorHAnsi" w:hAnsiTheme="majorHAnsi" w:cstheme="majorHAnsi"/>
                <w:sz w:val="48"/>
              </w:rPr>
            </w:pPr>
            <w:r w:rsidRPr="00FB749C">
              <w:rPr>
                <w:rFonts w:asciiTheme="majorHAnsi" w:hAnsiTheme="majorHAnsi" w:cstheme="majorHAnsi"/>
                <w:sz w:val="48"/>
              </w:rPr>
              <w:t>Year</w:t>
            </w:r>
            <w:r w:rsidR="009D1F7C">
              <w:rPr>
                <w:rFonts w:asciiTheme="majorHAnsi" w:hAnsiTheme="majorHAnsi" w:cstheme="majorHAnsi"/>
                <w:sz w:val="48"/>
              </w:rPr>
              <w:t xml:space="preserve"> 7 KS3 Art</w:t>
            </w:r>
          </w:p>
        </w:tc>
        <w:tc>
          <w:tcPr>
            <w:tcW w:w="5670" w:type="dxa"/>
            <w:shd w:val="clear" w:color="auto" w:fill="BDD6EE" w:themeFill="accent1" w:themeFillTint="66"/>
          </w:tcPr>
          <w:p w14:paraId="33B70C49" w14:textId="3899A6DD" w:rsidR="00FB749C" w:rsidRPr="009D1F7C" w:rsidRDefault="00FB749C" w:rsidP="00FB749C">
            <w:pPr>
              <w:rPr>
                <w:rFonts w:asciiTheme="majorHAnsi" w:hAnsiTheme="majorHAnsi" w:cstheme="majorHAnsi"/>
                <w:bCs/>
                <w:sz w:val="28"/>
              </w:rPr>
            </w:pPr>
            <w:r w:rsidRPr="00FB749C">
              <w:rPr>
                <w:rFonts w:asciiTheme="majorHAnsi" w:hAnsiTheme="majorHAnsi" w:cstheme="majorHAnsi"/>
                <w:b/>
                <w:sz w:val="28"/>
              </w:rPr>
              <w:t xml:space="preserve">Topic: </w:t>
            </w:r>
            <w:r w:rsidR="0024154F">
              <w:rPr>
                <w:rFonts w:asciiTheme="majorHAnsi" w:hAnsiTheme="majorHAnsi" w:cstheme="majorHAnsi"/>
                <w:bCs/>
                <w:sz w:val="28"/>
              </w:rPr>
              <w:t>Portraiture</w:t>
            </w:r>
          </w:p>
          <w:p w14:paraId="2BCB5A8E" w14:textId="02508014" w:rsidR="00FB749C" w:rsidRPr="00B10883" w:rsidRDefault="00FB749C" w:rsidP="00B10883">
            <w:pPr>
              <w:rPr>
                <w:rFonts w:asciiTheme="majorHAnsi" w:hAnsiTheme="majorHAnsi" w:cstheme="majorHAnsi"/>
                <w:sz w:val="28"/>
              </w:rPr>
            </w:pPr>
            <w:r w:rsidRPr="00FB749C">
              <w:rPr>
                <w:rFonts w:asciiTheme="majorHAnsi" w:hAnsiTheme="majorHAnsi" w:cstheme="majorHAnsi"/>
                <w:b/>
                <w:sz w:val="28"/>
              </w:rPr>
              <w:t xml:space="preserve">Period: </w:t>
            </w:r>
            <w:r w:rsidR="00543036">
              <w:rPr>
                <w:rFonts w:asciiTheme="majorHAnsi" w:hAnsiTheme="majorHAnsi" w:cstheme="majorHAnsi"/>
                <w:sz w:val="28"/>
              </w:rPr>
              <w:t xml:space="preserve">Spring </w:t>
            </w:r>
            <w:r w:rsidR="0024154F">
              <w:rPr>
                <w:rFonts w:asciiTheme="majorHAnsi" w:hAnsiTheme="majorHAnsi" w:cstheme="majorHAnsi"/>
                <w:sz w:val="28"/>
              </w:rPr>
              <w:t>2</w:t>
            </w:r>
          </w:p>
        </w:tc>
      </w:tr>
      <w:tr w:rsidR="008C5092" w:rsidRPr="00F900F6" w14:paraId="233E5594" w14:textId="77777777" w:rsidTr="005057A8">
        <w:tc>
          <w:tcPr>
            <w:tcW w:w="11052" w:type="dxa"/>
            <w:gridSpan w:val="2"/>
          </w:tcPr>
          <w:p w14:paraId="2E969006" w14:textId="1A0C2564" w:rsidR="008C5092" w:rsidRPr="00F900F6" w:rsidRDefault="008C5092">
            <w:pPr>
              <w:rPr>
                <w:rFonts w:cstheme="minorHAnsi"/>
                <w:b/>
                <w:sz w:val="16"/>
                <w:szCs w:val="16"/>
              </w:rPr>
            </w:pPr>
            <w:r w:rsidRPr="00F900F6">
              <w:rPr>
                <w:rFonts w:cstheme="minorHAnsi"/>
                <w:b/>
                <w:sz w:val="16"/>
                <w:szCs w:val="16"/>
              </w:rPr>
              <w:t>Overview of topic:</w:t>
            </w:r>
          </w:p>
          <w:p w14:paraId="5F033CAD" w14:textId="1A3BA067" w:rsidR="009D1F7C" w:rsidRPr="00F900F6" w:rsidRDefault="009D1F7C">
            <w:pPr>
              <w:rPr>
                <w:rFonts w:cstheme="minorHAnsi"/>
                <w:b/>
                <w:sz w:val="16"/>
                <w:szCs w:val="16"/>
              </w:rPr>
            </w:pPr>
          </w:p>
          <w:p w14:paraId="30932DB0" w14:textId="4571D1AE" w:rsidR="0024154F" w:rsidRPr="00F900F6" w:rsidRDefault="0024154F" w:rsidP="00704012">
            <w:pPr>
              <w:rPr>
                <w:rFonts w:cstheme="minorHAnsi"/>
                <w:sz w:val="16"/>
                <w:szCs w:val="16"/>
              </w:rPr>
            </w:pPr>
            <w:r w:rsidRPr="00F900F6">
              <w:rPr>
                <w:rFonts w:cstheme="minorHAnsi"/>
                <w:sz w:val="16"/>
                <w:szCs w:val="16"/>
              </w:rPr>
              <w:t xml:space="preserve">All students will complete the </w:t>
            </w:r>
            <w:r w:rsidRPr="00F900F6">
              <w:rPr>
                <w:rFonts w:cstheme="minorHAnsi"/>
                <w:sz w:val="16"/>
                <w:szCs w:val="16"/>
              </w:rPr>
              <w:t xml:space="preserve">KS3 Assessment Two </w:t>
            </w:r>
            <w:r w:rsidR="00704012" w:rsidRPr="00F900F6">
              <w:rPr>
                <w:rFonts w:cstheme="minorHAnsi"/>
                <w:sz w:val="16"/>
                <w:szCs w:val="16"/>
              </w:rPr>
              <w:t xml:space="preserve">over the first two lessons of the half-term. The </w:t>
            </w:r>
            <w:proofErr w:type="gramStart"/>
            <w:r w:rsidR="00704012" w:rsidRPr="00F900F6">
              <w:rPr>
                <w:rFonts w:cstheme="minorHAnsi"/>
                <w:sz w:val="16"/>
                <w:szCs w:val="16"/>
              </w:rPr>
              <w:t>main focus</w:t>
            </w:r>
            <w:proofErr w:type="gramEnd"/>
            <w:r w:rsidR="00704012" w:rsidRPr="00F900F6">
              <w:rPr>
                <w:rFonts w:cstheme="minorHAnsi"/>
                <w:sz w:val="16"/>
                <w:szCs w:val="16"/>
              </w:rPr>
              <w:t xml:space="preserve"> for this half-term will be completing any colour theory work remaining from the Formal Elements project and then moving on to the Portraiture project to study the life and work of Italian artist </w:t>
            </w:r>
            <w:r w:rsidRPr="00F900F6">
              <w:rPr>
                <w:rFonts w:cstheme="minorHAnsi"/>
                <w:sz w:val="16"/>
                <w:szCs w:val="16"/>
              </w:rPr>
              <w:t>Amedeo Modigliani</w:t>
            </w:r>
            <w:r w:rsidR="00704012" w:rsidRPr="00F900F6">
              <w:rPr>
                <w:rFonts w:cstheme="minorHAnsi"/>
                <w:sz w:val="16"/>
                <w:szCs w:val="16"/>
              </w:rPr>
              <w:t xml:space="preserve">. </w:t>
            </w:r>
          </w:p>
          <w:p w14:paraId="26FB8CBF" w14:textId="77777777" w:rsidR="0024154F" w:rsidRPr="00F900F6" w:rsidRDefault="0024154F" w:rsidP="00E977DF">
            <w:pPr>
              <w:spacing w:line="256" w:lineRule="auto"/>
              <w:rPr>
                <w:rFonts w:cstheme="minorHAnsi"/>
                <w:b/>
                <w:bCs/>
                <w:sz w:val="16"/>
                <w:szCs w:val="16"/>
                <w:u w:val="single"/>
              </w:rPr>
            </w:pPr>
          </w:p>
          <w:p w14:paraId="0CECFC04" w14:textId="194C80F2" w:rsidR="0024154F" w:rsidRPr="00F900F6" w:rsidRDefault="0024154F" w:rsidP="00E977DF">
            <w:pPr>
              <w:spacing w:line="256" w:lineRule="auto"/>
              <w:rPr>
                <w:rFonts w:cstheme="minorHAnsi"/>
                <w:b/>
                <w:bCs/>
                <w:sz w:val="16"/>
                <w:szCs w:val="16"/>
                <w:u w:val="single"/>
              </w:rPr>
            </w:pPr>
            <w:r w:rsidRPr="00F900F6">
              <w:rPr>
                <w:rFonts w:cstheme="minorHAnsi"/>
                <w:b/>
                <w:bCs/>
                <w:sz w:val="16"/>
                <w:szCs w:val="16"/>
                <w:u w:val="single"/>
              </w:rPr>
              <w:t xml:space="preserve">Mr Sharples </w:t>
            </w:r>
          </w:p>
          <w:p w14:paraId="08814BA8" w14:textId="7A8CDB79" w:rsidR="00E977DF" w:rsidRPr="00F900F6" w:rsidRDefault="00543036" w:rsidP="00E977DF">
            <w:pPr>
              <w:spacing w:line="256" w:lineRule="auto"/>
              <w:rPr>
                <w:rFonts w:cstheme="minorHAnsi"/>
                <w:sz w:val="16"/>
                <w:szCs w:val="16"/>
              </w:rPr>
            </w:pPr>
            <w:r w:rsidRPr="00F900F6">
              <w:rPr>
                <w:rFonts w:cstheme="minorHAnsi"/>
                <w:sz w:val="16"/>
                <w:szCs w:val="16"/>
              </w:rPr>
              <w:t xml:space="preserve">Students will be introduced to colour theory and the colour wheel, with discussions, examples, quizzes, etc. about primary, secondary, intermediary, and tertiary colours, complementary colours, warm and cool colours, etc. Students will also learn about the colour spectrum and learn how to blend colours to create a spectrum using coloured pencils. Extension activities such as a 3D colour sphere shading activity will challenge students. Students will also paint their own colour wheel in their sketchbook using only the primary colours, thereby learning how to mix </w:t>
            </w:r>
            <w:r w:rsidR="00E977DF" w:rsidRPr="00F900F6">
              <w:rPr>
                <w:rFonts w:cstheme="minorHAnsi"/>
                <w:sz w:val="16"/>
                <w:szCs w:val="16"/>
              </w:rPr>
              <w:t>secondary and intermediary colours themselves. They will also create c</w:t>
            </w:r>
            <w:r w:rsidRPr="00F900F6">
              <w:rPr>
                <w:rFonts w:cstheme="minorHAnsi"/>
                <w:sz w:val="16"/>
                <w:szCs w:val="16"/>
              </w:rPr>
              <w:t xml:space="preserve">olour swatches of light and dark values of primary/secondary colours </w:t>
            </w:r>
            <w:r w:rsidR="00E977DF" w:rsidRPr="00F900F6">
              <w:rPr>
                <w:rFonts w:cstheme="minorHAnsi"/>
                <w:sz w:val="16"/>
                <w:szCs w:val="16"/>
              </w:rPr>
              <w:t>to learn how to make tints and shades. There will be as s</w:t>
            </w:r>
            <w:r w:rsidRPr="00F900F6">
              <w:rPr>
                <w:rFonts w:cstheme="minorHAnsi"/>
                <w:sz w:val="16"/>
                <w:szCs w:val="16"/>
              </w:rPr>
              <w:t>hort evaluation</w:t>
            </w:r>
            <w:r w:rsidR="00E977DF" w:rsidRPr="00F900F6">
              <w:rPr>
                <w:rFonts w:cstheme="minorHAnsi"/>
                <w:sz w:val="16"/>
                <w:szCs w:val="16"/>
              </w:rPr>
              <w:t xml:space="preserve"> </w:t>
            </w:r>
            <w:r w:rsidRPr="00F900F6">
              <w:rPr>
                <w:rFonts w:cstheme="minorHAnsi"/>
                <w:sz w:val="16"/>
                <w:szCs w:val="16"/>
              </w:rPr>
              <w:t>written</w:t>
            </w:r>
            <w:r w:rsidR="00E977DF" w:rsidRPr="00F900F6">
              <w:rPr>
                <w:rFonts w:cstheme="minorHAnsi"/>
                <w:sz w:val="16"/>
                <w:szCs w:val="16"/>
              </w:rPr>
              <w:t xml:space="preserve"> in their sketchbooks along with a</w:t>
            </w:r>
            <w:r w:rsidRPr="00F900F6">
              <w:rPr>
                <w:rFonts w:cstheme="minorHAnsi"/>
                <w:sz w:val="16"/>
                <w:szCs w:val="16"/>
              </w:rPr>
              <w:t xml:space="preserve"> quiz</w:t>
            </w:r>
            <w:r w:rsidR="00E977DF" w:rsidRPr="00F900F6">
              <w:rPr>
                <w:rFonts w:cstheme="minorHAnsi"/>
                <w:sz w:val="16"/>
                <w:szCs w:val="16"/>
              </w:rPr>
              <w:t xml:space="preserve"> to summarise their</w:t>
            </w:r>
            <w:r w:rsidRPr="00F900F6">
              <w:rPr>
                <w:rFonts w:cstheme="minorHAnsi"/>
                <w:sz w:val="16"/>
                <w:szCs w:val="16"/>
              </w:rPr>
              <w:t xml:space="preserve"> </w:t>
            </w:r>
            <w:r w:rsidR="00E977DF" w:rsidRPr="00F900F6">
              <w:rPr>
                <w:rFonts w:cstheme="minorHAnsi"/>
                <w:sz w:val="16"/>
                <w:szCs w:val="16"/>
              </w:rPr>
              <w:t>Formal Elements project.</w:t>
            </w:r>
          </w:p>
          <w:p w14:paraId="08CCAFBD" w14:textId="2F7EA606" w:rsidR="0024154F" w:rsidRPr="00F900F6" w:rsidRDefault="0024154F" w:rsidP="00E977DF">
            <w:pPr>
              <w:spacing w:line="256" w:lineRule="auto"/>
              <w:rPr>
                <w:rFonts w:cstheme="minorHAnsi"/>
                <w:sz w:val="16"/>
                <w:szCs w:val="16"/>
              </w:rPr>
            </w:pPr>
          </w:p>
          <w:p w14:paraId="28B40F25" w14:textId="62CD19A1" w:rsidR="0024154F" w:rsidRPr="00F900F6" w:rsidRDefault="0024154F" w:rsidP="00E977DF">
            <w:pPr>
              <w:spacing w:line="256" w:lineRule="auto"/>
              <w:rPr>
                <w:rFonts w:cstheme="minorHAnsi"/>
                <w:b/>
                <w:bCs/>
                <w:sz w:val="16"/>
                <w:szCs w:val="16"/>
                <w:u w:val="single"/>
              </w:rPr>
            </w:pPr>
            <w:r w:rsidRPr="00F900F6">
              <w:rPr>
                <w:rFonts w:cstheme="minorHAnsi"/>
                <w:b/>
                <w:bCs/>
                <w:sz w:val="16"/>
                <w:szCs w:val="16"/>
                <w:u w:val="single"/>
              </w:rPr>
              <w:t>Mr Cassidy</w:t>
            </w:r>
          </w:p>
          <w:p w14:paraId="715D14CB" w14:textId="6B5F138D" w:rsidR="0024154F" w:rsidRPr="00F900F6" w:rsidRDefault="0024154F" w:rsidP="00704012">
            <w:pPr>
              <w:rPr>
                <w:rFonts w:cstheme="minorHAnsi"/>
                <w:sz w:val="16"/>
                <w:szCs w:val="16"/>
              </w:rPr>
            </w:pPr>
            <w:r w:rsidRPr="00F900F6">
              <w:rPr>
                <w:rFonts w:cstheme="minorHAnsi"/>
                <w:sz w:val="16"/>
                <w:szCs w:val="16"/>
              </w:rPr>
              <w:t>Students may still be working on colour theory and have some of the above-mentioned tasks still to complete. However, they will soon s</w:t>
            </w:r>
            <w:r w:rsidRPr="00F900F6">
              <w:rPr>
                <w:rFonts w:cstheme="minorHAnsi"/>
                <w:sz w:val="16"/>
                <w:szCs w:val="16"/>
              </w:rPr>
              <w:t xml:space="preserve">tart Modigliani </w:t>
            </w:r>
            <w:r w:rsidR="00704012" w:rsidRPr="00F900F6">
              <w:rPr>
                <w:rFonts w:cstheme="minorHAnsi"/>
                <w:sz w:val="16"/>
                <w:szCs w:val="16"/>
              </w:rPr>
              <w:t xml:space="preserve">artist analysis for the Portraiture project. </w:t>
            </w:r>
          </w:p>
          <w:p w14:paraId="2F671FFE" w14:textId="77777777" w:rsidR="00E977DF" w:rsidRPr="00F900F6" w:rsidRDefault="00E977DF" w:rsidP="00E977DF">
            <w:pPr>
              <w:spacing w:line="256" w:lineRule="auto"/>
              <w:rPr>
                <w:rFonts w:cstheme="minorHAnsi"/>
                <w:sz w:val="16"/>
                <w:szCs w:val="16"/>
              </w:rPr>
            </w:pPr>
          </w:p>
          <w:p w14:paraId="28B95C52" w14:textId="77777777" w:rsidR="00E977DF" w:rsidRPr="00F900F6" w:rsidRDefault="00543036" w:rsidP="00E977DF">
            <w:pPr>
              <w:spacing w:line="256" w:lineRule="auto"/>
              <w:rPr>
                <w:rFonts w:cstheme="minorHAnsi"/>
                <w:sz w:val="16"/>
                <w:szCs w:val="16"/>
              </w:rPr>
            </w:pPr>
            <w:r w:rsidRPr="00F900F6">
              <w:rPr>
                <w:rFonts w:cstheme="minorHAnsi"/>
                <w:sz w:val="16"/>
                <w:szCs w:val="16"/>
              </w:rPr>
              <w:t>Homework Drawing Challenges and peer assessment</w:t>
            </w:r>
            <w:r w:rsidR="00E977DF" w:rsidRPr="00F900F6">
              <w:rPr>
                <w:rFonts w:cstheme="minorHAnsi"/>
                <w:sz w:val="16"/>
                <w:szCs w:val="16"/>
              </w:rPr>
              <w:t xml:space="preserve"> continue as usual, helping students to keep drawing regularly and thinking about how to improve their artwork. Students also continue to widen their artistic vocabulary through their Art Word of the Week. </w:t>
            </w:r>
          </w:p>
          <w:p w14:paraId="63508655" w14:textId="4FDB3CD3" w:rsidR="008C5092" w:rsidRPr="00F900F6" w:rsidRDefault="00E977DF" w:rsidP="00E977DF">
            <w:pPr>
              <w:spacing w:line="256" w:lineRule="auto"/>
              <w:rPr>
                <w:sz w:val="16"/>
                <w:szCs w:val="16"/>
              </w:rPr>
            </w:pPr>
            <w:r w:rsidRPr="00F900F6">
              <w:rPr>
                <w:sz w:val="16"/>
                <w:szCs w:val="16"/>
              </w:rPr>
              <w:t xml:space="preserve"> </w:t>
            </w:r>
          </w:p>
        </w:tc>
      </w:tr>
      <w:tr w:rsidR="008C5092" w:rsidRPr="00F900F6" w14:paraId="46F94713" w14:textId="77777777" w:rsidTr="00FB749C">
        <w:tc>
          <w:tcPr>
            <w:tcW w:w="5382" w:type="dxa"/>
            <w:shd w:val="clear" w:color="auto" w:fill="BDD6EE" w:themeFill="accent1" w:themeFillTint="66"/>
          </w:tcPr>
          <w:p w14:paraId="2965DB6B" w14:textId="77777777" w:rsidR="008C5092" w:rsidRPr="00F900F6" w:rsidRDefault="008C5092">
            <w:pPr>
              <w:rPr>
                <w:rFonts w:asciiTheme="majorHAnsi" w:hAnsiTheme="majorHAnsi" w:cstheme="majorHAnsi"/>
                <w:sz w:val="16"/>
                <w:szCs w:val="16"/>
              </w:rPr>
            </w:pPr>
            <w:r w:rsidRPr="00F900F6">
              <w:rPr>
                <w:rFonts w:asciiTheme="majorHAnsi" w:hAnsiTheme="majorHAnsi" w:cstheme="majorHAnsi"/>
                <w:b/>
                <w:sz w:val="16"/>
                <w:szCs w:val="16"/>
              </w:rPr>
              <w:t>Key</w:t>
            </w:r>
            <w:r w:rsidRPr="00F900F6">
              <w:rPr>
                <w:rFonts w:asciiTheme="majorHAnsi" w:hAnsiTheme="majorHAnsi" w:cstheme="majorHAnsi"/>
                <w:sz w:val="16"/>
                <w:szCs w:val="16"/>
              </w:rPr>
              <w:t xml:space="preserve"> </w:t>
            </w:r>
            <w:r w:rsidRPr="00F900F6">
              <w:rPr>
                <w:rFonts w:asciiTheme="majorHAnsi" w:hAnsiTheme="majorHAnsi" w:cstheme="majorHAnsi"/>
                <w:b/>
                <w:sz w:val="16"/>
                <w:szCs w:val="16"/>
              </w:rPr>
              <w:t>knowledge:</w:t>
            </w:r>
          </w:p>
          <w:p w14:paraId="439F6ABE" w14:textId="1E1B09D2" w:rsidR="008C5092" w:rsidRPr="00F900F6" w:rsidRDefault="008C5092">
            <w:pPr>
              <w:rPr>
                <w:rFonts w:asciiTheme="majorHAnsi" w:hAnsiTheme="majorHAnsi" w:cstheme="majorHAnsi"/>
                <w:sz w:val="16"/>
                <w:szCs w:val="16"/>
              </w:rPr>
            </w:pPr>
          </w:p>
          <w:p w14:paraId="55CED0D1" w14:textId="07BE7B4B" w:rsidR="008C5092" w:rsidRPr="00F900F6" w:rsidRDefault="00EA7458" w:rsidP="00704012">
            <w:pPr>
              <w:pStyle w:val="ListParagraph"/>
              <w:numPr>
                <w:ilvl w:val="0"/>
                <w:numId w:val="5"/>
              </w:numPr>
              <w:rPr>
                <w:rFonts w:asciiTheme="majorHAnsi" w:hAnsiTheme="majorHAnsi" w:cstheme="majorHAnsi"/>
                <w:sz w:val="16"/>
                <w:szCs w:val="16"/>
              </w:rPr>
            </w:pPr>
            <w:r w:rsidRPr="00F900F6">
              <w:rPr>
                <w:rFonts w:asciiTheme="majorHAnsi" w:hAnsiTheme="majorHAnsi" w:cstheme="majorHAnsi"/>
                <w:sz w:val="16"/>
                <w:szCs w:val="16"/>
              </w:rPr>
              <w:t>Art Word of the Week (Tier 3 vocabulary building)</w:t>
            </w:r>
          </w:p>
          <w:p w14:paraId="5ADBC21D" w14:textId="77777777" w:rsidR="00E977DF" w:rsidRPr="00F900F6" w:rsidRDefault="00E977DF" w:rsidP="00704012">
            <w:pPr>
              <w:pStyle w:val="ListParagraph"/>
              <w:numPr>
                <w:ilvl w:val="0"/>
                <w:numId w:val="5"/>
              </w:numPr>
              <w:spacing w:line="256" w:lineRule="auto"/>
              <w:rPr>
                <w:rFonts w:asciiTheme="majorHAnsi" w:hAnsiTheme="majorHAnsi" w:cstheme="majorHAnsi"/>
                <w:sz w:val="16"/>
                <w:szCs w:val="16"/>
              </w:rPr>
            </w:pPr>
            <w:r w:rsidRPr="00F900F6">
              <w:rPr>
                <w:rFonts w:asciiTheme="majorHAnsi" w:hAnsiTheme="majorHAnsi" w:cstheme="majorHAnsi"/>
                <w:sz w:val="16"/>
                <w:szCs w:val="16"/>
              </w:rPr>
              <w:t xml:space="preserve">Colour theory – how to use colour effectively in art to create mood/atmosphere/effect on the viewer etc. </w:t>
            </w:r>
          </w:p>
          <w:p w14:paraId="3BB2BA9C" w14:textId="77777777" w:rsidR="00E977DF" w:rsidRPr="00F900F6" w:rsidRDefault="00E977DF" w:rsidP="00704012">
            <w:pPr>
              <w:pStyle w:val="ListParagraph"/>
              <w:numPr>
                <w:ilvl w:val="0"/>
                <w:numId w:val="5"/>
              </w:numPr>
              <w:spacing w:line="256" w:lineRule="auto"/>
              <w:rPr>
                <w:rFonts w:asciiTheme="majorHAnsi" w:hAnsiTheme="majorHAnsi" w:cstheme="majorHAnsi"/>
                <w:sz w:val="16"/>
                <w:szCs w:val="16"/>
              </w:rPr>
            </w:pPr>
            <w:r w:rsidRPr="00F900F6">
              <w:rPr>
                <w:rFonts w:asciiTheme="majorHAnsi" w:hAnsiTheme="majorHAnsi" w:cstheme="majorHAnsi"/>
                <w:sz w:val="16"/>
                <w:szCs w:val="16"/>
              </w:rPr>
              <w:t xml:space="preserve">Colour wheel </w:t>
            </w:r>
          </w:p>
          <w:p w14:paraId="52ADD7F9" w14:textId="77777777" w:rsidR="00E977DF" w:rsidRPr="00F900F6" w:rsidRDefault="00E977DF" w:rsidP="00704012">
            <w:pPr>
              <w:pStyle w:val="ListParagraph"/>
              <w:numPr>
                <w:ilvl w:val="0"/>
                <w:numId w:val="5"/>
              </w:numPr>
              <w:spacing w:line="256" w:lineRule="auto"/>
              <w:rPr>
                <w:rFonts w:asciiTheme="majorHAnsi" w:hAnsiTheme="majorHAnsi" w:cstheme="majorHAnsi"/>
                <w:sz w:val="16"/>
                <w:szCs w:val="16"/>
              </w:rPr>
            </w:pPr>
            <w:r w:rsidRPr="00F900F6">
              <w:rPr>
                <w:rFonts w:asciiTheme="majorHAnsi" w:hAnsiTheme="majorHAnsi" w:cstheme="majorHAnsi"/>
                <w:sz w:val="16"/>
                <w:szCs w:val="16"/>
              </w:rPr>
              <w:t xml:space="preserve">Complementary colours </w:t>
            </w:r>
          </w:p>
          <w:p w14:paraId="72435B79" w14:textId="77777777" w:rsidR="00E977DF" w:rsidRPr="00F900F6" w:rsidRDefault="00E977DF" w:rsidP="00704012">
            <w:pPr>
              <w:pStyle w:val="ListParagraph"/>
              <w:numPr>
                <w:ilvl w:val="0"/>
                <w:numId w:val="5"/>
              </w:numPr>
              <w:spacing w:line="256" w:lineRule="auto"/>
              <w:rPr>
                <w:rFonts w:asciiTheme="majorHAnsi" w:hAnsiTheme="majorHAnsi" w:cstheme="majorHAnsi"/>
                <w:sz w:val="16"/>
                <w:szCs w:val="16"/>
              </w:rPr>
            </w:pPr>
            <w:r w:rsidRPr="00F900F6">
              <w:rPr>
                <w:rFonts w:asciiTheme="majorHAnsi" w:hAnsiTheme="majorHAnsi" w:cstheme="majorHAnsi"/>
                <w:sz w:val="16"/>
                <w:szCs w:val="16"/>
              </w:rPr>
              <w:t xml:space="preserve">Colour spectrum </w:t>
            </w:r>
          </w:p>
          <w:p w14:paraId="1D192001" w14:textId="139BBDFE" w:rsidR="00E977DF" w:rsidRPr="00F900F6" w:rsidRDefault="00E977DF" w:rsidP="00704012">
            <w:pPr>
              <w:pStyle w:val="ListParagraph"/>
              <w:numPr>
                <w:ilvl w:val="0"/>
                <w:numId w:val="5"/>
              </w:numPr>
              <w:spacing w:line="256" w:lineRule="auto"/>
              <w:rPr>
                <w:rFonts w:asciiTheme="majorHAnsi" w:hAnsiTheme="majorHAnsi" w:cstheme="majorHAnsi"/>
                <w:sz w:val="16"/>
                <w:szCs w:val="16"/>
              </w:rPr>
            </w:pPr>
            <w:r w:rsidRPr="00F900F6">
              <w:rPr>
                <w:rFonts w:asciiTheme="majorHAnsi" w:hAnsiTheme="majorHAnsi" w:cstheme="majorHAnsi"/>
                <w:sz w:val="16"/>
                <w:szCs w:val="16"/>
              </w:rPr>
              <w:t>How to create form/depth with colour</w:t>
            </w:r>
          </w:p>
          <w:p w14:paraId="6C310752" w14:textId="77777777" w:rsidR="00704012" w:rsidRPr="00F900F6" w:rsidRDefault="00704012" w:rsidP="00704012">
            <w:pPr>
              <w:pStyle w:val="ListParagraph"/>
              <w:numPr>
                <w:ilvl w:val="0"/>
                <w:numId w:val="5"/>
              </w:numPr>
              <w:rPr>
                <w:rFonts w:asciiTheme="majorHAnsi" w:hAnsiTheme="majorHAnsi" w:cstheme="majorHAnsi"/>
                <w:sz w:val="16"/>
                <w:szCs w:val="16"/>
              </w:rPr>
            </w:pPr>
            <w:r w:rsidRPr="00F900F6">
              <w:rPr>
                <w:rFonts w:asciiTheme="majorHAnsi" w:hAnsiTheme="majorHAnsi" w:cstheme="majorHAnsi"/>
                <w:sz w:val="16"/>
                <w:szCs w:val="16"/>
              </w:rPr>
              <w:t>Amedeo Modigliani – artist info, bio, style, technique, etc.</w:t>
            </w:r>
          </w:p>
          <w:p w14:paraId="2FF2BC57" w14:textId="77777777" w:rsidR="00704012" w:rsidRPr="00F900F6" w:rsidRDefault="00704012" w:rsidP="00704012">
            <w:pPr>
              <w:pStyle w:val="ListParagraph"/>
              <w:numPr>
                <w:ilvl w:val="0"/>
                <w:numId w:val="5"/>
              </w:numPr>
              <w:rPr>
                <w:rFonts w:asciiTheme="majorHAnsi" w:hAnsiTheme="majorHAnsi" w:cstheme="majorHAnsi"/>
                <w:sz w:val="16"/>
                <w:szCs w:val="16"/>
              </w:rPr>
            </w:pPr>
            <w:r w:rsidRPr="00F900F6">
              <w:rPr>
                <w:rFonts w:asciiTheme="majorHAnsi" w:hAnsiTheme="majorHAnsi" w:cstheme="majorHAnsi"/>
                <w:sz w:val="16"/>
                <w:szCs w:val="16"/>
              </w:rPr>
              <w:t>Page layout/design</w:t>
            </w:r>
          </w:p>
          <w:p w14:paraId="318C9B61" w14:textId="77777777" w:rsidR="00E977DF" w:rsidRPr="00F900F6" w:rsidRDefault="00E977DF" w:rsidP="00E977DF">
            <w:pPr>
              <w:pStyle w:val="ListParagraph"/>
              <w:rPr>
                <w:rFonts w:asciiTheme="majorHAnsi" w:hAnsiTheme="majorHAnsi" w:cstheme="majorHAnsi"/>
                <w:sz w:val="16"/>
                <w:szCs w:val="16"/>
              </w:rPr>
            </w:pPr>
          </w:p>
          <w:p w14:paraId="7A2DBAF0" w14:textId="6D50DB46" w:rsidR="008C5092" w:rsidRPr="00F900F6" w:rsidRDefault="008C5092">
            <w:pPr>
              <w:rPr>
                <w:rFonts w:asciiTheme="majorHAnsi" w:hAnsiTheme="majorHAnsi" w:cstheme="majorHAnsi"/>
                <w:b/>
                <w:sz w:val="16"/>
                <w:szCs w:val="16"/>
              </w:rPr>
            </w:pPr>
            <w:r w:rsidRPr="00F900F6">
              <w:rPr>
                <w:rFonts w:asciiTheme="majorHAnsi" w:hAnsiTheme="majorHAnsi" w:cstheme="majorHAnsi"/>
                <w:b/>
                <w:sz w:val="16"/>
                <w:szCs w:val="16"/>
              </w:rPr>
              <w:t>Key vocabulary:</w:t>
            </w:r>
          </w:p>
          <w:p w14:paraId="51F8FD92" w14:textId="77777777" w:rsidR="00B978BF" w:rsidRPr="00F900F6" w:rsidRDefault="00B978BF">
            <w:pPr>
              <w:rPr>
                <w:rFonts w:asciiTheme="majorHAnsi" w:hAnsiTheme="majorHAnsi" w:cstheme="majorHAnsi"/>
                <w:b/>
                <w:sz w:val="16"/>
                <w:szCs w:val="16"/>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578"/>
              <w:gridCol w:w="2578"/>
            </w:tblGrid>
            <w:tr w:rsidR="00B978BF" w:rsidRPr="00F900F6" w14:paraId="2AFF7F64" w14:textId="77777777" w:rsidTr="001624EF">
              <w:tc>
                <w:tcPr>
                  <w:tcW w:w="2578" w:type="dxa"/>
                  <w:shd w:val="clear" w:color="auto" w:fill="2E74B5" w:themeFill="accent1" w:themeFillShade="BF"/>
                </w:tcPr>
                <w:p w14:paraId="26C6FB79" w14:textId="66710CE4" w:rsidR="00B978BF" w:rsidRPr="00F900F6" w:rsidRDefault="00B978BF">
                  <w:pPr>
                    <w:rPr>
                      <w:rFonts w:asciiTheme="majorHAnsi" w:hAnsiTheme="majorHAnsi" w:cstheme="majorHAnsi"/>
                      <w:b/>
                      <w:color w:val="FFFFFF" w:themeColor="background1"/>
                      <w:sz w:val="16"/>
                      <w:szCs w:val="16"/>
                    </w:rPr>
                  </w:pPr>
                  <w:r w:rsidRPr="00F900F6">
                    <w:rPr>
                      <w:rFonts w:asciiTheme="majorHAnsi" w:hAnsiTheme="majorHAnsi" w:cstheme="majorHAnsi"/>
                      <w:b/>
                      <w:color w:val="FFFFFF" w:themeColor="background1"/>
                      <w:sz w:val="16"/>
                      <w:szCs w:val="16"/>
                    </w:rPr>
                    <w:t>Tier 2</w:t>
                  </w:r>
                </w:p>
              </w:tc>
              <w:tc>
                <w:tcPr>
                  <w:tcW w:w="2578" w:type="dxa"/>
                  <w:shd w:val="clear" w:color="auto" w:fill="2E74B5" w:themeFill="accent1" w:themeFillShade="BF"/>
                </w:tcPr>
                <w:p w14:paraId="3AAA1BF6" w14:textId="60B07A4E" w:rsidR="00B978BF" w:rsidRPr="00F900F6" w:rsidRDefault="00B978BF">
                  <w:pPr>
                    <w:rPr>
                      <w:rFonts w:asciiTheme="majorHAnsi" w:hAnsiTheme="majorHAnsi" w:cstheme="majorHAnsi"/>
                      <w:b/>
                      <w:color w:val="FFFFFF" w:themeColor="background1"/>
                      <w:sz w:val="16"/>
                      <w:szCs w:val="16"/>
                    </w:rPr>
                  </w:pPr>
                  <w:r w:rsidRPr="00F900F6">
                    <w:rPr>
                      <w:rFonts w:asciiTheme="majorHAnsi" w:hAnsiTheme="majorHAnsi" w:cstheme="majorHAnsi"/>
                      <w:b/>
                      <w:color w:val="FFFFFF" w:themeColor="background1"/>
                      <w:sz w:val="16"/>
                      <w:szCs w:val="16"/>
                    </w:rPr>
                    <w:t>Tier 3</w:t>
                  </w:r>
                </w:p>
              </w:tc>
            </w:tr>
            <w:tr w:rsidR="00B978BF" w:rsidRPr="00F900F6" w14:paraId="3B92C02F" w14:textId="77777777" w:rsidTr="00BE6CC9">
              <w:tc>
                <w:tcPr>
                  <w:tcW w:w="2578" w:type="dxa"/>
                  <w:shd w:val="clear" w:color="auto" w:fill="auto"/>
                </w:tcPr>
                <w:p w14:paraId="766A3DE5" w14:textId="7B2649BB" w:rsidR="00F900F6" w:rsidRPr="00F900F6" w:rsidRDefault="00E977DF" w:rsidP="00F900F6">
                  <w:pPr>
                    <w:rPr>
                      <w:sz w:val="18"/>
                      <w:szCs w:val="18"/>
                    </w:rPr>
                  </w:pPr>
                  <w:r w:rsidRPr="00F900F6">
                    <w:rPr>
                      <w:sz w:val="18"/>
                      <w:szCs w:val="18"/>
                    </w:rPr>
                    <w:t>Blending, mixing, mood, sphere, atmosphere, depth, brush, control, diagram, tracing, accuracy</w:t>
                  </w:r>
                  <w:r w:rsidR="00F900F6" w:rsidRPr="00F900F6">
                    <w:rPr>
                      <w:sz w:val="18"/>
                      <w:szCs w:val="18"/>
                    </w:rPr>
                    <w:t>, p</w:t>
                  </w:r>
                  <w:r w:rsidR="00F900F6" w:rsidRPr="00F900F6">
                    <w:rPr>
                      <w:sz w:val="18"/>
                      <w:szCs w:val="18"/>
                    </w:rPr>
                    <w:t xml:space="preserve">resentation, symmetry, research, technique, style, biography, design, elongated, </w:t>
                  </w:r>
                </w:p>
                <w:p w14:paraId="64D5778B" w14:textId="77777777" w:rsidR="00F900F6" w:rsidRPr="00F900F6" w:rsidRDefault="00F900F6" w:rsidP="00F900F6">
                  <w:pPr>
                    <w:rPr>
                      <w:sz w:val="18"/>
                      <w:szCs w:val="18"/>
                    </w:rPr>
                  </w:pPr>
                </w:p>
                <w:p w14:paraId="773F7010" w14:textId="6C580B5A" w:rsidR="00BE6CC9" w:rsidRPr="00F900F6" w:rsidRDefault="00BE6CC9" w:rsidP="00F900F6">
                  <w:pPr>
                    <w:rPr>
                      <w:rFonts w:asciiTheme="majorHAnsi" w:hAnsiTheme="majorHAnsi" w:cstheme="majorHAnsi"/>
                      <w:b/>
                      <w:sz w:val="16"/>
                      <w:szCs w:val="16"/>
                    </w:rPr>
                  </w:pPr>
                </w:p>
                <w:p w14:paraId="26C6DCB2" w14:textId="2707F49A" w:rsidR="001624EF" w:rsidRPr="00F900F6" w:rsidRDefault="001624EF" w:rsidP="00F900F6">
                  <w:pPr>
                    <w:rPr>
                      <w:rFonts w:asciiTheme="majorHAnsi" w:hAnsiTheme="majorHAnsi" w:cstheme="majorHAnsi"/>
                      <w:b/>
                      <w:sz w:val="16"/>
                      <w:szCs w:val="16"/>
                    </w:rPr>
                  </w:pPr>
                </w:p>
              </w:tc>
              <w:tc>
                <w:tcPr>
                  <w:tcW w:w="2578" w:type="dxa"/>
                  <w:shd w:val="clear" w:color="auto" w:fill="auto"/>
                </w:tcPr>
                <w:p w14:paraId="55E91821" w14:textId="14EABE57" w:rsidR="00E977DF" w:rsidRPr="00F900F6" w:rsidRDefault="00E977DF" w:rsidP="00F900F6">
                  <w:pPr>
                    <w:rPr>
                      <w:sz w:val="18"/>
                      <w:szCs w:val="18"/>
                    </w:rPr>
                  </w:pPr>
                  <w:r w:rsidRPr="00F900F6">
                    <w:rPr>
                      <w:sz w:val="18"/>
                      <w:szCs w:val="18"/>
                    </w:rPr>
                    <w:t>Colour theory, the colour wheel, primary, secondary, tertiary, warm, cool, spectrum, complementary, form, depth, shading, blending, mixing, values</w:t>
                  </w:r>
                  <w:r w:rsidR="00F900F6" w:rsidRPr="00F900F6">
                    <w:rPr>
                      <w:sz w:val="18"/>
                      <w:szCs w:val="18"/>
                    </w:rPr>
                    <w:t xml:space="preserve">, </w:t>
                  </w:r>
                  <w:r w:rsidR="00F900F6" w:rsidRPr="00F900F6">
                    <w:rPr>
                      <w:sz w:val="18"/>
                      <w:szCs w:val="18"/>
                    </w:rPr>
                    <w:t>grid</w:t>
                  </w:r>
                  <w:r w:rsidR="00F900F6" w:rsidRPr="00F900F6">
                    <w:rPr>
                      <w:sz w:val="18"/>
                      <w:szCs w:val="18"/>
                    </w:rPr>
                    <w:t xml:space="preserve"> </w:t>
                  </w:r>
                  <w:r w:rsidR="00F900F6" w:rsidRPr="00F900F6">
                    <w:rPr>
                      <w:sz w:val="18"/>
                      <w:szCs w:val="18"/>
                    </w:rPr>
                    <w:t>method, positive and</w:t>
                  </w:r>
                  <w:r w:rsidR="00F900F6" w:rsidRPr="00F900F6">
                    <w:rPr>
                      <w:sz w:val="18"/>
                      <w:szCs w:val="18"/>
                    </w:rPr>
                    <w:t xml:space="preserve"> </w:t>
                  </w:r>
                  <w:r w:rsidR="00F900F6" w:rsidRPr="00F900F6">
                    <w:rPr>
                      <w:sz w:val="18"/>
                      <w:szCs w:val="18"/>
                    </w:rPr>
                    <w:t>negative space, artist analysis</w:t>
                  </w:r>
                  <w:r w:rsidR="00F900F6" w:rsidRPr="00F900F6">
                    <w:rPr>
                      <w:sz w:val="18"/>
                      <w:szCs w:val="18"/>
                    </w:rPr>
                    <w:t xml:space="preserve">, </w:t>
                  </w:r>
                  <w:r w:rsidR="00F900F6" w:rsidRPr="00F900F6">
                    <w:rPr>
                      <w:sz w:val="18"/>
                      <w:szCs w:val="18"/>
                    </w:rPr>
                    <w:t>Amedeo Modigliani</w:t>
                  </w:r>
                  <w:r w:rsidR="00F900F6" w:rsidRPr="00F900F6">
                    <w:rPr>
                      <w:sz w:val="18"/>
                      <w:szCs w:val="18"/>
                    </w:rPr>
                    <w:t xml:space="preserve">, </w:t>
                  </w:r>
                  <w:r w:rsidR="00F900F6" w:rsidRPr="00F900F6">
                    <w:rPr>
                      <w:sz w:val="18"/>
                      <w:szCs w:val="18"/>
                    </w:rPr>
                    <w:t>layout</w:t>
                  </w:r>
                </w:p>
                <w:p w14:paraId="360D6970" w14:textId="3EA14707" w:rsidR="00B978BF" w:rsidRPr="00F900F6" w:rsidRDefault="00B978BF" w:rsidP="00F900F6">
                  <w:pPr>
                    <w:rPr>
                      <w:rFonts w:asciiTheme="majorHAnsi" w:hAnsiTheme="majorHAnsi" w:cstheme="majorHAnsi"/>
                      <w:b/>
                      <w:sz w:val="16"/>
                      <w:szCs w:val="16"/>
                    </w:rPr>
                  </w:pPr>
                </w:p>
              </w:tc>
            </w:tr>
          </w:tbl>
          <w:p w14:paraId="420A7412" w14:textId="77777777" w:rsidR="008C5092" w:rsidRPr="00F900F6" w:rsidRDefault="008C5092">
            <w:pPr>
              <w:rPr>
                <w:rFonts w:asciiTheme="majorHAnsi" w:hAnsiTheme="majorHAnsi" w:cstheme="majorHAnsi"/>
                <w:sz w:val="16"/>
                <w:szCs w:val="16"/>
              </w:rPr>
            </w:pPr>
          </w:p>
        </w:tc>
        <w:tc>
          <w:tcPr>
            <w:tcW w:w="5670" w:type="dxa"/>
            <w:shd w:val="clear" w:color="auto" w:fill="BDD6EE" w:themeFill="accent1" w:themeFillTint="66"/>
          </w:tcPr>
          <w:p w14:paraId="26139E8C" w14:textId="489AA460" w:rsidR="008C5092" w:rsidRPr="00F900F6" w:rsidRDefault="008C5092">
            <w:pPr>
              <w:rPr>
                <w:rFonts w:asciiTheme="majorHAnsi" w:hAnsiTheme="majorHAnsi" w:cstheme="majorHAnsi"/>
                <w:b/>
                <w:sz w:val="16"/>
                <w:szCs w:val="16"/>
              </w:rPr>
            </w:pPr>
            <w:r w:rsidRPr="00F900F6">
              <w:rPr>
                <w:rFonts w:asciiTheme="majorHAnsi" w:hAnsiTheme="majorHAnsi" w:cstheme="majorHAnsi"/>
                <w:b/>
                <w:sz w:val="16"/>
                <w:szCs w:val="16"/>
              </w:rPr>
              <w:t>Key skills:</w:t>
            </w:r>
            <w:r w:rsidR="008F43BF" w:rsidRPr="00F900F6">
              <w:rPr>
                <w:rFonts w:asciiTheme="majorHAnsi" w:hAnsiTheme="majorHAnsi" w:cstheme="majorHAnsi"/>
                <w:b/>
                <w:sz w:val="16"/>
                <w:szCs w:val="16"/>
              </w:rPr>
              <w:t xml:space="preserve"> </w:t>
            </w:r>
          </w:p>
          <w:p w14:paraId="59B629B0" w14:textId="77777777" w:rsidR="008C5092" w:rsidRPr="00F900F6" w:rsidRDefault="008C5092">
            <w:pPr>
              <w:rPr>
                <w:rFonts w:asciiTheme="majorHAnsi" w:hAnsiTheme="majorHAnsi" w:cstheme="majorHAnsi"/>
                <w:sz w:val="16"/>
                <w:szCs w:val="16"/>
              </w:rPr>
            </w:pPr>
          </w:p>
          <w:p w14:paraId="3C6A340F" w14:textId="77777777" w:rsidR="008C5092" w:rsidRPr="00F900F6" w:rsidRDefault="008C5092">
            <w:pPr>
              <w:rPr>
                <w:rFonts w:asciiTheme="majorHAnsi" w:hAnsiTheme="majorHAnsi" w:cstheme="majorHAnsi"/>
                <w:b/>
                <w:i/>
                <w:sz w:val="16"/>
                <w:szCs w:val="16"/>
              </w:rPr>
            </w:pPr>
            <w:r w:rsidRPr="00F900F6">
              <w:rPr>
                <w:rFonts w:asciiTheme="majorHAnsi" w:hAnsiTheme="majorHAnsi" w:cstheme="majorHAnsi"/>
                <w:b/>
                <w:i/>
                <w:sz w:val="16"/>
                <w:szCs w:val="16"/>
              </w:rPr>
              <w:t>Know how to…</w:t>
            </w:r>
          </w:p>
          <w:p w14:paraId="515BE53C" w14:textId="77777777" w:rsidR="008C5092" w:rsidRPr="00F900F6" w:rsidRDefault="008C5092">
            <w:pPr>
              <w:rPr>
                <w:rFonts w:asciiTheme="majorHAnsi" w:hAnsiTheme="majorHAnsi" w:cstheme="majorHAnsi"/>
                <w:sz w:val="16"/>
                <w:szCs w:val="16"/>
              </w:rPr>
            </w:pPr>
          </w:p>
          <w:p w14:paraId="078CFE0D" w14:textId="33A67257" w:rsidR="00E977DF" w:rsidRPr="00F900F6" w:rsidRDefault="00E977DF" w:rsidP="00E977DF">
            <w:pPr>
              <w:pStyle w:val="ListParagraph"/>
              <w:numPr>
                <w:ilvl w:val="0"/>
                <w:numId w:val="5"/>
              </w:numPr>
              <w:spacing w:line="256" w:lineRule="auto"/>
              <w:rPr>
                <w:rFonts w:asciiTheme="majorHAnsi" w:hAnsiTheme="majorHAnsi" w:cstheme="majorHAnsi"/>
                <w:sz w:val="16"/>
                <w:szCs w:val="16"/>
              </w:rPr>
            </w:pPr>
            <w:r w:rsidRPr="00F900F6">
              <w:rPr>
                <w:rFonts w:asciiTheme="majorHAnsi" w:hAnsiTheme="majorHAnsi" w:cstheme="majorHAnsi"/>
                <w:sz w:val="16"/>
                <w:szCs w:val="16"/>
              </w:rPr>
              <w:t xml:space="preserve">Colour shade </w:t>
            </w:r>
          </w:p>
          <w:p w14:paraId="46FADD5D" w14:textId="430AE722" w:rsidR="00E977DF" w:rsidRPr="00F900F6" w:rsidRDefault="00E977DF" w:rsidP="00E977DF">
            <w:pPr>
              <w:pStyle w:val="ListParagraph"/>
              <w:numPr>
                <w:ilvl w:val="0"/>
                <w:numId w:val="5"/>
              </w:numPr>
              <w:spacing w:line="256" w:lineRule="auto"/>
              <w:rPr>
                <w:rFonts w:asciiTheme="majorHAnsi" w:hAnsiTheme="majorHAnsi" w:cstheme="majorHAnsi"/>
                <w:sz w:val="16"/>
                <w:szCs w:val="16"/>
              </w:rPr>
            </w:pPr>
            <w:r w:rsidRPr="00F900F6">
              <w:rPr>
                <w:rFonts w:asciiTheme="majorHAnsi" w:hAnsiTheme="majorHAnsi" w:cstheme="majorHAnsi"/>
                <w:sz w:val="16"/>
                <w:szCs w:val="16"/>
              </w:rPr>
              <w:t xml:space="preserve">Colour blend </w:t>
            </w:r>
          </w:p>
          <w:p w14:paraId="210B0BCF" w14:textId="08CE10F2" w:rsidR="00E977DF" w:rsidRPr="00F900F6" w:rsidRDefault="00E977DF" w:rsidP="00E977DF">
            <w:pPr>
              <w:pStyle w:val="ListParagraph"/>
              <w:numPr>
                <w:ilvl w:val="0"/>
                <w:numId w:val="5"/>
              </w:numPr>
              <w:spacing w:line="256" w:lineRule="auto"/>
              <w:rPr>
                <w:rFonts w:asciiTheme="majorHAnsi" w:hAnsiTheme="majorHAnsi" w:cstheme="majorHAnsi"/>
                <w:sz w:val="16"/>
                <w:szCs w:val="16"/>
              </w:rPr>
            </w:pPr>
            <w:r w:rsidRPr="00F900F6">
              <w:rPr>
                <w:rFonts w:asciiTheme="majorHAnsi" w:hAnsiTheme="majorHAnsi" w:cstheme="majorHAnsi"/>
                <w:sz w:val="16"/>
                <w:szCs w:val="16"/>
              </w:rPr>
              <w:t xml:space="preserve">Mix colours with paint </w:t>
            </w:r>
          </w:p>
          <w:p w14:paraId="1133FDFB" w14:textId="04E47BB6" w:rsidR="008C5092" w:rsidRPr="00F900F6" w:rsidRDefault="00E977DF" w:rsidP="00E977DF">
            <w:pPr>
              <w:pStyle w:val="ListParagraph"/>
              <w:numPr>
                <w:ilvl w:val="0"/>
                <w:numId w:val="5"/>
              </w:numPr>
              <w:rPr>
                <w:rFonts w:asciiTheme="majorHAnsi" w:hAnsiTheme="majorHAnsi" w:cstheme="majorHAnsi"/>
                <w:sz w:val="16"/>
                <w:szCs w:val="16"/>
              </w:rPr>
            </w:pPr>
            <w:r w:rsidRPr="00F900F6">
              <w:rPr>
                <w:rFonts w:asciiTheme="majorHAnsi" w:hAnsiTheme="majorHAnsi" w:cstheme="majorHAnsi"/>
                <w:sz w:val="16"/>
                <w:szCs w:val="16"/>
              </w:rPr>
              <w:t>Create form and depth with colour</w:t>
            </w:r>
          </w:p>
          <w:p w14:paraId="45EB0AD0" w14:textId="32471CF9" w:rsidR="00E977DF" w:rsidRPr="00F900F6" w:rsidRDefault="00E977DF" w:rsidP="00E977DF">
            <w:pPr>
              <w:pStyle w:val="ListParagraph"/>
              <w:numPr>
                <w:ilvl w:val="0"/>
                <w:numId w:val="5"/>
              </w:numPr>
              <w:spacing w:line="256" w:lineRule="auto"/>
              <w:rPr>
                <w:rFonts w:asciiTheme="majorHAnsi" w:hAnsiTheme="majorHAnsi" w:cstheme="majorHAnsi"/>
                <w:sz w:val="16"/>
                <w:szCs w:val="16"/>
              </w:rPr>
            </w:pPr>
            <w:r w:rsidRPr="00F900F6">
              <w:rPr>
                <w:rFonts w:asciiTheme="majorHAnsi" w:hAnsiTheme="majorHAnsi" w:cstheme="majorHAnsi"/>
                <w:sz w:val="16"/>
                <w:szCs w:val="16"/>
              </w:rPr>
              <w:t xml:space="preserve">Apply paint accurately (brush control) </w:t>
            </w:r>
          </w:p>
          <w:p w14:paraId="74256653" w14:textId="77777777" w:rsidR="00E977DF" w:rsidRPr="00F900F6" w:rsidRDefault="00E977DF" w:rsidP="00E977DF">
            <w:pPr>
              <w:pStyle w:val="ListParagraph"/>
              <w:numPr>
                <w:ilvl w:val="0"/>
                <w:numId w:val="5"/>
              </w:numPr>
              <w:rPr>
                <w:rFonts w:asciiTheme="majorHAnsi" w:hAnsiTheme="majorHAnsi" w:cstheme="majorHAnsi"/>
                <w:sz w:val="16"/>
                <w:szCs w:val="16"/>
              </w:rPr>
            </w:pPr>
            <w:r w:rsidRPr="00F900F6">
              <w:rPr>
                <w:rFonts w:asciiTheme="majorHAnsi" w:hAnsiTheme="majorHAnsi" w:cstheme="majorHAnsi"/>
                <w:sz w:val="16"/>
                <w:szCs w:val="16"/>
              </w:rPr>
              <w:t>Trace a diagram</w:t>
            </w:r>
          </w:p>
          <w:p w14:paraId="326D6917" w14:textId="77777777" w:rsidR="00704012" w:rsidRPr="00F900F6" w:rsidRDefault="00704012" w:rsidP="00704012">
            <w:pPr>
              <w:pStyle w:val="ListParagraph"/>
              <w:numPr>
                <w:ilvl w:val="0"/>
                <w:numId w:val="5"/>
              </w:numPr>
              <w:rPr>
                <w:rFonts w:asciiTheme="majorHAnsi" w:hAnsiTheme="majorHAnsi" w:cstheme="majorHAnsi"/>
                <w:sz w:val="16"/>
                <w:szCs w:val="16"/>
              </w:rPr>
            </w:pPr>
            <w:r w:rsidRPr="00F900F6">
              <w:rPr>
                <w:rFonts w:asciiTheme="majorHAnsi" w:hAnsiTheme="majorHAnsi" w:cstheme="majorHAnsi"/>
                <w:sz w:val="16"/>
                <w:szCs w:val="16"/>
              </w:rPr>
              <w:t xml:space="preserve">Observational drawing </w:t>
            </w:r>
          </w:p>
          <w:p w14:paraId="2A657757" w14:textId="77777777" w:rsidR="00704012" w:rsidRPr="00F900F6" w:rsidRDefault="00704012" w:rsidP="00704012">
            <w:pPr>
              <w:pStyle w:val="ListParagraph"/>
              <w:numPr>
                <w:ilvl w:val="0"/>
                <w:numId w:val="5"/>
              </w:numPr>
              <w:rPr>
                <w:rFonts w:asciiTheme="majorHAnsi" w:hAnsiTheme="majorHAnsi" w:cstheme="majorHAnsi"/>
                <w:sz w:val="16"/>
                <w:szCs w:val="16"/>
              </w:rPr>
            </w:pPr>
            <w:r w:rsidRPr="00F900F6">
              <w:rPr>
                <w:rFonts w:asciiTheme="majorHAnsi" w:hAnsiTheme="majorHAnsi" w:cstheme="majorHAnsi"/>
                <w:sz w:val="16"/>
                <w:szCs w:val="16"/>
              </w:rPr>
              <w:t xml:space="preserve">Sketching/drafting </w:t>
            </w:r>
          </w:p>
          <w:p w14:paraId="44E8422B" w14:textId="77777777" w:rsidR="00704012" w:rsidRPr="00F900F6" w:rsidRDefault="00704012" w:rsidP="00704012">
            <w:pPr>
              <w:pStyle w:val="ListParagraph"/>
              <w:numPr>
                <w:ilvl w:val="0"/>
                <w:numId w:val="5"/>
              </w:numPr>
              <w:rPr>
                <w:rFonts w:asciiTheme="majorHAnsi" w:hAnsiTheme="majorHAnsi" w:cstheme="majorHAnsi"/>
                <w:sz w:val="16"/>
                <w:szCs w:val="16"/>
              </w:rPr>
            </w:pPr>
            <w:r w:rsidRPr="00F900F6">
              <w:rPr>
                <w:rFonts w:asciiTheme="majorHAnsi" w:hAnsiTheme="majorHAnsi" w:cstheme="majorHAnsi"/>
                <w:sz w:val="16"/>
                <w:szCs w:val="16"/>
              </w:rPr>
              <w:t xml:space="preserve">Compositional arrangement </w:t>
            </w:r>
          </w:p>
          <w:p w14:paraId="4D761B11" w14:textId="1D3F3235" w:rsidR="00704012" w:rsidRPr="00F900F6" w:rsidRDefault="00704012" w:rsidP="00704012">
            <w:pPr>
              <w:pStyle w:val="ListParagraph"/>
              <w:numPr>
                <w:ilvl w:val="0"/>
                <w:numId w:val="5"/>
              </w:numPr>
              <w:rPr>
                <w:rFonts w:asciiTheme="majorHAnsi" w:hAnsiTheme="majorHAnsi" w:cstheme="majorHAnsi"/>
                <w:sz w:val="16"/>
                <w:szCs w:val="16"/>
              </w:rPr>
            </w:pPr>
            <w:r w:rsidRPr="00F900F6">
              <w:rPr>
                <w:rFonts w:asciiTheme="majorHAnsi" w:hAnsiTheme="majorHAnsi" w:cstheme="majorHAnsi"/>
                <w:sz w:val="16"/>
                <w:szCs w:val="16"/>
              </w:rPr>
              <w:t>Elongating a portrait</w:t>
            </w:r>
          </w:p>
        </w:tc>
      </w:tr>
      <w:tr w:rsidR="008C5092" w:rsidRPr="00F900F6" w14:paraId="598C0350" w14:textId="77777777" w:rsidTr="008C5092">
        <w:tc>
          <w:tcPr>
            <w:tcW w:w="5382" w:type="dxa"/>
          </w:tcPr>
          <w:p w14:paraId="64286CF5" w14:textId="4F3EF496" w:rsidR="008C5092" w:rsidRPr="00F900F6" w:rsidRDefault="008C5092">
            <w:pPr>
              <w:rPr>
                <w:rFonts w:asciiTheme="majorHAnsi" w:hAnsiTheme="majorHAnsi" w:cstheme="majorHAnsi"/>
                <w:b/>
                <w:i/>
                <w:iCs/>
                <w:color w:val="A6A6A6" w:themeColor="background1" w:themeShade="A6"/>
                <w:sz w:val="16"/>
                <w:szCs w:val="16"/>
              </w:rPr>
            </w:pPr>
            <w:r w:rsidRPr="00F900F6">
              <w:rPr>
                <w:rFonts w:asciiTheme="majorHAnsi" w:hAnsiTheme="majorHAnsi" w:cstheme="majorHAnsi"/>
                <w:b/>
                <w:sz w:val="16"/>
                <w:szCs w:val="16"/>
              </w:rPr>
              <w:t>Co-curricular opportunities:</w:t>
            </w:r>
            <w:r w:rsidR="008F43BF" w:rsidRPr="00F900F6">
              <w:rPr>
                <w:rFonts w:asciiTheme="majorHAnsi" w:hAnsiTheme="majorHAnsi" w:cstheme="majorHAnsi"/>
                <w:b/>
                <w:sz w:val="16"/>
                <w:szCs w:val="16"/>
              </w:rPr>
              <w:t xml:space="preserve"> </w:t>
            </w:r>
            <w:r w:rsidR="008F43BF" w:rsidRPr="00F900F6">
              <w:rPr>
                <w:rFonts w:asciiTheme="majorHAnsi" w:hAnsiTheme="majorHAnsi" w:cstheme="majorHAnsi"/>
                <w:b/>
                <w:i/>
                <w:iCs/>
                <w:color w:val="A6A6A6" w:themeColor="background1" w:themeShade="A6"/>
                <w:sz w:val="16"/>
                <w:szCs w:val="16"/>
              </w:rPr>
              <w:t xml:space="preserve">(ASPIRE Day, </w:t>
            </w:r>
            <w:r w:rsidR="00FB053D" w:rsidRPr="00F900F6">
              <w:rPr>
                <w:rFonts w:asciiTheme="majorHAnsi" w:hAnsiTheme="majorHAnsi" w:cstheme="majorHAnsi"/>
                <w:b/>
                <w:i/>
                <w:iCs/>
                <w:color w:val="A6A6A6" w:themeColor="background1" w:themeShade="A6"/>
                <w:sz w:val="16"/>
                <w:szCs w:val="16"/>
              </w:rPr>
              <w:t>Careers, clubs, competitions etc)</w:t>
            </w:r>
          </w:p>
          <w:p w14:paraId="774E6023" w14:textId="68C127B5" w:rsidR="00B10883" w:rsidRPr="00F900F6" w:rsidRDefault="00B10883" w:rsidP="00B10883">
            <w:pPr>
              <w:pStyle w:val="ListParagraph"/>
              <w:numPr>
                <w:ilvl w:val="0"/>
                <w:numId w:val="3"/>
              </w:numPr>
              <w:rPr>
                <w:rFonts w:asciiTheme="majorHAnsi" w:hAnsiTheme="majorHAnsi" w:cstheme="majorHAnsi"/>
                <w:bCs/>
                <w:sz w:val="16"/>
                <w:szCs w:val="16"/>
              </w:rPr>
            </w:pPr>
            <w:r w:rsidRPr="00F900F6">
              <w:rPr>
                <w:rFonts w:asciiTheme="majorHAnsi" w:hAnsiTheme="majorHAnsi" w:cstheme="majorHAnsi"/>
                <w:bCs/>
                <w:sz w:val="16"/>
                <w:szCs w:val="16"/>
              </w:rPr>
              <w:t xml:space="preserve">WLD </w:t>
            </w:r>
            <w:r w:rsidR="00F900F6" w:rsidRPr="00F900F6">
              <w:rPr>
                <w:rFonts w:asciiTheme="majorHAnsi" w:hAnsiTheme="majorHAnsi" w:cstheme="majorHAnsi"/>
                <w:bCs/>
                <w:sz w:val="16"/>
                <w:szCs w:val="16"/>
              </w:rPr>
              <w:t>Art</w:t>
            </w:r>
            <w:r w:rsidRPr="00F900F6">
              <w:rPr>
                <w:rFonts w:asciiTheme="majorHAnsi" w:hAnsiTheme="majorHAnsi" w:cstheme="majorHAnsi"/>
                <w:bCs/>
                <w:sz w:val="16"/>
                <w:szCs w:val="16"/>
              </w:rPr>
              <w:t xml:space="preserve"> Club </w:t>
            </w:r>
          </w:p>
          <w:p w14:paraId="14CB2224" w14:textId="77777777" w:rsidR="00B10883" w:rsidRPr="00F900F6" w:rsidRDefault="00B10883" w:rsidP="00B10883">
            <w:pPr>
              <w:pStyle w:val="ListParagraph"/>
              <w:numPr>
                <w:ilvl w:val="0"/>
                <w:numId w:val="3"/>
              </w:numPr>
              <w:rPr>
                <w:rFonts w:asciiTheme="majorHAnsi" w:hAnsiTheme="majorHAnsi" w:cstheme="majorHAnsi"/>
                <w:sz w:val="16"/>
                <w:szCs w:val="16"/>
              </w:rPr>
            </w:pPr>
            <w:r w:rsidRPr="00F900F6">
              <w:rPr>
                <w:rFonts w:asciiTheme="majorHAnsi" w:hAnsiTheme="majorHAnsi" w:cstheme="majorHAnsi"/>
                <w:sz w:val="16"/>
                <w:szCs w:val="16"/>
              </w:rPr>
              <w:t>GCSE Art support – lunch and after school</w:t>
            </w:r>
          </w:p>
          <w:p w14:paraId="4FE989A2" w14:textId="77777777" w:rsidR="00B10883" w:rsidRPr="00F900F6" w:rsidRDefault="00B10883" w:rsidP="00B10883">
            <w:pPr>
              <w:pStyle w:val="ListParagraph"/>
              <w:numPr>
                <w:ilvl w:val="0"/>
                <w:numId w:val="3"/>
              </w:numPr>
              <w:rPr>
                <w:rFonts w:asciiTheme="majorHAnsi" w:hAnsiTheme="majorHAnsi" w:cstheme="majorHAnsi"/>
                <w:sz w:val="16"/>
                <w:szCs w:val="16"/>
              </w:rPr>
            </w:pPr>
            <w:r w:rsidRPr="00F900F6">
              <w:rPr>
                <w:rFonts w:asciiTheme="majorHAnsi" w:hAnsiTheme="majorHAnsi" w:cstheme="majorHAnsi"/>
                <w:sz w:val="16"/>
                <w:szCs w:val="16"/>
              </w:rPr>
              <w:t xml:space="preserve">Art competitions will be promoted </w:t>
            </w:r>
          </w:p>
          <w:p w14:paraId="4D51DB6D" w14:textId="77777777" w:rsidR="00B10883" w:rsidRPr="00F900F6" w:rsidRDefault="00B10883" w:rsidP="00B10883">
            <w:pPr>
              <w:pStyle w:val="ListParagraph"/>
              <w:numPr>
                <w:ilvl w:val="0"/>
                <w:numId w:val="3"/>
              </w:numPr>
              <w:rPr>
                <w:rFonts w:asciiTheme="majorHAnsi" w:hAnsiTheme="majorHAnsi" w:cstheme="majorHAnsi"/>
                <w:sz w:val="16"/>
                <w:szCs w:val="16"/>
              </w:rPr>
            </w:pPr>
            <w:r w:rsidRPr="00F900F6">
              <w:rPr>
                <w:rFonts w:asciiTheme="majorHAnsi" w:hAnsiTheme="majorHAnsi" w:cstheme="majorHAnsi"/>
                <w:sz w:val="16"/>
                <w:szCs w:val="16"/>
              </w:rPr>
              <w:t>In person and virtual gallery visits</w:t>
            </w:r>
          </w:p>
          <w:p w14:paraId="585BBAB0" w14:textId="77777777" w:rsidR="00B10883" w:rsidRPr="00F900F6" w:rsidRDefault="00B10883" w:rsidP="00B10883">
            <w:pPr>
              <w:pStyle w:val="ListParagraph"/>
              <w:numPr>
                <w:ilvl w:val="0"/>
                <w:numId w:val="3"/>
              </w:numPr>
              <w:rPr>
                <w:rFonts w:asciiTheme="majorHAnsi" w:hAnsiTheme="majorHAnsi" w:cstheme="majorHAnsi"/>
                <w:sz w:val="16"/>
                <w:szCs w:val="16"/>
              </w:rPr>
            </w:pPr>
            <w:r w:rsidRPr="00F900F6">
              <w:rPr>
                <w:rFonts w:asciiTheme="majorHAnsi" w:hAnsiTheme="majorHAnsi" w:cstheme="majorHAnsi"/>
                <w:sz w:val="16"/>
                <w:szCs w:val="16"/>
              </w:rPr>
              <w:t xml:space="preserve">Professional advice/guidance from Mr Sharples (as a practising artist) </w:t>
            </w:r>
          </w:p>
          <w:p w14:paraId="5215E6D3" w14:textId="77777777" w:rsidR="00B10883" w:rsidRPr="00F900F6" w:rsidRDefault="00B10883" w:rsidP="00B10883">
            <w:pPr>
              <w:pStyle w:val="ListParagraph"/>
              <w:rPr>
                <w:rFonts w:asciiTheme="majorHAnsi" w:hAnsiTheme="majorHAnsi" w:cstheme="majorHAnsi"/>
                <w:sz w:val="16"/>
                <w:szCs w:val="16"/>
              </w:rPr>
            </w:pPr>
          </w:p>
          <w:p w14:paraId="3D3A0E96" w14:textId="77777777" w:rsidR="00B10883" w:rsidRPr="00F900F6" w:rsidRDefault="00B10883">
            <w:pPr>
              <w:rPr>
                <w:rFonts w:asciiTheme="majorHAnsi" w:hAnsiTheme="majorHAnsi" w:cstheme="majorHAnsi"/>
                <w:b/>
                <w:i/>
                <w:iCs/>
                <w:color w:val="A6A6A6" w:themeColor="background1" w:themeShade="A6"/>
                <w:sz w:val="16"/>
                <w:szCs w:val="16"/>
              </w:rPr>
            </w:pPr>
          </w:p>
          <w:p w14:paraId="7DE8D0A9" w14:textId="77777777" w:rsidR="008C5092" w:rsidRPr="00F900F6" w:rsidRDefault="008C5092">
            <w:pPr>
              <w:rPr>
                <w:rFonts w:asciiTheme="majorHAnsi" w:hAnsiTheme="majorHAnsi" w:cstheme="majorHAnsi"/>
                <w:sz w:val="16"/>
                <w:szCs w:val="16"/>
              </w:rPr>
            </w:pPr>
          </w:p>
          <w:p w14:paraId="1607F2F8" w14:textId="77777777" w:rsidR="008C5092" w:rsidRPr="00F900F6" w:rsidRDefault="008C5092">
            <w:pPr>
              <w:rPr>
                <w:rFonts w:asciiTheme="majorHAnsi" w:hAnsiTheme="majorHAnsi" w:cstheme="majorHAnsi"/>
                <w:sz w:val="16"/>
                <w:szCs w:val="16"/>
              </w:rPr>
            </w:pPr>
          </w:p>
        </w:tc>
        <w:tc>
          <w:tcPr>
            <w:tcW w:w="5670" w:type="dxa"/>
          </w:tcPr>
          <w:p w14:paraId="4A00D608" w14:textId="0123FC64" w:rsidR="008C5092" w:rsidRPr="00F900F6" w:rsidRDefault="008C5092">
            <w:pPr>
              <w:rPr>
                <w:rFonts w:asciiTheme="majorHAnsi" w:hAnsiTheme="majorHAnsi" w:cstheme="majorHAnsi"/>
                <w:b/>
                <w:sz w:val="16"/>
                <w:szCs w:val="16"/>
              </w:rPr>
            </w:pPr>
            <w:r w:rsidRPr="00F900F6">
              <w:rPr>
                <w:rFonts w:asciiTheme="majorHAnsi" w:hAnsiTheme="majorHAnsi" w:cstheme="majorHAnsi"/>
                <w:b/>
                <w:sz w:val="16"/>
                <w:szCs w:val="16"/>
              </w:rPr>
              <w:t xml:space="preserve">Key reading skills taught </w:t>
            </w:r>
            <w:r w:rsidRPr="00F900F6">
              <w:rPr>
                <w:rFonts w:asciiTheme="majorHAnsi" w:hAnsiTheme="majorHAnsi" w:cstheme="majorHAnsi"/>
                <w:b/>
                <w:i/>
                <w:color w:val="7B7B7B" w:themeColor="accent3" w:themeShade="BF"/>
                <w:sz w:val="16"/>
                <w:szCs w:val="16"/>
              </w:rPr>
              <w:t>(clarify, question, summarise, predict)</w:t>
            </w:r>
            <w:r w:rsidRPr="00F900F6">
              <w:rPr>
                <w:rFonts w:asciiTheme="majorHAnsi" w:hAnsiTheme="majorHAnsi" w:cstheme="majorHAnsi"/>
                <w:b/>
                <w:sz w:val="16"/>
                <w:szCs w:val="16"/>
              </w:rPr>
              <w:t xml:space="preserve"> and key texts:</w:t>
            </w:r>
          </w:p>
          <w:p w14:paraId="4BC5397E" w14:textId="77777777" w:rsidR="00B10883" w:rsidRPr="00F900F6" w:rsidRDefault="00B10883" w:rsidP="00B10883">
            <w:pPr>
              <w:rPr>
                <w:rFonts w:asciiTheme="majorHAnsi" w:hAnsiTheme="majorHAnsi" w:cstheme="majorHAnsi"/>
                <w:bCs/>
                <w:sz w:val="16"/>
                <w:szCs w:val="16"/>
              </w:rPr>
            </w:pPr>
            <w:r w:rsidRPr="00F900F6">
              <w:rPr>
                <w:rFonts w:asciiTheme="majorHAnsi" w:hAnsiTheme="majorHAnsi" w:cstheme="majorHAnsi"/>
                <w:bCs/>
                <w:sz w:val="16"/>
                <w:szCs w:val="16"/>
              </w:rPr>
              <w:t xml:space="preserve">‘Reading Warriors’ technique used to support students in accessing texts and communicating their ideas about artwork. </w:t>
            </w:r>
          </w:p>
          <w:p w14:paraId="683B7CD3" w14:textId="77777777" w:rsidR="00B10883" w:rsidRPr="00F900F6" w:rsidRDefault="00B10883" w:rsidP="00B10883">
            <w:pPr>
              <w:rPr>
                <w:rFonts w:asciiTheme="majorHAnsi" w:hAnsiTheme="majorHAnsi" w:cstheme="majorHAnsi"/>
                <w:bCs/>
                <w:sz w:val="16"/>
                <w:szCs w:val="16"/>
              </w:rPr>
            </w:pPr>
          </w:p>
          <w:p w14:paraId="5C9635A9" w14:textId="75B38B04" w:rsidR="00FB053D" w:rsidRPr="00F900F6" w:rsidRDefault="00B10883">
            <w:pPr>
              <w:rPr>
                <w:rFonts w:asciiTheme="majorHAnsi" w:hAnsiTheme="majorHAnsi" w:cstheme="majorHAnsi"/>
                <w:bCs/>
                <w:sz w:val="16"/>
                <w:szCs w:val="16"/>
              </w:rPr>
            </w:pPr>
            <w:r w:rsidRPr="00F900F6">
              <w:rPr>
                <w:rFonts w:asciiTheme="majorHAnsi" w:hAnsiTheme="majorHAnsi" w:cstheme="majorHAnsi"/>
                <w:bCs/>
                <w:sz w:val="16"/>
                <w:szCs w:val="16"/>
              </w:rPr>
              <w:t xml:space="preserve">Artist analysis – using bibliography information and associated texts to analyse the work of different artists to directly inform their own work. </w:t>
            </w:r>
          </w:p>
          <w:p w14:paraId="03E91C1B" w14:textId="77777777" w:rsidR="00B10883" w:rsidRPr="00F900F6" w:rsidRDefault="00B10883">
            <w:pPr>
              <w:rPr>
                <w:rFonts w:asciiTheme="majorHAnsi" w:hAnsiTheme="majorHAnsi" w:cstheme="majorHAnsi"/>
                <w:bCs/>
                <w:sz w:val="16"/>
                <w:szCs w:val="16"/>
              </w:rPr>
            </w:pPr>
          </w:p>
          <w:p w14:paraId="4414B80C" w14:textId="3BA66914" w:rsidR="00FB053D" w:rsidRPr="00F900F6" w:rsidRDefault="00FB053D">
            <w:pPr>
              <w:rPr>
                <w:rFonts w:asciiTheme="majorHAnsi" w:hAnsiTheme="majorHAnsi" w:cstheme="majorHAnsi"/>
                <w:b/>
                <w:sz w:val="16"/>
                <w:szCs w:val="16"/>
              </w:rPr>
            </w:pPr>
            <w:r w:rsidRPr="00F900F6">
              <w:rPr>
                <w:rFonts w:asciiTheme="majorHAnsi" w:hAnsiTheme="majorHAnsi" w:cstheme="majorHAnsi"/>
                <w:b/>
                <w:sz w:val="16"/>
                <w:szCs w:val="16"/>
              </w:rPr>
              <w:t>Wider Reading Opportunities/Links:</w:t>
            </w:r>
          </w:p>
          <w:p w14:paraId="3EF8601D" w14:textId="754E24B3" w:rsidR="008C5092" w:rsidRPr="00F900F6" w:rsidRDefault="00B10883">
            <w:pPr>
              <w:rPr>
                <w:rFonts w:asciiTheme="majorHAnsi" w:hAnsiTheme="majorHAnsi" w:cstheme="majorHAnsi"/>
                <w:bCs/>
                <w:sz w:val="16"/>
                <w:szCs w:val="16"/>
              </w:rPr>
            </w:pPr>
            <w:r w:rsidRPr="00F900F6">
              <w:rPr>
                <w:rFonts w:asciiTheme="majorHAnsi" w:hAnsiTheme="majorHAnsi" w:cstheme="majorHAnsi"/>
                <w:bCs/>
                <w:sz w:val="16"/>
                <w:szCs w:val="16"/>
              </w:rPr>
              <w:t>Tate – articles</w:t>
            </w:r>
            <w:r w:rsidRPr="00F900F6">
              <w:rPr>
                <w:rFonts w:asciiTheme="majorHAnsi" w:hAnsiTheme="majorHAnsi" w:cstheme="majorHAnsi"/>
                <w:bCs/>
                <w:sz w:val="16"/>
                <w:szCs w:val="16"/>
              </w:rPr>
              <w:br/>
              <w:t>School library – art/artist books</w:t>
            </w:r>
          </w:p>
        </w:tc>
      </w:tr>
      <w:tr w:rsidR="008C5092" w:rsidRPr="00F900F6" w14:paraId="5112E56F" w14:textId="77777777" w:rsidTr="00FB749C">
        <w:tc>
          <w:tcPr>
            <w:tcW w:w="11052" w:type="dxa"/>
            <w:gridSpan w:val="2"/>
            <w:shd w:val="clear" w:color="auto" w:fill="BDD6EE" w:themeFill="accent1" w:themeFillTint="66"/>
          </w:tcPr>
          <w:p w14:paraId="6B67F88A" w14:textId="77777777" w:rsidR="008C5092" w:rsidRPr="00F900F6" w:rsidRDefault="008C5092">
            <w:pPr>
              <w:rPr>
                <w:rFonts w:asciiTheme="majorHAnsi" w:hAnsiTheme="majorHAnsi" w:cstheme="majorHAnsi"/>
                <w:b/>
                <w:sz w:val="16"/>
                <w:szCs w:val="16"/>
              </w:rPr>
            </w:pPr>
            <w:r w:rsidRPr="00F900F6">
              <w:rPr>
                <w:rFonts w:asciiTheme="majorHAnsi" w:hAnsiTheme="majorHAnsi" w:cstheme="majorHAnsi"/>
                <w:b/>
                <w:sz w:val="16"/>
                <w:szCs w:val="16"/>
              </w:rPr>
              <w:t>How can I use this information at home?</w:t>
            </w:r>
          </w:p>
          <w:p w14:paraId="0EB6B63B" w14:textId="77777777" w:rsidR="008C5092" w:rsidRPr="00F900F6" w:rsidRDefault="008C5092" w:rsidP="008C5092">
            <w:pPr>
              <w:pStyle w:val="ListParagraph"/>
              <w:numPr>
                <w:ilvl w:val="0"/>
                <w:numId w:val="2"/>
              </w:numPr>
              <w:rPr>
                <w:rFonts w:asciiTheme="majorHAnsi" w:hAnsiTheme="majorHAnsi" w:cstheme="majorHAnsi"/>
                <w:sz w:val="16"/>
                <w:szCs w:val="16"/>
              </w:rPr>
            </w:pPr>
            <w:r w:rsidRPr="00F900F6">
              <w:rPr>
                <w:rFonts w:asciiTheme="majorHAnsi" w:hAnsiTheme="majorHAnsi" w:cstheme="majorHAnsi"/>
                <w:sz w:val="16"/>
                <w:szCs w:val="16"/>
              </w:rPr>
              <w:t>Conversation starters with your children to discuss their learning</w:t>
            </w:r>
          </w:p>
          <w:p w14:paraId="12799EB9" w14:textId="77777777" w:rsidR="008C5092" w:rsidRPr="00F900F6" w:rsidRDefault="008C5092" w:rsidP="008C5092">
            <w:pPr>
              <w:pStyle w:val="ListParagraph"/>
              <w:numPr>
                <w:ilvl w:val="0"/>
                <w:numId w:val="2"/>
              </w:numPr>
              <w:rPr>
                <w:rFonts w:asciiTheme="majorHAnsi" w:hAnsiTheme="majorHAnsi" w:cstheme="majorHAnsi"/>
                <w:sz w:val="16"/>
                <w:szCs w:val="16"/>
              </w:rPr>
            </w:pPr>
            <w:r w:rsidRPr="00F900F6">
              <w:rPr>
                <w:rFonts w:asciiTheme="majorHAnsi" w:hAnsiTheme="majorHAnsi" w:cstheme="majorHAnsi"/>
                <w:sz w:val="16"/>
                <w:szCs w:val="16"/>
              </w:rPr>
              <w:t>Support your child in carry</w:t>
            </w:r>
            <w:r w:rsidR="00FB749C" w:rsidRPr="00F900F6">
              <w:rPr>
                <w:rFonts w:asciiTheme="majorHAnsi" w:hAnsiTheme="majorHAnsi" w:cstheme="majorHAnsi"/>
                <w:sz w:val="16"/>
                <w:szCs w:val="16"/>
              </w:rPr>
              <w:t>i</w:t>
            </w:r>
            <w:r w:rsidRPr="00F900F6">
              <w:rPr>
                <w:rFonts w:asciiTheme="majorHAnsi" w:hAnsiTheme="majorHAnsi" w:cstheme="majorHAnsi"/>
                <w:sz w:val="16"/>
                <w:szCs w:val="16"/>
              </w:rPr>
              <w:t>ng out independent research around the topic</w:t>
            </w:r>
          </w:p>
          <w:p w14:paraId="5ECAD5E7" w14:textId="77777777" w:rsidR="008C5092" w:rsidRPr="00F900F6" w:rsidRDefault="008C5092" w:rsidP="008C5092">
            <w:pPr>
              <w:pStyle w:val="ListParagraph"/>
              <w:numPr>
                <w:ilvl w:val="0"/>
                <w:numId w:val="2"/>
              </w:numPr>
              <w:rPr>
                <w:rFonts w:asciiTheme="majorHAnsi" w:hAnsiTheme="majorHAnsi" w:cstheme="majorHAnsi"/>
                <w:sz w:val="16"/>
                <w:szCs w:val="16"/>
              </w:rPr>
            </w:pPr>
            <w:r w:rsidRPr="00F900F6">
              <w:rPr>
                <w:rFonts w:asciiTheme="majorHAnsi" w:hAnsiTheme="majorHAnsi" w:cstheme="majorHAnsi"/>
                <w:sz w:val="16"/>
                <w:szCs w:val="16"/>
              </w:rPr>
              <w:t xml:space="preserve">Visit your local library (or </w:t>
            </w:r>
            <w:proofErr w:type="spellStart"/>
            <w:r w:rsidRPr="00F900F6">
              <w:rPr>
                <w:rFonts w:asciiTheme="majorHAnsi" w:hAnsiTheme="majorHAnsi" w:cstheme="majorHAnsi"/>
                <w:sz w:val="16"/>
                <w:szCs w:val="16"/>
              </w:rPr>
              <w:t>BorrowBox</w:t>
            </w:r>
            <w:proofErr w:type="spellEnd"/>
            <w:r w:rsidRPr="00F900F6">
              <w:rPr>
                <w:rFonts w:asciiTheme="majorHAnsi" w:hAnsiTheme="majorHAnsi" w:cstheme="majorHAnsi"/>
                <w:sz w:val="16"/>
                <w:szCs w:val="16"/>
              </w:rPr>
              <w:t>), museums, or other locations to explore the topic</w:t>
            </w:r>
          </w:p>
          <w:p w14:paraId="267CEFB0" w14:textId="77777777" w:rsidR="008C5092" w:rsidRPr="00F900F6" w:rsidRDefault="008C5092" w:rsidP="008C5092">
            <w:pPr>
              <w:pStyle w:val="ListParagraph"/>
              <w:numPr>
                <w:ilvl w:val="0"/>
                <w:numId w:val="2"/>
              </w:numPr>
              <w:rPr>
                <w:rFonts w:asciiTheme="majorHAnsi" w:hAnsiTheme="majorHAnsi" w:cstheme="majorHAnsi"/>
                <w:sz w:val="16"/>
                <w:szCs w:val="16"/>
              </w:rPr>
            </w:pPr>
            <w:r w:rsidRPr="00F900F6">
              <w:rPr>
                <w:rFonts w:asciiTheme="majorHAnsi" w:hAnsiTheme="majorHAnsi" w:cstheme="majorHAnsi"/>
                <w:sz w:val="16"/>
                <w:szCs w:val="16"/>
              </w:rPr>
              <w:t>Promote books/other texts that explore this topic (see reading section)</w:t>
            </w:r>
          </w:p>
          <w:p w14:paraId="0CCA89BE" w14:textId="40ED8EBF" w:rsidR="008C5092" w:rsidRPr="00F900F6" w:rsidRDefault="008C5092" w:rsidP="00B10883">
            <w:pPr>
              <w:pStyle w:val="ListParagraph"/>
              <w:numPr>
                <w:ilvl w:val="0"/>
                <w:numId w:val="2"/>
              </w:numPr>
              <w:rPr>
                <w:rFonts w:asciiTheme="majorHAnsi" w:hAnsiTheme="majorHAnsi" w:cstheme="majorHAnsi"/>
                <w:sz w:val="16"/>
                <w:szCs w:val="16"/>
              </w:rPr>
            </w:pPr>
            <w:r w:rsidRPr="00F900F6">
              <w:rPr>
                <w:rFonts w:asciiTheme="majorHAnsi" w:hAnsiTheme="majorHAnsi" w:cstheme="majorHAnsi"/>
                <w:sz w:val="16"/>
                <w:szCs w:val="16"/>
              </w:rPr>
              <w:t>Help your child to learn the key vocabulary</w:t>
            </w:r>
          </w:p>
        </w:tc>
      </w:tr>
    </w:tbl>
    <w:p w14:paraId="63D4791E" w14:textId="0C32005E" w:rsidR="00B10883" w:rsidRPr="00F900F6" w:rsidRDefault="00B10883" w:rsidP="00B10883">
      <w:pPr>
        <w:tabs>
          <w:tab w:val="left" w:pos="1815"/>
        </w:tabs>
        <w:rPr>
          <w:rFonts w:asciiTheme="majorHAnsi" w:hAnsiTheme="majorHAnsi" w:cstheme="majorHAnsi"/>
          <w:sz w:val="16"/>
          <w:szCs w:val="16"/>
        </w:rPr>
      </w:pPr>
    </w:p>
    <w:sectPr w:rsidR="00B10883" w:rsidRPr="00F900F6" w:rsidSect="008C5092">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03BCA"/>
    <w:multiLevelType w:val="hybridMultilevel"/>
    <w:tmpl w:val="21D07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D87325"/>
    <w:multiLevelType w:val="hybridMultilevel"/>
    <w:tmpl w:val="C35AFD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97C4D26"/>
    <w:multiLevelType w:val="hybridMultilevel"/>
    <w:tmpl w:val="D974D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0848A6"/>
    <w:multiLevelType w:val="hybridMultilevel"/>
    <w:tmpl w:val="83CE1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E95F97"/>
    <w:multiLevelType w:val="hybridMultilevel"/>
    <w:tmpl w:val="ED5437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4F35447"/>
    <w:multiLevelType w:val="hybridMultilevel"/>
    <w:tmpl w:val="D5384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265224"/>
    <w:multiLevelType w:val="hybridMultilevel"/>
    <w:tmpl w:val="F19ED7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DED31FF"/>
    <w:multiLevelType w:val="hybridMultilevel"/>
    <w:tmpl w:val="82B8475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DE96FC0"/>
    <w:multiLevelType w:val="hybridMultilevel"/>
    <w:tmpl w:val="C2A4C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A076DF"/>
    <w:multiLevelType w:val="hybridMultilevel"/>
    <w:tmpl w:val="4E5A20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22E5590"/>
    <w:multiLevelType w:val="hybridMultilevel"/>
    <w:tmpl w:val="7E2263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504195F"/>
    <w:multiLevelType w:val="hybridMultilevel"/>
    <w:tmpl w:val="1366A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3"/>
  </w:num>
  <w:num w:numId="4">
    <w:abstractNumId w:val="5"/>
  </w:num>
  <w:num w:numId="5">
    <w:abstractNumId w:val="11"/>
  </w:num>
  <w:num w:numId="6">
    <w:abstractNumId w:val="2"/>
  </w:num>
  <w:num w:numId="7">
    <w:abstractNumId w:val="4"/>
  </w:num>
  <w:num w:numId="8">
    <w:abstractNumId w:val="6"/>
  </w:num>
  <w:num w:numId="9">
    <w:abstractNumId w:val="9"/>
  </w:num>
  <w:num w:numId="10">
    <w:abstractNumId w:val="1"/>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092"/>
    <w:rsid w:val="001624EF"/>
    <w:rsid w:val="0024154F"/>
    <w:rsid w:val="00242B8E"/>
    <w:rsid w:val="00543036"/>
    <w:rsid w:val="00704012"/>
    <w:rsid w:val="008C5092"/>
    <w:rsid w:val="008F43BF"/>
    <w:rsid w:val="009D1F7C"/>
    <w:rsid w:val="00B10883"/>
    <w:rsid w:val="00B978BF"/>
    <w:rsid w:val="00BD0E45"/>
    <w:rsid w:val="00BE6CC9"/>
    <w:rsid w:val="00D12D6D"/>
    <w:rsid w:val="00E977DF"/>
    <w:rsid w:val="00EA7458"/>
    <w:rsid w:val="00F900F6"/>
    <w:rsid w:val="00FB053D"/>
    <w:rsid w:val="00FB74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16C01"/>
  <w15:chartTrackingRefBased/>
  <w15:docId w15:val="{B599A31F-C878-41FC-80DB-78EDE48E9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C509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50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C5092"/>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8C509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C50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26995">
      <w:bodyDiv w:val="1"/>
      <w:marLeft w:val="0"/>
      <w:marRight w:val="0"/>
      <w:marTop w:val="0"/>
      <w:marBottom w:val="0"/>
      <w:divBdr>
        <w:top w:val="none" w:sz="0" w:space="0" w:color="auto"/>
        <w:left w:val="none" w:sz="0" w:space="0" w:color="auto"/>
        <w:bottom w:val="none" w:sz="0" w:space="0" w:color="auto"/>
        <w:right w:val="none" w:sz="0" w:space="0" w:color="auto"/>
      </w:divBdr>
    </w:div>
    <w:div w:id="243733546">
      <w:bodyDiv w:val="1"/>
      <w:marLeft w:val="0"/>
      <w:marRight w:val="0"/>
      <w:marTop w:val="0"/>
      <w:marBottom w:val="0"/>
      <w:divBdr>
        <w:top w:val="none" w:sz="0" w:space="0" w:color="auto"/>
        <w:left w:val="none" w:sz="0" w:space="0" w:color="auto"/>
        <w:bottom w:val="none" w:sz="0" w:space="0" w:color="auto"/>
        <w:right w:val="none" w:sz="0" w:space="0" w:color="auto"/>
      </w:divBdr>
    </w:div>
    <w:div w:id="353847178">
      <w:bodyDiv w:val="1"/>
      <w:marLeft w:val="0"/>
      <w:marRight w:val="0"/>
      <w:marTop w:val="0"/>
      <w:marBottom w:val="0"/>
      <w:divBdr>
        <w:top w:val="none" w:sz="0" w:space="0" w:color="auto"/>
        <w:left w:val="none" w:sz="0" w:space="0" w:color="auto"/>
        <w:bottom w:val="none" w:sz="0" w:space="0" w:color="auto"/>
        <w:right w:val="none" w:sz="0" w:space="0" w:color="auto"/>
      </w:divBdr>
    </w:div>
    <w:div w:id="536044268">
      <w:bodyDiv w:val="1"/>
      <w:marLeft w:val="0"/>
      <w:marRight w:val="0"/>
      <w:marTop w:val="0"/>
      <w:marBottom w:val="0"/>
      <w:divBdr>
        <w:top w:val="none" w:sz="0" w:space="0" w:color="auto"/>
        <w:left w:val="none" w:sz="0" w:space="0" w:color="auto"/>
        <w:bottom w:val="none" w:sz="0" w:space="0" w:color="auto"/>
        <w:right w:val="none" w:sz="0" w:space="0" w:color="auto"/>
      </w:divBdr>
    </w:div>
    <w:div w:id="950472472">
      <w:bodyDiv w:val="1"/>
      <w:marLeft w:val="0"/>
      <w:marRight w:val="0"/>
      <w:marTop w:val="0"/>
      <w:marBottom w:val="0"/>
      <w:divBdr>
        <w:top w:val="none" w:sz="0" w:space="0" w:color="auto"/>
        <w:left w:val="none" w:sz="0" w:space="0" w:color="auto"/>
        <w:bottom w:val="none" w:sz="0" w:space="0" w:color="auto"/>
        <w:right w:val="none" w:sz="0" w:space="0" w:color="auto"/>
      </w:divBdr>
    </w:div>
    <w:div w:id="984427773">
      <w:bodyDiv w:val="1"/>
      <w:marLeft w:val="0"/>
      <w:marRight w:val="0"/>
      <w:marTop w:val="0"/>
      <w:marBottom w:val="0"/>
      <w:divBdr>
        <w:top w:val="none" w:sz="0" w:space="0" w:color="auto"/>
        <w:left w:val="none" w:sz="0" w:space="0" w:color="auto"/>
        <w:bottom w:val="none" w:sz="0" w:space="0" w:color="auto"/>
        <w:right w:val="none" w:sz="0" w:space="0" w:color="auto"/>
      </w:divBdr>
    </w:div>
    <w:div w:id="995959056">
      <w:bodyDiv w:val="1"/>
      <w:marLeft w:val="0"/>
      <w:marRight w:val="0"/>
      <w:marTop w:val="0"/>
      <w:marBottom w:val="0"/>
      <w:divBdr>
        <w:top w:val="none" w:sz="0" w:space="0" w:color="auto"/>
        <w:left w:val="none" w:sz="0" w:space="0" w:color="auto"/>
        <w:bottom w:val="none" w:sz="0" w:space="0" w:color="auto"/>
        <w:right w:val="none" w:sz="0" w:space="0" w:color="auto"/>
      </w:divBdr>
    </w:div>
    <w:div w:id="126222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D9FF985E831F14AB564F09E3FFDF8D0" ma:contentTypeVersion="12" ma:contentTypeDescription="Create a new document." ma:contentTypeScope="" ma:versionID="c43342a50b9e2b3ff6ee34109396cf68">
  <xsd:schema xmlns:xsd="http://www.w3.org/2001/XMLSchema" xmlns:xs="http://www.w3.org/2001/XMLSchema" xmlns:p="http://schemas.microsoft.com/office/2006/metadata/properties" xmlns:ns2="ec36fff7-63ed-43ef-9e4f-2d37d750b7db" xmlns:ns3="86eb32c4-3dad-45d5-a9f3-4978cb784179" targetNamespace="http://schemas.microsoft.com/office/2006/metadata/properties" ma:root="true" ma:fieldsID="3409d8f79b289e9f1da002e3d820b453" ns2:_="" ns3:_="">
    <xsd:import namespace="ec36fff7-63ed-43ef-9e4f-2d37d750b7db"/>
    <xsd:import namespace="86eb32c4-3dad-45d5-a9f3-4978cb78417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36fff7-63ed-43ef-9e4f-2d37d750b7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6eb32c4-3dad-45d5-a9f3-4978cb78417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606FF6-D855-42A5-ABF1-2E090649B947}">
  <ds:schemaRefs>
    <ds:schemaRef ds:uri="http://purl.org/dc/dcmitype/"/>
    <ds:schemaRef ds:uri="http://purl.org/dc/elements/1.1/"/>
    <ds:schemaRef ds:uri="http://schemas.microsoft.com/office/2006/documentManagement/types"/>
    <ds:schemaRef ds:uri="http://www.w3.org/XML/1998/namespace"/>
    <ds:schemaRef ds:uri="b79c1256-7b29-4548-950e-8940c3b912d0"/>
    <ds:schemaRef ds:uri="http://purl.org/dc/terms/"/>
    <ds:schemaRef ds:uri="http://schemas.microsoft.com/office/infopath/2007/PartnerControls"/>
    <ds:schemaRef ds:uri="http://schemas.openxmlformats.org/package/2006/metadata/core-properties"/>
    <ds:schemaRef ds:uri="8e64eebd-ca18-44bb-bb83-139d464f67af"/>
    <ds:schemaRef ds:uri="http://schemas.microsoft.com/office/2006/metadata/properties"/>
  </ds:schemaRefs>
</ds:datastoreItem>
</file>

<file path=customXml/itemProps2.xml><?xml version="1.0" encoding="utf-8"?>
<ds:datastoreItem xmlns:ds="http://schemas.openxmlformats.org/officeDocument/2006/customXml" ds:itemID="{ACE19171-186D-4FC5-9B2B-AC33C3104B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36fff7-63ed-43ef-9e4f-2d37d750b7db"/>
    <ds:schemaRef ds:uri="86eb32c4-3dad-45d5-a9f3-4978cb7841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F345ED-E82B-4EB2-AB04-29C0550470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582</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Rachel</dc:creator>
  <cp:keywords/>
  <dc:description/>
  <cp:lastModifiedBy>Daniel Sharples</cp:lastModifiedBy>
  <cp:revision>2</cp:revision>
  <dcterms:created xsi:type="dcterms:W3CDTF">2023-02-21T13:50:00Z</dcterms:created>
  <dcterms:modified xsi:type="dcterms:W3CDTF">2023-02-21T13:50:00Z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0x0101005D9FF985E831F14AB564F09E3FFDF8D0</vt:lpwstr>
  </property>
</Properties>
</file>