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2"/>
        <w:gridCol w:w="5670"/>
      </w:tblGrid>
      <w:tr w:rsidR="008C5092" w:rsidRPr="00FB749C" w14:paraId="335DBFDF" w14:textId="77777777" w:rsidTr="7AA142E8">
        <w:tc>
          <w:tcPr>
            <w:tcW w:w="5382" w:type="dxa"/>
            <w:shd w:val="clear" w:color="auto" w:fill="BDD6EE" w:themeFill="accent1" w:themeFillTint="66"/>
          </w:tcPr>
          <w:p w14:paraId="425E38D5" w14:textId="6273EBF6" w:rsidR="008C5092" w:rsidRPr="00FB749C" w:rsidRDefault="00FB749C" w:rsidP="7AA142E8">
            <w:pPr>
              <w:jc w:val="center"/>
              <w:rPr>
                <w:rFonts w:asciiTheme="majorHAnsi" w:hAnsiTheme="majorHAnsi" w:cstheme="majorBidi"/>
                <w:sz w:val="48"/>
                <w:szCs w:val="48"/>
              </w:rPr>
            </w:pPr>
            <w:r w:rsidRPr="7AA142E8">
              <w:rPr>
                <w:rFonts w:asciiTheme="majorHAnsi" w:hAnsiTheme="majorHAnsi" w:cstheme="majorBidi"/>
                <w:sz w:val="48"/>
                <w:szCs w:val="48"/>
              </w:rPr>
              <w:t>Year __</w:t>
            </w:r>
            <w:r w:rsidR="4B63286F" w:rsidRPr="7AA142E8">
              <w:rPr>
                <w:rFonts w:asciiTheme="majorHAnsi" w:hAnsiTheme="majorHAnsi" w:cstheme="majorBidi"/>
                <w:sz w:val="48"/>
                <w:szCs w:val="48"/>
              </w:rPr>
              <w:t>9</w:t>
            </w:r>
            <w:r w:rsidRPr="7AA142E8">
              <w:rPr>
                <w:rFonts w:asciiTheme="majorHAnsi" w:hAnsiTheme="majorHAnsi" w:cstheme="majorBidi"/>
                <w:sz w:val="48"/>
                <w:szCs w:val="48"/>
              </w:rPr>
              <w:t>__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14:paraId="33B70C49" w14:textId="3DECE47C" w:rsidR="00FB749C" w:rsidRPr="00FB749C" w:rsidRDefault="00FB749C" w:rsidP="7AA142E8">
            <w:pPr>
              <w:rPr>
                <w:rFonts w:asciiTheme="majorHAnsi" w:hAnsiTheme="majorHAnsi" w:cstheme="majorBidi"/>
                <w:sz w:val="28"/>
                <w:szCs w:val="28"/>
              </w:rPr>
            </w:pPr>
            <w:r w:rsidRPr="7AA142E8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 xml:space="preserve">Topic: </w:t>
            </w:r>
            <w:r w:rsidR="55E2AFAC" w:rsidRPr="7AA142E8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Carbohydrates, raising agents and cuisines.</w:t>
            </w:r>
          </w:p>
          <w:p w14:paraId="105F1C3F" w14:textId="71714D7C" w:rsidR="00FB749C" w:rsidRP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Period: </w:t>
            </w:r>
            <w:r w:rsidR="00853CD7">
              <w:rPr>
                <w:rFonts w:asciiTheme="majorHAnsi" w:hAnsiTheme="majorHAnsi" w:cstheme="majorHAnsi"/>
                <w:b/>
                <w:sz w:val="28"/>
              </w:rPr>
              <w:t xml:space="preserve">Spring </w:t>
            </w:r>
            <w:r w:rsidR="00981E3B">
              <w:rPr>
                <w:rFonts w:asciiTheme="majorHAnsi" w:hAnsiTheme="majorHAnsi" w:cstheme="majorHAnsi"/>
                <w:b/>
                <w:sz w:val="28"/>
              </w:rPr>
              <w:t>2</w:t>
            </w:r>
          </w:p>
          <w:p w14:paraId="2BCB5A8E" w14:textId="77777777" w:rsidR="00FB749C" w:rsidRPr="00FB749C" w:rsidRDefault="00FB749C" w:rsidP="00FB749C">
            <w:pPr>
              <w:jc w:val="center"/>
              <w:rPr>
                <w:rFonts w:asciiTheme="majorHAnsi" w:hAnsiTheme="majorHAnsi" w:cstheme="majorHAnsi"/>
                <w:sz w:val="48"/>
              </w:rPr>
            </w:pPr>
          </w:p>
        </w:tc>
      </w:tr>
      <w:tr w:rsidR="008C5092" w:rsidRPr="00FB749C" w14:paraId="233E5594" w14:textId="77777777" w:rsidTr="7AA142E8">
        <w:tc>
          <w:tcPr>
            <w:tcW w:w="11052" w:type="dxa"/>
            <w:gridSpan w:val="2"/>
          </w:tcPr>
          <w:p w14:paraId="2E969006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7AA142E8">
              <w:rPr>
                <w:rFonts w:asciiTheme="majorHAnsi" w:hAnsiTheme="majorHAnsi" w:cstheme="majorBidi"/>
                <w:b/>
                <w:bCs/>
              </w:rPr>
              <w:t>Overview of topic:</w:t>
            </w:r>
          </w:p>
          <w:p w14:paraId="2638BFCF" w14:textId="77777777" w:rsidR="008C5092" w:rsidRPr="00FB749C" w:rsidRDefault="008C5092" w:rsidP="7AA142E8">
            <w:pPr>
              <w:rPr>
                <w:rFonts w:asciiTheme="majorHAnsi" w:hAnsiTheme="majorHAnsi" w:cstheme="majorBidi"/>
              </w:rPr>
            </w:pPr>
          </w:p>
          <w:p w14:paraId="14CDD649" w14:textId="02426337" w:rsidR="3F668ADF" w:rsidRDefault="3F668ADF" w:rsidP="7AA142E8">
            <w:pPr>
              <w:rPr>
                <w:rFonts w:asciiTheme="majorHAnsi" w:hAnsiTheme="majorHAnsi" w:cstheme="majorBidi"/>
              </w:rPr>
            </w:pPr>
            <w:r w:rsidRPr="7AA142E8">
              <w:rPr>
                <w:rFonts w:asciiTheme="majorHAnsi" w:hAnsiTheme="majorHAnsi" w:cstheme="majorBidi"/>
              </w:rPr>
              <w:t xml:space="preserve">Pupils have </w:t>
            </w:r>
            <w:r w:rsidR="5EFF4F83" w:rsidRPr="7AA142E8">
              <w:rPr>
                <w:rFonts w:asciiTheme="majorHAnsi" w:hAnsiTheme="majorHAnsi" w:cstheme="majorBidi"/>
              </w:rPr>
              <w:t>a more secure understanding of working safely and hygienically within a Food room</w:t>
            </w:r>
            <w:bookmarkStart w:id="0" w:name="_Int_ReD6bndt"/>
            <w:bookmarkStart w:id="1" w:name="_Int_zO8wxyMb"/>
            <w:r w:rsidR="3416DF70" w:rsidRPr="7AA142E8">
              <w:rPr>
                <w:rFonts w:asciiTheme="majorHAnsi" w:hAnsiTheme="majorHAnsi" w:cstheme="majorBidi"/>
              </w:rPr>
              <w:t xml:space="preserve">. </w:t>
            </w:r>
            <w:bookmarkEnd w:id="0"/>
            <w:bookmarkEnd w:id="1"/>
            <w:r w:rsidR="44B85880" w:rsidRPr="7AA142E8">
              <w:rPr>
                <w:rFonts w:asciiTheme="majorHAnsi" w:hAnsiTheme="majorHAnsi" w:cstheme="majorBidi"/>
              </w:rPr>
              <w:t xml:space="preserve">Students </w:t>
            </w:r>
            <w:bookmarkStart w:id="2" w:name="_Int_qYTylH0h"/>
            <w:r w:rsidR="56DCAEAC" w:rsidRPr="7AA142E8">
              <w:rPr>
                <w:rFonts w:asciiTheme="majorHAnsi" w:hAnsiTheme="majorHAnsi" w:cstheme="majorBidi"/>
              </w:rPr>
              <w:t>understand</w:t>
            </w:r>
            <w:bookmarkEnd w:id="2"/>
            <w:r w:rsidR="44B85880" w:rsidRPr="7AA142E8">
              <w:rPr>
                <w:rFonts w:asciiTheme="majorHAnsi" w:hAnsiTheme="majorHAnsi" w:cstheme="majorBidi"/>
              </w:rPr>
              <w:t xml:space="preserve"> Multicultural foods, </w:t>
            </w:r>
            <w:bookmarkStart w:id="3" w:name="_Int_UssmMeyK"/>
            <w:r w:rsidR="240ACB19" w:rsidRPr="7AA142E8">
              <w:rPr>
                <w:rFonts w:asciiTheme="majorHAnsi" w:hAnsiTheme="majorHAnsi" w:cstheme="majorBidi"/>
              </w:rPr>
              <w:t>ingredients,</w:t>
            </w:r>
            <w:bookmarkEnd w:id="3"/>
            <w:r w:rsidR="44B85880" w:rsidRPr="7AA142E8">
              <w:rPr>
                <w:rFonts w:asciiTheme="majorHAnsi" w:hAnsiTheme="majorHAnsi" w:cstheme="majorBidi"/>
              </w:rPr>
              <w:t xml:space="preserve"> and</w:t>
            </w:r>
            <w:r w:rsidR="1493E6C6" w:rsidRPr="7AA142E8">
              <w:rPr>
                <w:rFonts w:asciiTheme="majorHAnsi" w:hAnsiTheme="majorHAnsi" w:cstheme="majorBidi"/>
              </w:rPr>
              <w:t xml:space="preserve"> some</w:t>
            </w:r>
            <w:r w:rsidR="44B85880" w:rsidRPr="7AA142E8">
              <w:rPr>
                <w:rFonts w:asciiTheme="majorHAnsi" w:hAnsiTheme="majorHAnsi" w:cstheme="majorBidi"/>
              </w:rPr>
              <w:t xml:space="preserve"> environmental issues</w:t>
            </w:r>
            <w:bookmarkStart w:id="4" w:name="_Int_GgpsBOGw"/>
            <w:r w:rsidR="66EFCBBF" w:rsidRPr="7AA142E8">
              <w:rPr>
                <w:rFonts w:asciiTheme="majorHAnsi" w:hAnsiTheme="majorHAnsi" w:cstheme="majorBidi"/>
              </w:rPr>
              <w:t xml:space="preserve">. </w:t>
            </w:r>
            <w:r w:rsidR="1464945B" w:rsidRPr="7AA142E8">
              <w:rPr>
                <w:rFonts w:asciiTheme="majorHAnsi" w:hAnsiTheme="majorHAnsi" w:cstheme="majorBidi"/>
              </w:rPr>
              <w:t>Students have some understanding of raising agents.</w:t>
            </w:r>
            <w:bookmarkEnd w:id="4"/>
          </w:p>
          <w:p w14:paraId="6A233260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63508655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46F94713" w14:textId="77777777" w:rsidTr="7AA142E8">
        <w:tc>
          <w:tcPr>
            <w:tcW w:w="5382" w:type="dxa"/>
            <w:shd w:val="clear" w:color="auto" w:fill="BDD6EE" w:themeFill="accent1" w:themeFillTint="66"/>
          </w:tcPr>
          <w:p w14:paraId="2965DB6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  <w:b/>
              </w:rPr>
              <w:t>Key</w:t>
            </w:r>
            <w:r w:rsidRPr="00FB749C">
              <w:rPr>
                <w:rFonts w:asciiTheme="majorHAnsi" w:hAnsiTheme="majorHAnsi" w:cstheme="majorHAnsi"/>
              </w:rPr>
              <w:t xml:space="preserve"> </w:t>
            </w:r>
            <w:r w:rsidRPr="00FB749C">
              <w:rPr>
                <w:rFonts w:asciiTheme="majorHAnsi" w:hAnsiTheme="majorHAnsi" w:cstheme="majorHAnsi"/>
                <w:b/>
              </w:rPr>
              <w:t>knowledge:</w:t>
            </w:r>
          </w:p>
          <w:p w14:paraId="439F6ABE" w14:textId="136462CC" w:rsidR="008C5092" w:rsidRPr="00FB749C" w:rsidRDefault="2A71617D" w:rsidP="7AA142E8">
            <w:pPr>
              <w:rPr>
                <w:rFonts w:asciiTheme="majorHAnsi" w:hAnsiTheme="majorHAnsi" w:cstheme="majorBidi"/>
              </w:rPr>
            </w:pPr>
            <w:r w:rsidRPr="7AA142E8">
              <w:rPr>
                <w:rFonts w:asciiTheme="majorHAnsi" w:hAnsiTheme="majorHAnsi" w:cstheme="majorBidi"/>
              </w:rPr>
              <w:t xml:space="preserve">Students will gain a greater understanding of Carbohydrates, their </w:t>
            </w:r>
            <w:bookmarkStart w:id="5" w:name="_Int_M7nHzTFR"/>
            <w:r w:rsidRPr="7AA142E8">
              <w:rPr>
                <w:rFonts w:asciiTheme="majorHAnsi" w:hAnsiTheme="majorHAnsi" w:cstheme="majorBidi"/>
              </w:rPr>
              <w:t>function,</w:t>
            </w:r>
            <w:bookmarkEnd w:id="5"/>
            <w:r w:rsidRPr="7AA142E8">
              <w:rPr>
                <w:rFonts w:asciiTheme="majorHAnsi" w:hAnsiTheme="majorHAnsi" w:cstheme="majorBidi"/>
              </w:rPr>
              <w:t xml:space="preserve"> and the ingredients they are found in. </w:t>
            </w:r>
            <w:r w:rsidR="1AEDFF18" w:rsidRPr="7AA142E8">
              <w:rPr>
                <w:rFonts w:asciiTheme="majorHAnsi" w:hAnsiTheme="majorHAnsi" w:cstheme="majorBidi"/>
              </w:rPr>
              <w:t xml:space="preserve">Students will know how </w:t>
            </w:r>
            <w:r w:rsidR="3EC7BB24" w:rsidRPr="7AA142E8">
              <w:rPr>
                <w:rFonts w:asciiTheme="majorHAnsi" w:hAnsiTheme="majorHAnsi" w:cstheme="majorBidi"/>
              </w:rPr>
              <w:t>foods are</w:t>
            </w:r>
            <w:r w:rsidR="1AEDFF18" w:rsidRPr="7AA142E8">
              <w:rPr>
                <w:rFonts w:asciiTheme="majorHAnsi" w:hAnsiTheme="majorHAnsi" w:cstheme="majorBidi"/>
              </w:rPr>
              <w:t xml:space="preserve"> caught, </w:t>
            </w:r>
            <w:bookmarkStart w:id="6" w:name="_Int_tjDJXjiM"/>
            <w:r w:rsidR="1AEDFF18" w:rsidRPr="7AA142E8">
              <w:rPr>
                <w:rFonts w:asciiTheme="majorHAnsi" w:hAnsiTheme="majorHAnsi" w:cstheme="majorBidi"/>
              </w:rPr>
              <w:t>reared,</w:t>
            </w:r>
            <w:bookmarkEnd w:id="6"/>
            <w:r w:rsidR="1AEDFF18" w:rsidRPr="7AA142E8">
              <w:rPr>
                <w:rFonts w:asciiTheme="majorHAnsi" w:hAnsiTheme="majorHAnsi" w:cstheme="majorBidi"/>
              </w:rPr>
              <w:t xml:space="preserve"> and grown</w:t>
            </w:r>
            <w:r w:rsidR="48A42B9C" w:rsidRPr="7AA142E8">
              <w:rPr>
                <w:rFonts w:asciiTheme="majorHAnsi" w:hAnsiTheme="majorHAnsi" w:cstheme="majorBidi"/>
              </w:rPr>
              <w:t xml:space="preserve"> as well as environmental </w:t>
            </w:r>
            <w:r w:rsidR="4EE8BD35" w:rsidRPr="7AA142E8">
              <w:rPr>
                <w:rFonts w:asciiTheme="majorHAnsi" w:hAnsiTheme="majorHAnsi" w:cstheme="majorBidi"/>
              </w:rPr>
              <w:t>issues</w:t>
            </w:r>
            <w:bookmarkStart w:id="7" w:name="_Int_B7mytmdM"/>
            <w:r w:rsidR="0B892ED6" w:rsidRPr="7AA142E8">
              <w:rPr>
                <w:rFonts w:asciiTheme="majorHAnsi" w:hAnsiTheme="majorHAnsi" w:cstheme="majorBidi"/>
              </w:rPr>
              <w:t xml:space="preserve">. </w:t>
            </w:r>
            <w:bookmarkEnd w:id="7"/>
            <w:r w:rsidR="5FF97AAD" w:rsidRPr="7AA142E8">
              <w:rPr>
                <w:rFonts w:asciiTheme="majorHAnsi" w:hAnsiTheme="majorHAnsi" w:cstheme="majorBidi"/>
              </w:rPr>
              <w:t xml:space="preserve">Students will gain knowledge about both </w:t>
            </w:r>
            <w:r w:rsidR="291E7FC8" w:rsidRPr="7AA142E8">
              <w:rPr>
                <w:rFonts w:asciiTheme="majorHAnsi" w:hAnsiTheme="majorHAnsi" w:cstheme="majorBidi"/>
              </w:rPr>
              <w:t>fat- and water-soluble</w:t>
            </w:r>
            <w:r w:rsidR="5FF97AAD" w:rsidRPr="7AA142E8">
              <w:rPr>
                <w:rFonts w:asciiTheme="majorHAnsi" w:hAnsiTheme="majorHAnsi" w:cstheme="majorBidi"/>
              </w:rPr>
              <w:t xml:space="preserve"> vitamins, their functions and foods that contain these vitamins</w:t>
            </w:r>
            <w:bookmarkStart w:id="8" w:name="_Int_MrcPbPqR"/>
            <w:r w:rsidR="24C9D8DC" w:rsidRPr="7AA142E8">
              <w:rPr>
                <w:rFonts w:asciiTheme="majorHAnsi" w:hAnsiTheme="majorHAnsi" w:cstheme="majorBidi"/>
              </w:rPr>
              <w:t xml:space="preserve">. </w:t>
            </w:r>
            <w:bookmarkEnd w:id="8"/>
          </w:p>
          <w:p w14:paraId="55CED0D1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7A2DBAF0" w14:textId="6D50DB46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vocabulary:</w:t>
            </w:r>
          </w:p>
          <w:p w14:paraId="51F8FD92" w14:textId="65612EAC" w:rsidR="00B978BF" w:rsidRDefault="7907ECC3" w:rsidP="7AA142E8">
            <w:pPr>
              <w:rPr>
                <w:rFonts w:asciiTheme="majorHAnsi" w:hAnsiTheme="majorHAnsi" w:cstheme="majorBidi"/>
                <w:b/>
                <w:bCs/>
              </w:rPr>
            </w:pPr>
            <w:r w:rsidRPr="7AA142E8">
              <w:rPr>
                <w:rFonts w:asciiTheme="majorHAnsi" w:hAnsiTheme="majorHAnsi" w:cstheme="majorBidi"/>
                <w:b/>
                <w:bCs/>
              </w:rPr>
              <w:t xml:space="preserve">Safety, hygiene, reared, caught, grown, </w:t>
            </w:r>
            <w:r w:rsidR="521105CE" w:rsidRPr="7AA142E8">
              <w:rPr>
                <w:rFonts w:asciiTheme="majorHAnsi" w:hAnsiTheme="majorHAnsi" w:cstheme="majorBidi"/>
                <w:b/>
                <w:bCs/>
              </w:rPr>
              <w:t>micronutrients</w:t>
            </w:r>
            <w:r w:rsidR="789E28E3" w:rsidRPr="7AA142E8">
              <w:rPr>
                <w:rFonts w:asciiTheme="majorHAnsi" w:hAnsiTheme="majorHAnsi" w:cstheme="majorBidi"/>
                <w:b/>
                <w:bCs/>
              </w:rPr>
              <w:t>, chemical, mechanical</w:t>
            </w:r>
            <w:bookmarkStart w:id="9" w:name="_Int_XhQgL4S4"/>
            <w:r w:rsidR="789E28E3" w:rsidRPr="7AA142E8">
              <w:rPr>
                <w:rFonts w:asciiTheme="majorHAnsi" w:hAnsiTheme="majorHAnsi" w:cstheme="majorBidi"/>
                <w:b/>
                <w:bCs/>
              </w:rPr>
              <w:t xml:space="preserve">. </w:t>
            </w:r>
            <w:bookmarkEnd w:id="9"/>
            <w:r w:rsidR="521105CE" w:rsidRPr="7AA142E8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Pr="7AA142E8">
              <w:rPr>
                <w:rFonts w:asciiTheme="majorHAnsi" w:hAnsiTheme="majorHAnsi" w:cstheme="majorBidi"/>
                <w:b/>
                <w:bCs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578"/>
              <w:gridCol w:w="2578"/>
            </w:tblGrid>
            <w:tr w:rsidR="00B978BF" w14:paraId="2AFF7F64" w14:textId="77777777" w:rsidTr="7AA142E8">
              <w:tc>
                <w:tcPr>
                  <w:tcW w:w="2578" w:type="dxa"/>
                  <w:shd w:val="clear" w:color="auto" w:fill="2E74B5" w:themeFill="accent1" w:themeFillShade="BF"/>
                </w:tcPr>
                <w:p w14:paraId="26C6FB79" w14:textId="66710CE4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2</w:t>
                  </w:r>
                </w:p>
              </w:tc>
              <w:tc>
                <w:tcPr>
                  <w:tcW w:w="2578" w:type="dxa"/>
                  <w:shd w:val="clear" w:color="auto" w:fill="2E74B5" w:themeFill="accent1" w:themeFillShade="BF"/>
                </w:tcPr>
                <w:p w14:paraId="3AAA1BF6" w14:textId="60B07A4E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3</w:t>
                  </w:r>
                </w:p>
              </w:tc>
            </w:tr>
            <w:tr w:rsidR="00B978BF" w14:paraId="3B92C02F" w14:textId="77777777" w:rsidTr="7AA142E8">
              <w:tc>
                <w:tcPr>
                  <w:tcW w:w="2578" w:type="dxa"/>
                  <w:shd w:val="clear" w:color="auto" w:fill="auto"/>
                </w:tcPr>
                <w:p w14:paraId="733AF234" w14:textId="72668FB9" w:rsidR="00B978BF" w:rsidRDefault="704421AB" w:rsidP="7AA142E8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7AA142E8">
                    <w:rPr>
                      <w:rFonts w:asciiTheme="majorHAnsi" w:hAnsiTheme="majorHAnsi" w:cstheme="majorBidi"/>
                      <w:b/>
                      <w:bCs/>
                    </w:rPr>
                    <w:t>Shaping</w:t>
                  </w:r>
                </w:p>
                <w:p w14:paraId="7ABB60D0" w14:textId="50AE639D" w:rsidR="704421AB" w:rsidRDefault="704421AB" w:rsidP="7AA142E8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7AA142E8">
                    <w:rPr>
                      <w:rFonts w:asciiTheme="majorHAnsi" w:hAnsiTheme="majorHAnsi" w:cstheme="majorBidi"/>
                      <w:b/>
                      <w:bCs/>
                    </w:rPr>
                    <w:t>Fibre</w:t>
                  </w:r>
                </w:p>
                <w:p w14:paraId="6B64F095" w14:textId="5522D302" w:rsidR="704421AB" w:rsidRDefault="704421AB" w:rsidP="7AA142E8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7AA142E8">
                    <w:rPr>
                      <w:rFonts w:asciiTheme="majorHAnsi" w:hAnsiTheme="majorHAnsi" w:cstheme="majorBidi"/>
                      <w:b/>
                      <w:bCs/>
                    </w:rPr>
                    <w:t>Intolerance</w:t>
                  </w:r>
                </w:p>
                <w:p w14:paraId="773F7010" w14:textId="07E08F18" w:rsidR="00BE6CC9" w:rsidRDefault="48FBDEC2" w:rsidP="7AA142E8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7AA142E8">
                    <w:rPr>
                      <w:rFonts w:asciiTheme="majorHAnsi" w:hAnsiTheme="majorHAnsi" w:cstheme="majorBidi"/>
                      <w:b/>
                      <w:bCs/>
                    </w:rPr>
                    <w:t>prepare</w:t>
                  </w:r>
                </w:p>
                <w:p w14:paraId="26C6DCB2" w14:textId="2707F49A" w:rsidR="001624EF" w:rsidRDefault="001624EF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</w:tcPr>
                <w:p w14:paraId="765EC18A" w14:textId="5EB616A2" w:rsidR="00B978BF" w:rsidRDefault="704421AB" w:rsidP="7AA142E8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7AA142E8">
                    <w:rPr>
                      <w:rFonts w:asciiTheme="majorHAnsi" w:hAnsiTheme="majorHAnsi" w:cstheme="majorBidi"/>
                      <w:b/>
                      <w:bCs/>
                    </w:rPr>
                    <w:t>Organism</w:t>
                  </w:r>
                  <w:r w:rsidR="77722713" w:rsidRPr="7AA142E8">
                    <w:rPr>
                      <w:rFonts w:asciiTheme="majorHAnsi" w:hAnsiTheme="majorHAnsi" w:cstheme="majorBidi"/>
                      <w:b/>
                      <w:bCs/>
                    </w:rPr>
                    <w:t xml:space="preserve">     </w:t>
                  </w:r>
                </w:p>
                <w:p w14:paraId="336C1801" w14:textId="11B4885C" w:rsidR="00B978BF" w:rsidRDefault="704421AB" w:rsidP="7AA142E8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7AA142E8">
                    <w:rPr>
                      <w:rFonts w:asciiTheme="majorHAnsi" w:hAnsiTheme="majorHAnsi" w:cstheme="majorBidi"/>
                      <w:b/>
                      <w:bCs/>
                    </w:rPr>
                    <w:t>Marinade</w:t>
                  </w:r>
                </w:p>
                <w:p w14:paraId="2DDAF4A3" w14:textId="74916FE5" w:rsidR="00B978BF" w:rsidRDefault="704421AB" w:rsidP="7AA142E8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7AA142E8">
                    <w:rPr>
                      <w:rFonts w:asciiTheme="majorHAnsi" w:hAnsiTheme="majorHAnsi" w:cstheme="majorBidi"/>
                      <w:b/>
                      <w:bCs/>
                    </w:rPr>
                    <w:t>Kneading</w:t>
                  </w:r>
                </w:p>
                <w:p w14:paraId="24D5C8BA" w14:textId="67A9D95B" w:rsidR="00B978BF" w:rsidRDefault="704421AB" w:rsidP="7AA142E8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7AA142E8">
                    <w:rPr>
                      <w:rFonts w:asciiTheme="majorHAnsi" w:hAnsiTheme="majorHAnsi" w:cstheme="majorBidi"/>
                      <w:b/>
                      <w:bCs/>
                    </w:rPr>
                    <w:t>Proving</w:t>
                  </w:r>
                </w:p>
                <w:p w14:paraId="360D6970" w14:textId="4BC8D6B5" w:rsidR="00B978BF" w:rsidRDefault="704421AB" w:rsidP="7AA142E8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7AA142E8">
                    <w:rPr>
                      <w:rFonts w:asciiTheme="majorHAnsi" w:hAnsiTheme="majorHAnsi" w:cstheme="majorBidi"/>
                      <w:b/>
                      <w:bCs/>
                    </w:rPr>
                    <w:t xml:space="preserve">Biological </w:t>
                  </w:r>
                </w:p>
              </w:tc>
            </w:tr>
          </w:tbl>
          <w:p w14:paraId="0C0C820B" w14:textId="77777777" w:rsidR="00B978BF" w:rsidRPr="00FB749C" w:rsidRDefault="00B978BF">
            <w:pPr>
              <w:rPr>
                <w:rFonts w:asciiTheme="majorHAnsi" w:hAnsiTheme="majorHAnsi" w:cstheme="majorHAnsi"/>
                <w:b/>
              </w:rPr>
            </w:pPr>
          </w:p>
          <w:p w14:paraId="4769814C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3592210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420A7412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14:paraId="26139E8C" w14:textId="489AA460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skills: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9B629B0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356067A8" w14:textId="0C56548C" w:rsidR="008C5092" w:rsidRPr="00FB749C" w:rsidRDefault="3AF3E790" w:rsidP="7AA142E8">
            <w:pPr>
              <w:rPr>
                <w:rFonts w:asciiTheme="majorHAnsi" w:hAnsiTheme="majorHAnsi" w:cstheme="majorBidi"/>
              </w:rPr>
            </w:pPr>
            <w:r w:rsidRPr="7AA142E8">
              <w:rPr>
                <w:rFonts w:asciiTheme="majorHAnsi" w:hAnsiTheme="majorHAnsi" w:cstheme="majorBidi"/>
              </w:rPr>
              <w:t>Students develop their making skills further in this unit of work.  Students make a range of products</w:t>
            </w:r>
            <w:r w:rsidR="476E8E1D" w:rsidRPr="7AA142E8">
              <w:rPr>
                <w:rFonts w:asciiTheme="majorHAnsi" w:hAnsiTheme="majorHAnsi" w:cstheme="majorBidi"/>
              </w:rPr>
              <w:t xml:space="preserve"> mostly</w:t>
            </w:r>
            <w:r w:rsidRPr="7AA142E8">
              <w:rPr>
                <w:rFonts w:asciiTheme="majorHAnsi" w:hAnsiTheme="majorHAnsi" w:cstheme="majorBidi"/>
              </w:rPr>
              <w:t xml:space="preserve"> </w:t>
            </w:r>
            <w:bookmarkStart w:id="10" w:name="_Int_ifKDp0Gn"/>
            <w:r w:rsidR="681C1B84" w:rsidRPr="7AA142E8">
              <w:rPr>
                <w:rFonts w:asciiTheme="majorHAnsi" w:hAnsiTheme="majorHAnsi" w:cstheme="majorBidi"/>
              </w:rPr>
              <w:t>Carbohydrate</w:t>
            </w:r>
            <w:bookmarkEnd w:id="10"/>
            <w:r w:rsidR="686EA1BF" w:rsidRPr="7AA142E8">
              <w:rPr>
                <w:rFonts w:asciiTheme="majorHAnsi" w:hAnsiTheme="majorHAnsi" w:cstheme="majorBidi"/>
              </w:rPr>
              <w:t xml:space="preserve"> based.</w:t>
            </w:r>
          </w:p>
          <w:p w14:paraId="515BE53C" w14:textId="322A25F6" w:rsidR="008C5092" w:rsidRPr="00FB749C" w:rsidRDefault="686EA1BF" w:rsidP="7AA142E8">
            <w:pPr>
              <w:rPr>
                <w:rFonts w:asciiTheme="majorHAnsi" w:hAnsiTheme="majorHAnsi" w:cstheme="majorBidi"/>
              </w:rPr>
            </w:pPr>
            <w:r w:rsidRPr="7AA142E8">
              <w:rPr>
                <w:rFonts w:asciiTheme="majorHAnsi" w:hAnsiTheme="majorHAnsi" w:cstheme="majorBidi"/>
              </w:rPr>
              <w:t xml:space="preserve">Products including Bread, </w:t>
            </w:r>
            <w:r w:rsidR="4A6910DB" w:rsidRPr="7AA142E8">
              <w:rPr>
                <w:rFonts w:asciiTheme="majorHAnsi" w:hAnsiTheme="majorHAnsi" w:cstheme="majorBidi"/>
              </w:rPr>
              <w:t>S</w:t>
            </w:r>
            <w:r w:rsidRPr="7AA142E8">
              <w:rPr>
                <w:rFonts w:asciiTheme="majorHAnsi" w:hAnsiTheme="majorHAnsi" w:cstheme="majorBidi"/>
              </w:rPr>
              <w:t xml:space="preserve">oda bread, </w:t>
            </w:r>
            <w:r w:rsidR="0665F98A" w:rsidRPr="7AA142E8">
              <w:rPr>
                <w:rFonts w:asciiTheme="majorHAnsi" w:hAnsiTheme="majorHAnsi" w:cstheme="majorBidi"/>
              </w:rPr>
              <w:t xml:space="preserve">Pitta pockets with Chicken in a marinade, High fibre buns, </w:t>
            </w:r>
            <w:r w:rsidR="23D91F32" w:rsidRPr="7AA142E8">
              <w:rPr>
                <w:rFonts w:asciiTheme="majorHAnsi" w:hAnsiTheme="majorHAnsi" w:cstheme="majorBidi"/>
              </w:rPr>
              <w:t>Flapjack biscuits, Key lime pie, Pasta bake, Chicken pot pie etc.</w:t>
            </w:r>
            <w:r w:rsidR="3AF3E790" w:rsidRPr="7AA142E8">
              <w:rPr>
                <w:rFonts w:asciiTheme="majorHAnsi" w:hAnsiTheme="majorHAnsi" w:cstheme="majorBidi"/>
              </w:rPr>
              <w:t xml:space="preserve"> </w:t>
            </w:r>
          </w:p>
          <w:p w14:paraId="7DC3FBE1" w14:textId="360791E0" w:rsidR="7AA142E8" w:rsidRDefault="7AA142E8" w:rsidP="7AA142E8">
            <w:pPr>
              <w:rPr>
                <w:rFonts w:asciiTheme="majorHAnsi" w:hAnsiTheme="majorHAnsi" w:cstheme="majorBidi"/>
              </w:rPr>
            </w:pPr>
          </w:p>
          <w:p w14:paraId="428840DF" w14:textId="2E275A3F" w:rsidR="6860E146" w:rsidRDefault="6860E146" w:rsidP="7AA142E8">
            <w:pPr>
              <w:rPr>
                <w:rFonts w:asciiTheme="majorHAnsi" w:hAnsiTheme="majorHAnsi" w:cstheme="majorBidi"/>
              </w:rPr>
            </w:pPr>
            <w:r w:rsidRPr="7AA142E8">
              <w:rPr>
                <w:rFonts w:asciiTheme="majorHAnsi" w:hAnsiTheme="majorHAnsi" w:cstheme="majorBidi"/>
              </w:rPr>
              <w:t>Students also</w:t>
            </w:r>
            <w:r w:rsidR="3BA2953B" w:rsidRPr="7AA142E8">
              <w:rPr>
                <w:rFonts w:asciiTheme="majorHAnsi" w:hAnsiTheme="majorHAnsi" w:cstheme="majorBidi"/>
              </w:rPr>
              <w:t xml:space="preserve"> develop their reading, writin</w:t>
            </w:r>
            <w:r w:rsidR="61B58520" w:rsidRPr="7AA142E8">
              <w:rPr>
                <w:rFonts w:asciiTheme="majorHAnsi" w:hAnsiTheme="majorHAnsi" w:cstheme="majorBidi"/>
              </w:rPr>
              <w:t>g, and research skills through the theory work</w:t>
            </w:r>
            <w:r w:rsidR="2AE3C23E" w:rsidRPr="7AA142E8">
              <w:rPr>
                <w:rFonts w:asciiTheme="majorHAnsi" w:hAnsiTheme="majorHAnsi" w:cstheme="majorBidi"/>
              </w:rPr>
              <w:t xml:space="preserve"> carried out in lesson</w:t>
            </w:r>
            <w:r w:rsidR="520E373A" w:rsidRPr="7AA142E8">
              <w:rPr>
                <w:rFonts w:asciiTheme="majorHAnsi" w:hAnsiTheme="majorHAnsi" w:cstheme="majorBidi"/>
              </w:rPr>
              <w:t xml:space="preserve"> on topics such as ‘Where does our food come from’ </w:t>
            </w:r>
            <w:r w:rsidR="3160A9D3" w:rsidRPr="7AA142E8">
              <w:rPr>
                <w:rFonts w:asciiTheme="majorHAnsi" w:hAnsiTheme="majorHAnsi" w:cstheme="majorBidi"/>
              </w:rPr>
              <w:t>and ‘Fat soluble and water-soluble vitamins</w:t>
            </w:r>
            <w:bookmarkStart w:id="11" w:name="_Int_EK4hwHsC"/>
            <w:r w:rsidR="3160A9D3" w:rsidRPr="7AA142E8">
              <w:rPr>
                <w:rFonts w:asciiTheme="majorHAnsi" w:hAnsiTheme="majorHAnsi" w:cstheme="majorBidi"/>
              </w:rPr>
              <w:t>.’</w:t>
            </w:r>
            <w:bookmarkEnd w:id="11"/>
            <w:r w:rsidR="771B4BC7" w:rsidRPr="7AA142E8">
              <w:rPr>
                <w:rFonts w:asciiTheme="majorHAnsi" w:hAnsiTheme="majorHAnsi" w:cstheme="majorBidi"/>
              </w:rPr>
              <w:t xml:space="preserve"> </w:t>
            </w:r>
          </w:p>
          <w:p w14:paraId="378232A2" w14:textId="2946E2C7" w:rsidR="7AA142E8" w:rsidRDefault="7AA142E8" w:rsidP="7AA142E8">
            <w:pPr>
              <w:rPr>
                <w:rFonts w:asciiTheme="majorHAnsi" w:hAnsiTheme="majorHAnsi" w:cstheme="majorBidi"/>
              </w:rPr>
            </w:pPr>
          </w:p>
          <w:p w14:paraId="4D761B11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98C0350" w14:textId="77777777" w:rsidTr="7AA142E8">
        <w:tc>
          <w:tcPr>
            <w:tcW w:w="5382" w:type="dxa"/>
          </w:tcPr>
          <w:p w14:paraId="7DE8D0A9" w14:textId="036B231B" w:rsidR="008C5092" w:rsidRPr="00FB749C" w:rsidRDefault="008C5092" w:rsidP="7AA142E8">
            <w:pPr>
              <w:rPr>
                <w:rFonts w:asciiTheme="majorHAnsi" w:hAnsiTheme="majorHAnsi" w:cstheme="majorBidi"/>
                <w:b/>
                <w:bCs/>
                <w:i/>
                <w:iCs/>
                <w:color w:val="A6A6A6" w:themeColor="background1" w:themeShade="A6"/>
              </w:rPr>
            </w:pPr>
            <w:r w:rsidRPr="7AA142E8">
              <w:rPr>
                <w:rFonts w:asciiTheme="majorHAnsi" w:hAnsiTheme="majorHAnsi" w:cstheme="majorBidi"/>
                <w:b/>
                <w:bCs/>
              </w:rPr>
              <w:t>Co-curricular opportunities:</w:t>
            </w:r>
            <w:r w:rsidR="008F43BF" w:rsidRPr="7AA142E8">
              <w:rPr>
                <w:rFonts w:asciiTheme="majorHAnsi" w:hAnsiTheme="majorHAnsi" w:cstheme="majorBidi"/>
                <w:b/>
                <w:bCs/>
              </w:rPr>
              <w:t xml:space="preserve"> </w:t>
            </w:r>
          </w:p>
          <w:p w14:paraId="344B5E07" w14:textId="345D4B97" w:rsidR="7AA142E8" w:rsidRDefault="7AA142E8" w:rsidP="7AA142E8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673AB871" w14:textId="7D6B8A6F" w:rsidR="7B9A2185" w:rsidRDefault="7B9A2185" w:rsidP="7AA142E8">
            <w:pPr>
              <w:rPr>
                <w:rFonts w:asciiTheme="majorHAnsi" w:hAnsiTheme="majorHAnsi" w:cstheme="majorBidi"/>
                <w:b/>
                <w:bCs/>
              </w:rPr>
            </w:pPr>
            <w:r w:rsidRPr="7AA142E8">
              <w:rPr>
                <w:rFonts w:asciiTheme="majorHAnsi" w:hAnsiTheme="majorHAnsi" w:cstheme="majorBidi"/>
                <w:b/>
                <w:bCs/>
              </w:rPr>
              <w:t>ASPIRE days may give students the opportunity to explore the use</w:t>
            </w:r>
            <w:r w:rsidR="319F3C7A" w:rsidRPr="7AA142E8">
              <w:rPr>
                <w:rFonts w:asciiTheme="majorHAnsi" w:hAnsiTheme="majorHAnsi" w:cstheme="majorBidi"/>
                <w:b/>
                <w:bCs/>
              </w:rPr>
              <w:t xml:space="preserve"> of raising agents and cultural foods in more detail.</w:t>
            </w:r>
          </w:p>
          <w:p w14:paraId="6C77A233" w14:textId="27D65C0C" w:rsidR="7AA142E8" w:rsidRDefault="7AA142E8" w:rsidP="7AA142E8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6799E58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1607F2F8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</w:tcPr>
          <w:p w14:paraId="57A5BE38" w14:textId="5558A069" w:rsidR="008C5092" w:rsidRPr="00FB749C" w:rsidRDefault="008C5092" w:rsidP="7AA142E8">
            <w:pPr>
              <w:rPr>
                <w:rFonts w:asciiTheme="majorHAnsi" w:hAnsiTheme="majorHAnsi" w:cstheme="majorBidi"/>
                <w:b/>
                <w:bCs/>
              </w:rPr>
            </w:pPr>
            <w:r w:rsidRPr="7AA142E8">
              <w:rPr>
                <w:rFonts w:asciiTheme="majorHAnsi" w:hAnsiTheme="majorHAnsi" w:cstheme="majorBidi"/>
                <w:b/>
                <w:bCs/>
              </w:rPr>
              <w:t>Key reading skills taught</w:t>
            </w:r>
            <w:r w:rsidR="7A8D8CB5" w:rsidRPr="7AA142E8">
              <w:rPr>
                <w:rFonts w:asciiTheme="majorHAnsi" w:hAnsiTheme="majorHAnsi" w:cstheme="majorBidi"/>
                <w:b/>
                <w:bCs/>
              </w:rPr>
              <w:t>:</w:t>
            </w:r>
          </w:p>
          <w:p w14:paraId="20208E53" w14:textId="15785E8D" w:rsidR="008C5092" w:rsidRPr="00FB749C" w:rsidRDefault="7A8D8CB5" w:rsidP="7AA142E8">
            <w:pPr>
              <w:rPr>
                <w:rFonts w:asciiTheme="majorHAnsi" w:hAnsiTheme="majorHAnsi" w:cstheme="majorBidi"/>
                <w:b/>
                <w:bCs/>
              </w:rPr>
            </w:pPr>
            <w:r w:rsidRPr="7AA142E8">
              <w:rPr>
                <w:rFonts w:asciiTheme="majorHAnsi" w:hAnsiTheme="majorHAnsi" w:cstheme="majorBidi"/>
                <w:b/>
                <w:bCs/>
              </w:rPr>
              <w:t>During theory lessons the following skills taught are:</w:t>
            </w:r>
          </w:p>
          <w:p w14:paraId="0610BF0F" w14:textId="46E3F6A4" w:rsidR="008C5092" w:rsidRPr="00FB749C" w:rsidRDefault="7A8D8CB5" w:rsidP="7AA142E8">
            <w:pPr>
              <w:rPr>
                <w:rFonts w:asciiTheme="majorHAnsi" w:hAnsiTheme="majorHAnsi" w:cstheme="majorBidi"/>
                <w:b/>
                <w:bCs/>
              </w:rPr>
            </w:pPr>
            <w:r w:rsidRPr="7AA142E8">
              <w:rPr>
                <w:rFonts w:asciiTheme="majorHAnsi" w:hAnsiTheme="majorHAnsi" w:cstheme="majorBidi"/>
                <w:b/>
                <w:bCs/>
              </w:rPr>
              <w:t>Skimming</w:t>
            </w:r>
          </w:p>
          <w:p w14:paraId="67A7DA3B" w14:textId="16D5A834" w:rsidR="008C5092" w:rsidRPr="00FB749C" w:rsidRDefault="7A8D8CB5" w:rsidP="7AA142E8">
            <w:pPr>
              <w:rPr>
                <w:rFonts w:asciiTheme="majorHAnsi" w:hAnsiTheme="majorHAnsi" w:cstheme="majorBidi"/>
                <w:b/>
                <w:bCs/>
              </w:rPr>
            </w:pPr>
            <w:r w:rsidRPr="7AA142E8">
              <w:rPr>
                <w:rFonts w:asciiTheme="majorHAnsi" w:hAnsiTheme="majorHAnsi" w:cstheme="majorBidi"/>
                <w:b/>
                <w:bCs/>
              </w:rPr>
              <w:t>Scanning</w:t>
            </w:r>
          </w:p>
          <w:p w14:paraId="515D82C4" w14:textId="01A72170" w:rsidR="008C5092" w:rsidRPr="00FB749C" w:rsidRDefault="7A8D8CB5" w:rsidP="7AA142E8">
            <w:pPr>
              <w:rPr>
                <w:rFonts w:asciiTheme="majorHAnsi" w:hAnsiTheme="majorHAnsi" w:cstheme="majorBidi"/>
                <w:b/>
                <w:bCs/>
              </w:rPr>
            </w:pPr>
            <w:r w:rsidRPr="7AA142E8">
              <w:rPr>
                <w:rFonts w:asciiTheme="majorHAnsi" w:hAnsiTheme="majorHAnsi" w:cstheme="majorBidi"/>
                <w:b/>
                <w:bCs/>
              </w:rPr>
              <w:t>Highlighting</w:t>
            </w:r>
          </w:p>
          <w:p w14:paraId="58DC572D" w14:textId="1833CF97" w:rsidR="008C5092" w:rsidRPr="00FB749C" w:rsidRDefault="7A8D8CB5" w:rsidP="7AA142E8">
            <w:pPr>
              <w:rPr>
                <w:rFonts w:asciiTheme="majorHAnsi" w:hAnsiTheme="majorHAnsi" w:cstheme="majorBidi"/>
                <w:b/>
                <w:bCs/>
              </w:rPr>
            </w:pPr>
            <w:r w:rsidRPr="7AA142E8">
              <w:rPr>
                <w:rFonts w:asciiTheme="majorHAnsi" w:hAnsiTheme="majorHAnsi" w:cstheme="majorBidi"/>
                <w:b/>
                <w:bCs/>
              </w:rPr>
              <w:t>Reading aloud</w:t>
            </w:r>
          </w:p>
          <w:p w14:paraId="175027BA" w14:textId="0BA4E012" w:rsidR="008C5092" w:rsidRPr="00FB749C" w:rsidRDefault="008C5092" w:rsidP="7AA142E8">
            <w:pPr>
              <w:rPr>
                <w:rFonts w:asciiTheme="majorHAnsi" w:hAnsiTheme="majorHAnsi" w:cstheme="majorBidi"/>
                <w:b/>
                <w:bCs/>
              </w:rPr>
            </w:pPr>
            <w:r w:rsidRPr="7AA142E8">
              <w:rPr>
                <w:rFonts w:asciiTheme="majorHAnsi" w:hAnsiTheme="majorHAnsi" w:cstheme="majorBidi"/>
                <w:b/>
                <w:bCs/>
              </w:rPr>
              <w:t xml:space="preserve"> </w:t>
            </w:r>
          </w:p>
          <w:p w14:paraId="1D1FC4C1" w14:textId="19C1BCF0" w:rsidR="008C5092" w:rsidRPr="00FB749C" w:rsidRDefault="00FB053D" w:rsidP="7AA142E8">
            <w:pPr>
              <w:rPr>
                <w:rFonts w:asciiTheme="majorHAnsi" w:hAnsiTheme="majorHAnsi" w:cstheme="majorBidi"/>
                <w:b/>
                <w:bCs/>
              </w:rPr>
            </w:pPr>
            <w:r w:rsidRPr="7AA142E8">
              <w:rPr>
                <w:rFonts w:asciiTheme="majorHAnsi" w:hAnsiTheme="majorHAnsi" w:cstheme="majorBidi"/>
                <w:b/>
                <w:bCs/>
              </w:rPr>
              <w:t>Wider Reading Opportunities</w:t>
            </w:r>
            <w:r w:rsidR="121E4E1C" w:rsidRPr="7AA142E8">
              <w:rPr>
                <w:rFonts w:asciiTheme="majorHAnsi" w:hAnsiTheme="majorHAnsi" w:cstheme="majorBidi"/>
                <w:b/>
                <w:bCs/>
              </w:rPr>
              <w:t>:</w:t>
            </w:r>
          </w:p>
          <w:p w14:paraId="57A0DA72" w14:textId="0CF92210" w:rsidR="121E4E1C" w:rsidRDefault="121E4E1C" w:rsidP="7AA142E8">
            <w:pPr>
              <w:rPr>
                <w:rFonts w:asciiTheme="majorHAnsi" w:hAnsiTheme="majorHAnsi" w:cstheme="majorBidi"/>
                <w:b/>
                <w:bCs/>
              </w:rPr>
            </w:pPr>
            <w:r w:rsidRPr="7AA142E8">
              <w:rPr>
                <w:rFonts w:asciiTheme="majorHAnsi" w:hAnsiTheme="majorHAnsi" w:cstheme="majorBidi"/>
                <w:b/>
                <w:bCs/>
              </w:rPr>
              <w:t>Cookbooks</w:t>
            </w:r>
          </w:p>
          <w:p w14:paraId="0B8CAE95" w14:textId="3F2A1572" w:rsidR="121E4E1C" w:rsidRDefault="121E4E1C" w:rsidP="7AA142E8">
            <w:pPr>
              <w:rPr>
                <w:rFonts w:asciiTheme="majorHAnsi" w:hAnsiTheme="majorHAnsi" w:cstheme="majorBidi"/>
                <w:b/>
                <w:bCs/>
              </w:rPr>
            </w:pPr>
            <w:r w:rsidRPr="7AA142E8">
              <w:rPr>
                <w:rFonts w:asciiTheme="majorHAnsi" w:hAnsiTheme="majorHAnsi" w:cstheme="majorBidi"/>
                <w:b/>
                <w:bCs/>
              </w:rPr>
              <w:t>Websites BBC good food</w:t>
            </w:r>
            <w:r w:rsidR="72BBC4A1" w:rsidRPr="7AA142E8">
              <w:rPr>
                <w:rFonts w:asciiTheme="majorHAnsi" w:hAnsiTheme="majorHAnsi" w:cstheme="majorBidi"/>
                <w:b/>
                <w:bCs/>
              </w:rPr>
              <w:t>.</w:t>
            </w:r>
          </w:p>
          <w:p w14:paraId="3EF8601D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112E56F" w14:textId="77777777" w:rsidTr="7AA142E8">
        <w:tc>
          <w:tcPr>
            <w:tcW w:w="11052" w:type="dxa"/>
            <w:gridSpan w:val="2"/>
            <w:shd w:val="clear" w:color="auto" w:fill="BDD6EE" w:themeFill="accent1" w:themeFillTint="66"/>
          </w:tcPr>
          <w:p w14:paraId="6B67F88A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How can I use this information at home?</w:t>
            </w:r>
          </w:p>
          <w:p w14:paraId="0EB6B63B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Conversation starters with your children to discuss their learning</w:t>
            </w:r>
          </w:p>
          <w:p w14:paraId="12799EB9" w14:textId="77777777" w:rsidR="008C5092" w:rsidRPr="00FB749C" w:rsidRDefault="008C5092" w:rsidP="7AA142E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Bidi"/>
              </w:rPr>
            </w:pPr>
            <w:r w:rsidRPr="7AA142E8">
              <w:rPr>
                <w:rFonts w:asciiTheme="majorHAnsi" w:hAnsiTheme="majorHAnsi" w:cstheme="majorBidi"/>
              </w:rPr>
              <w:t>Support your child in carry</w:t>
            </w:r>
            <w:r w:rsidR="00FB749C" w:rsidRPr="7AA142E8">
              <w:rPr>
                <w:rFonts w:asciiTheme="majorHAnsi" w:hAnsiTheme="majorHAnsi" w:cstheme="majorBidi"/>
              </w:rPr>
              <w:t>i</w:t>
            </w:r>
            <w:r w:rsidRPr="7AA142E8">
              <w:rPr>
                <w:rFonts w:asciiTheme="majorHAnsi" w:hAnsiTheme="majorHAnsi" w:cstheme="majorBidi"/>
              </w:rPr>
              <w:t>ng out independent research around the topic</w:t>
            </w:r>
          </w:p>
          <w:p w14:paraId="2203F494" w14:textId="77777777" w:rsidR="008C5092" w:rsidRPr="00FB749C" w:rsidRDefault="008C5092" w:rsidP="7AA142E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Bidi"/>
              </w:rPr>
            </w:pPr>
            <w:r w:rsidRPr="7AA142E8">
              <w:rPr>
                <w:rFonts w:asciiTheme="majorHAnsi" w:hAnsiTheme="majorHAnsi" w:cstheme="majorBidi"/>
              </w:rPr>
              <w:t>Help your child to learn the key vocabulary</w:t>
            </w:r>
          </w:p>
          <w:p w14:paraId="600344AD" w14:textId="59FBCB40" w:rsidR="5BED3741" w:rsidRDefault="5BED3741" w:rsidP="7AA142E8">
            <w:pPr>
              <w:pStyle w:val="ListParagraph"/>
              <w:numPr>
                <w:ilvl w:val="0"/>
                <w:numId w:val="2"/>
              </w:numPr>
            </w:pPr>
            <w:bookmarkStart w:id="12" w:name="_Int_cY9n7jv0"/>
            <w:r w:rsidRPr="7AA142E8">
              <w:rPr>
                <w:rFonts w:asciiTheme="majorHAnsi" w:hAnsiTheme="majorHAnsi" w:cstheme="majorBidi"/>
              </w:rPr>
              <w:t>Read</w:t>
            </w:r>
            <w:bookmarkEnd w:id="12"/>
            <w:r w:rsidR="4F609188" w:rsidRPr="7AA142E8">
              <w:rPr>
                <w:rFonts w:asciiTheme="majorHAnsi" w:hAnsiTheme="majorHAnsi" w:cstheme="majorBidi"/>
              </w:rPr>
              <w:t xml:space="preserve"> the recipe with your child prior to the lesson</w:t>
            </w:r>
          </w:p>
          <w:p w14:paraId="0CCA89BE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</w:tbl>
    <w:p w14:paraId="5CF8C1FE" w14:textId="77777777" w:rsidR="00242B8E" w:rsidRDefault="00242B8E"/>
    <w:sectPr w:rsidR="00242B8E" w:rsidSect="008C50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K4hwHsC" int2:invalidationBookmarkName="" int2:hashCode="xgDzA50uAYUN6A" int2:id="9MhpblOX"/>
    <int2:bookmark int2:bookmarkName="_Int_cY9n7jv0" int2:invalidationBookmarkName="" int2:hashCode="a87GoTiA/LRuxR" int2:id="h0jtE5Px"/>
    <int2:bookmark int2:bookmarkName="_Int_XhQgL4S4" int2:invalidationBookmarkName="" int2:hashCode="RoHRJMxsS3O6q/" int2:id="ICJ5pkxp"/>
    <int2:bookmark int2:bookmarkName="_Int_zO8wxyMb" int2:invalidationBookmarkName="" int2:hashCode="RoHRJMxsS3O6q/" int2:id="fq7tUUnd"/>
    <int2:bookmark int2:bookmarkName="_Int_MrcPbPqR" int2:invalidationBookmarkName="" int2:hashCode="RoHRJMxsS3O6q/" int2:id="ZpMjcgvJ"/>
    <int2:bookmark int2:bookmarkName="_Int_GgpsBOGw" int2:invalidationBookmarkName="" int2:hashCode="RoHRJMxsS3O6q/" int2:id="3tO0pEAU"/>
    <int2:bookmark int2:bookmarkName="_Int_qYTylH0h" int2:invalidationBookmarkName="" int2:hashCode="poEwI8F7cc22x+" int2:id="N8LQCjzw"/>
    <int2:bookmark int2:bookmarkName="_Int_ReD6bndt" int2:invalidationBookmarkName="" int2:hashCode="RoHRJMxsS3O6q/" int2:id="AU9c2T1R"/>
    <int2:bookmark int2:bookmarkName="_Int_B7mytmdM" int2:invalidationBookmarkName="" int2:hashCode="RoHRJMxsS3O6q/" int2:id="TqHADwvT"/>
    <int2:bookmark int2:bookmarkName="_Int_tjDJXjiM" int2:invalidationBookmarkName="" int2:hashCode="hZ4dtMIS5hy9ma" int2:id="klnTeMGn"/>
    <int2:bookmark int2:bookmarkName="_Int_M7nHzTFR" int2:invalidationBookmarkName="" int2:hashCode="whjjnvouGq5p85" int2:id="7NSFWTku"/>
    <int2:bookmark int2:bookmarkName="_Int_UssmMeyK" int2:invalidationBookmarkName="" int2:hashCode="3GBI4PBHW3qDPX" int2:id="TqLnCFby"/>
    <int2:bookmark int2:bookmarkName="_Int_ifKDp0Gn" int2:invalidationBookmarkName="" int2:hashCode="W+Uobdylf/eMkk" int2:id="YhqtA73L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D31FF"/>
    <w:multiLevelType w:val="hybridMultilevel"/>
    <w:tmpl w:val="82B8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E5590"/>
    <w:multiLevelType w:val="hybridMultilevel"/>
    <w:tmpl w:val="7E22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92"/>
    <w:rsid w:val="000A5851"/>
    <w:rsid w:val="001624EF"/>
    <w:rsid w:val="00242B8E"/>
    <w:rsid w:val="006B2AB0"/>
    <w:rsid w:val="00853CD7"/>
    <w:rsid w:val="008C5092"/>
    <w:rsid w:val="008F43BF"/>
    <w:rsid w:val="00981E3B"/>
    <w:rsid w:val="009844C6"/>
    <w:rsid w:val="00B978BF"/>
    <w:rsid w:val="00BE6CC9"/>
    <w:rsid w:val="00CD7E4F"/>
    <w:rsid w:val="00D12D6D"/>
    <w:rsid w:val="00F7F483"/>
    <w:rsid w:val="00FB053D"/>
    <w:rsid w:val="00FB749C"/>
    <w:rsid w:val="0115444A"/>
    <w:rsid w:val="01E7F15A"/>
    <w:rsid w:val="045768DC"/>
    <w:rsid w:val="0665F98A"/>
    <w:rsid w:val="087B4399"/>
    <w:rsid w:val="0A9ED6C9"/>
    <w:rsid w:val="0B892ED6"/>
    <w:rsid w:val="0BB2E45B"/>
    <w:rsid w:val="0D4EB4BC"/>
    <w:rsid w:val="0E74CB8B"/>
    <w:rsid w:val="0EEA851D"/>
    <w:rsid w:val="0FF3B046"/>
    <w:rsid w:val="0FF7738F"/>
    <w:rsid w:val="1086557E"/>
    <w:rsid w:val="121E4E1C"/>
    <w:rsid w:val="132F1451"/>
    <w:rsid w:val="1445B90F"/>
    <w:rsid w:val="1464945B"/>
    <w:rsid w:val="1493E6C6"/>
    <w:rsid w:val="14CAE4B2"/>
    <w:rsid w:val="14DDEBE6"/>
    <w:rsid w:val="1679BC47"/>
    <w:rsid w:val="18028574"/>
    <w:rsid w:val="1AEDFF18"/>
    <w:rsid w:val="1E9E5FDF"/>
    <w:rsid w:val="1F804BD4"/>
    <w:rsid w:val="23D91F32"/>
    <w:rsid w:val="240ACB19"/>
    <w:rsid w:val="24C9D8DC"/>
    <w:rsid w:val="291E7FC8"/>
    <w:rsid w:val="2948B2C7"/>
    <w:rsid w:val="297F2AEB"/>
    <w:rsid w:val="2A71617D"/>
    <w:rsid w:val="2AE3C23E"/>
    <w:rsid w:val="2B8C9096"/>
    <w:rsid w:val="303EAFDD"/>
    <w:rsid w:val="30792A16"/>
    <w:rsid w:val="3160A9D3"/>
    <w:rsid w:val="31711473"/>
    <w:rsid w:val="319F3C7A"/>
    <w:rsid w:val="31E4805A"/>
    <w:rsid w:val="32F3693F"/>
    <w:rsid w:val="3416DF70"/>
    <w:rsid w:val="3A06E3FF"/>
    <w:rsid w:val="3AF3E790"/>
    <w:rsid w:val="3B9A947E"/>
    <w:rsid w:val="3BA2953B"/>
    <w:rsid w:val="3E6556F9"/>
    <w:rsid w:val="3EC7BB24"/>
    <w:rsid w:val="3ED23540"/>
    <w:rsid w:val="3F668ADF"/>
    <w:rsid w:val="3FEBD278"/>
    <w:rsid w:val="43A40CD7"/>
    <w:rsid w:val="44B85880"/>
    <w:rsid w:val="4602DF60"/>
    <w:rsid w:val="46423E58"/>
    <w:rsid w:val="46DD4725"/>
    <w:rsid w:val="476E8E1D"/>
    <w:rsid w:val="479EAFC1"/>
    <w:rsid w:val="48A42B9C"/>
    <w:rsid w:val="48FBDEC2"/>
    <w:rsid w:val="492778EE"/>
    <w:rsid w:val="4A6910DB"/>
    <w:rsid w:val="4B63286F"/>
    <w:rsid w:val="4B94E7EC"/>
    <w:rsid w:val="4C5F19B0"/>
    <w:rsid w:val="4E3730A7"/>
    <w:rsid w:val="4EE8BD35"/>
    <w:rsid w:val="4F609188"/>
    <w:rsid w:val="4FD30108"/>
    <w:rsid w:val="510036F7"/>
    <w:rsid w:val="516ED169"/>
    <w:rsid w:val="520E373A"/>
    <w:rsid w:val="521105CE"/>
    <w:rsid w:val="52264DC6"/>
    <w:rsid w:val="54BF9A88"/>
    <w:rsid w:val="55E2AFAC"/>
    <w:rsid w:val="5642428C"/>
    <w:rsid w:val="56DCAEAC"/>
    <w:rsid w:val="57DE12ED"/>
    <w:rsid w:val="5BED3741"/>
    <w:rsid w:val="5E4D5471"/>
    <w:rsid w:val="5EFF4F83"/>
    <w:rsid w:val="5FF97AAD"/>
    <w:rsid w:val="60C3BF68"/>
    <w:rsid w:val="6184F533"/>
    <w:rsid w:val="61B58520"/>
    <w:rsid w:val="64047B1F"/>
    <w:rsid w:val="64BC95F5"/>
    <w:rsid w:val="65289619"/>
    <w:rsid w:val="66C4667A"/>
    <w:rsid w:val="66EFCBBF"/>
    <w:rsid w:val="673C1BE1"/>
    <w:rsid w:val="681C1B84"/>
    <w:rsid w:val="6860E146"/>
    <w:rsid w:val="686EA1BF"/>
    <w:rsid w:val="68E7F9AA"/>
    <w:rsid w:val="6B2BD779"/>
    <w:rsid w:val="6D6DE960"/>
    <w:rsid w:val="6DA24270"/>
    <w:rsid w:val="6FF728BA"/>
    <w:rsid w:val="704421AB"/>
    <w:rsid w:val="72BBC4A1"/>
    <w:rsid w:val="732EC97C"/>
    <w:rsid w:val="76666A3E"/>
    <w:rsid w:val="771B4BC7"/>
    <w:rsid w:val="77722713"/>
    <w:rsid w:val="789E28E3"/>
    <w:rsid w:val="78ECE29D"/>
    <w:rsid w:val="7907ECC3"/>
    <w:rsid w:val="7A88B2FE"/>
    <w:rsid w:val="7A8D8CB5"/>
    <w:rsid w:val="7AA142E8"/>
    <w:rsid w:val="7B0FF9AF"/>
    <w:rsid w:val="7B9A2185"/>
    <w:rsid w:val="7C1C9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C01"/>
  <w15:chartTrackingRefBased/>
  <w15:docId w15:val="{B599A31F-C878-41FC-80DB-78EDE48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5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5734fa257b224642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2" ma:contentTypeDescription="Create a new document." ma:contentTypeScope="" ma:versionID="c43342a50b9e2b3ff6ee34109396cf68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3409d8f79b289e9f1da002e3d820b453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eb32c4-3dad-45d5-a9f3-4978cb784179">
      <UserInfo>
        <DisplayName>Mr S Donnison</DisplayName>
        <AccountId>120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E19171-186D-4FC5-9B2B-AC33C3104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6fff7-63ed-43ef-9e4f-2d37d750b7db"/>
    <ds:schemaRef ds:uri="86eb32c4-3dad-45d5-a9f3-4978cb784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345ED-E82B-4EB2-AB04-29C055047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06FF6-D855-42A5-ABF1-2E090649B947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b79c1256-7b29-4548-950e-8940c3b912d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e64eebd-ca18-44bb-bb83-139d464f67af"/>
    <ds:schemaRef ds:uri="http://schemas.microsoft.com/office/2006/metadata/properties"/>
    <ds:schemaRef ds:uri="86eb32c4-3dad-45d5-a9f3-4978cb7841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</dc:creator>
  <cp:keywords/>
  <dc:description/>
  <cp:lastModifiedBy>Mr S Donnison</cp:lastModifiedBy>
  <cp:revision>2</cp:revision>
  <dcterms:created xsi:type="dcterms:W3CDTF">2023-02-10T12:54:00Z</dcterms:created>
  <dcterms:modified xsi:type="dcterms:W3CDTF">2023-02-10T12:54:00Z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