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bCs/>
        </w:rPr>
      </w:pPr>
      <w:bookmarkStart w:id="0" w:name="_GoBack"/>
      <w:r>
        <w:rPr>
          <w:b/>
          <w:bCs/>
        </w:rPr>
        <w:t>Year 8 – Week Beginning 27</w:t>
      </w:r>
      <w:r>
        <w:rPr>
          <w:b/>
          <w:bCs/>
          <w:vertAlign w:val="superscript"/>
        </w:rPr>
        <w:t>th</w:t>
      </w:r>
      <w:r>
        <w:rPr>
          <w:b/>
          <w:bCs/>
        </w:rPr>
        <w:t xml:space="preserve"> April</w:t>
      </w:r>
    </w:p>
    <w:tbl>
      <w:tblPr>
        <w:tblStyle w:val="TableGrid"/>
        <w:tblW w:w="0" w:type="auto"/>
        <w:tblLook w:val="04A0" w:firstRow="1" w:lastRow="0" w:firstColumn="1" w:lastColumn="0" w:noHBand="0" w:noVBand="1"/>
      </w:tblPr>
      <w:tblGrid>
        <w:gridCol w:w="1271"/>
        <w:gridCol w:w="3515"/>
        <w:gridCol w:w="1757"/>
        <w:gridCol w:w="1758"/>
        <w:gridCol w:w="3515"/>
        <w:gridCol w:w="3515"/>
        <w:gridCol w:w="1757"/>
        <w:gridCol w:w="1758"/>
        <w:gridCol w:w="3515"/>
      </w:tblGrid>
      <w:tr>
        <w:trPr>
          <w:trHeight w:val="1841"/>
        </w:trPr>
        <w:tc>
          <w:tcPr>
            <w:tcW w:w="1271" w:type="dxa"/>
          </w:tcPr>
          <w:p>
            <w:pPr>
              <w:jc w:val="center"/>
              <w:rPr>
                <w:b/>
              </w:rPr>
            </w:pPr>
            <w:r>
              <w:rPr>
                <w:b/>
              </w:rPr>
              <w:t>English</w:t>
            </w:r>
          </w:p>
        </w:tc>
        <w:tc>
          <w:tcPr>
            <w:tcW w:w="21090" w:type="dxa"/>
            <w:gridSpan w:val="8"/>
            <w:shd w:val="clear" w:color="auto" w:fill="auto"/>
          </w:tcPr>
          <w:p>
            <w:pPr>
              <w:ind w:left="720" w:hanging="720"/>
              <w:rPr>
                <w:b/>
                <w:noProof/>
                <w:u w:val="single"/>
                <w:lang w:eastAsia="en-GB"/>
              </w:rPr>
            </w:pPr>
            <w:r>
              <w:rPr>
                <w:b/>
                <w:noProof/>
                <w:u w:val="single"/>
                <w:lang w:eastAsia="en-GB"/>
              </w:rPr>
              <w:t>Task 1</w:t>
            </w:r>
          </w:p>
          <w:p>
            <w:pPr>
              <w:rPr>
                <w:b/>
              </w:rPr>
            </w:pPr>
            <w:r>
              <w:rPr>
                <w:b/>
                <w:color w:val="FF0000"/>
              </w:rPr>
              <w:t xml:space="preserve">Weekly Writing Challenge: </w:t>
            </w:r>
            <w:r>
              <w:rPr>
                <w:b/>
              </w:rPr>
              <w:t>Aim to write 200 words.  Include the word ‘Magnitude’-you will need to find out what this word means.  Write down a definition.</w:t>
            </w:r>
          </w:p>
          <w:p>
            <w:pPr>
              <w:rPr>
                <w:noProof/>
                <w:lang w:eastAsia="en-GB"/>
              </w:rPr>
            </w:pPr>
            <w:r>
              <w:rPr>
                <w:noProof/>
                <w:lang w:eastAsia="en-GB"/>
              </w:rPr>
              <w:t xml:space="preserve"> </w:t>
            </w:r>
            <w:r>
              <w:rPr>
                <w:noProof/>
                <w:lang w:eastAsia="en-GB"/>
              </w:rPr>
              <w:drawing>
                <wp:inline distT="0" distB="0" distL="0" distR="0">
                  <wp:extent cx="3886200" cy="2172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1105" cy="2174882"/>
                          </a:xfrm>
                          <a:prstGeom prst="rect">
                            <a:avLst/>
                          </a:prstGeom>
                          <a:noFill/>
                        </pic:spPr>
                      </pic:pic>
                    </a:graphicData>
                  </a:graphic>
                </wp:inline>
              </w:drawing>
            </w:r>
          </w:p>
          <w:p>
            <w:pPr>
              <w:rPr>
                <w:b/>
                <w:noProof/>
                <w:u w:val="single"/>
                <w:lang w:eastAsia="en-GB"/>
              </w:rPr>
            </w:pPr>
            <w:r>
              <w:rPr>
                <w:b/>
                <w:noProof/>
                <w:u w:val="single"/>
                <w:lang w:eastAsia="en-GB"/>
              </w:rPr>
              <w:t>Task 2</w:t>
            </w:r>
          </w:p>
          <w:p>
            <w:pPr>
              <w:rPr>
                <w:noProof/>
                <w:lang w:eastAsia="en-GB"/>
              </w:rPr>
            </w:pPr>
            <w:r>
              <w:rPr>
                <w:noProof/>
                <w:lang w:eastAsia="en-GB"/>
              </w:rPr>
              <w:t>Write an acrostic poem using the word PANDEMIC.  Alternatively, you could write a poem about your experiences during the lockdown.  You could illustrate your poem with an appropriate image.  Remember, a poem does not have to rhyme.</w:t>
            </w:r>
          </w:p>
          <w:p>
            <w:pPr>
              <w:rPr>
                <w:noProof/>
                <w:lang w:eastAsia="en-GB"/>
              </w:rPr>
            </w:pPr>
          </w:p>
          <w:p>
            <w:pPr>
              <w:rPr>
                <w:b/>
                <w:noProof/>
                <w:u w:val="single"/>
                <w:lang w:eastAsia="en-GB"/>
              </w:rPr>
            </w:pPr>
            <w:r>
              <w:rPr>
                <w:b/>
                <w:noProof/>
                <w:u w:val="single"/>
                <w:lang w:eastAsia="en-GB"/>
              </w:rPr>
              <w:t>Task 3</w:t>
            </w:r>
          </w:p>
          <w:p>
            <w:pPr>
              <w:rPr>
                <w:noProof/>
                <w:lang w:eastAsia="en-GB"/>
              </w:rPr>
            </w:pPr>
            <w:r>
              <w:rPr>
                <w:noProof/>
                <w:lang w:eastAsia="en-GB"/>
              </w:rPr>
              <w:t>Create a glossary of the following poetic terms: alliteration, simile, metaphor, enjambment, stanza, caesura, rhyme, rhyming couplet, rhythm</w:t>
            </w:r>
          </w:p>
          <w:p>
            <w:pPr>
              <w:rPr>
                <w:noProof/>
                <w:lang w:eastAsia="en-GB"/>
              </w:rPr>
            </w:pPr>
          </w:p>
          <w:p>
            <w:pPr>
              <w:rPr>
                <w:b/>
                <w:noProof/>
                <w:u w:val="single"/>
                <w:lang w:eastAsia="en-GB"/>
              </w:rPr>
            </w:pPr>
            <w:r>
              <w:rPr>
                <w:b/>
                <w:noProof/>
                <w:u w:val="single"/>
                <w:lang w:eastAsia="en-GB"/>
              </w:rPr>
              <w:t>Task 4</w:t>
            </w:r>
          </w:p>
          <w:p>
            <w:pPr>
              <w:rPr>
                <w:noProof/>
                <w:lang w:eastAsia="en-GB"/>
              </w:rPr>
            </w:pPr>
            <w:r>
              <w:rPr>
                <w:noProof/>
                <w:lang w:eastAsia="en-GB"/>
              </w:rPr>
              <w:t xml:space="preserve">Use the following link to access English lessons from BBC Bitesize: </w:t>
            </w:r>
            <w:hyperlink r:id="rId9" w:history="1">
              <w:r>
                <w:rPr>
                  <w:rStyle w:val="Hyperlink"/>
                  <w:noProof/>
                  <w:lang w:eastAsia="en-GB"/>
                </w:rPr>
                <w:t>https://www.bbc.co.uk/bitesize/tags/zvdbbdm/year-8-lessons/1</w:t>
              </w:r>
            </w:hyperlink>
          </w:p>
          <w:p>
            <w:pPr>
              <w:rPr>
                <w:rFonts w:ascii="Calibri" w:eastAsia="Calibri" w:hAnsi="Calibri" w:cs="Calibri"/>
                <w:i/>
                <w:iCs/>
              </w:rPr>
            </w:pPr>
          </w:p>
          <w:p>
            <w:pPr>
              <w:rPr>
                <w:rFonts w:ascii="Calibri" w:eastAsia="Calibri" w:hAnsi="Calibri" w:cs="Calibri"/>
                <w:i/>
                <w:iCs/>
              </w:rPr>
            </w:pPr>
            <w:r>
              <w:rPr>
                <w:rFonts w:ascii="Calibri" w:eastAsia="Calibri" w:hAnsi="Calibri" w:cs="Calibri"/>
                <w:i/>
                <w:iCs/>
              </w:rPr>
              <w:t xml:space="preserve">If you fancy a bit of </w:t>
            </w:r>
            <w:proofErr w:type="gramStart"/>
            <w:r>
              <w:rPr>
                <w:rFonts w:ascii="Calibri" w:eastAsia="Calibri" w:hAnsi="Calibri" w:cs="Calibri"/>
                <w:i/>
                <w:iCs/>
              </w:rPr>
              <w:t>reading</w:t>
            </w:r>
            <w:proofErr w:type="gramEnd"/>
            <w:r>
              <w:rPr>
                <w:rFonts w:ascii="Calibri" w:eastAsia="Calibri" w:hAnsi="Calibri" w:cs="Calibri"/>
                <w:i/>
                <w:iCs/>
              </w:rPr>
              <w:t xml:space="preserve"> you can get lots of audiobooks for free from Audible: </w:t>
            </w:r>
            <w:hyperlink r:id="rId10">
              <w:r>
                <w:rPr>
                  <w:rStyle w:val="Hyperlink"/>
                  <w:rFonts w:ascii="Calibri" w:eastAsia="Calibri" w:hAnsi="Calibri" w:cs="Calibri"/>
                  <w:i/>
                  <w:iCs/>
                </w:rPr>
                <w:t>https://stories.audible.com/start-listen</w:t>
              </w:r>
            </w:hyperlink>
            <w:r>
              <w:rPr>
                <w:rFonts w:ascii="Calibri" w:eastAsia="Calibri" w:hAnsi="Calibri" w:cs="Calibri"/>
                <w:i/>
                <w:iCs/>
              </w:rPr>
              <w:t>. You can listen to them and escape the world for a bit.  There are still some activities available for you to complete on Doddle and you can keep working on the lessons on Bedrock.  Stay safe and take care.</w:t>
            </w:r>
          </w:p>
          <w:p>
            <w:pPr>
              <w:rPr>
                <w:highlight w:val="yellow"/>
              </w:rPr>
            </w:pPr>
          </w:p>
        </w:tc>
      </w:tr>
      <w:tr>
        <w:trPr>
          <w:trHeight w:val="384"/>
        </w:trPr>
        <w:tc>
          <w:tcPr>
            <w:tcW w:w="1271" w:type="dxa"/>
            <w:vMerge w:val="restart"/>
          </w:tcPr>
          <w:p>
            <w:pPr>
              <w:jc w:val="center"/>
              <w:rPr>
                <w:b/>
              </w:rPr>
            </w:pPr>
            <w:r>
              <w:rPr>
                <w:b/>
              </w:rPr>
              <w:t>Maths</w:t>
            </w:r>
          </w:p>
        </w:tc>
        <w:tc>
          <w:tcPr>
            <w:tcW w:w="3515" w:type="dxa"/>
            <w:shd w:val="clear" w:color="auto" w:fill="FFFF00"/>
          </w:tcPr>
          <w:p>
            <w:pPr>
              <w:jc w:val="center"/>
              <w:rPr>
                <w:b/>
                <w:highlight w:val="yellow"/>
              </w:rPr>
            </w:pPr>
            <w:r>
              <w:rPr>
                <w:b/>
                <w:highlight w:val="yellow"/>
              </w:rPr>
              <w:t>8A1</w:t>
            </w:r>
          </w:p>
        </w:tc>
        <w:tc>
          <w:tcPr>
            <w:tcW w:w="3515" w:type="dxa"/>
            <w:gridSpan w:val="2"/>
            <w:shd w:val="clear" w:color="auto" w:fill="FFFF00"/>
          </w:tcPr>
          <w:p>
            <w:pPr>
              <w:jc w:val="center"/>
              <w:rPr>
                <w:b/>
                <w:highlight w:val="yellow"/>
              </w:rPr>
            </w:pPr>
            <w:r>
              <w:rPr>
                <w:b/>
                <w:highlight w:val="yellow"/>
              </w:rPr>
              <w:t>8A2</w:t>
            </w:r>
          </w:p>
        </w:tc>
        <w:tc>
          <w:tcPr>
            <w:tcW w:w="3515" w:type="dxa"/>
            <w:shd w:val="clear" w:color="auto" w:fill="FFFF00"/>
          </w:tcPr>
          <w:p>
            <w:pPr>
              <w:jc w:val="center"/>
              <w:rPr>
                <w:b/>
                <w:highlight w:val="yellow"/>
              </w:rPr>
            </w:pPr>
            <w:r>
              <w:rPr>
                <w:b/>
                <w:highlight w:val="yellow"/>
              </w:rPr>
              <w:t>8A3</w:t>
            </w:r>
          </w:p>
        </w:tc>
        <w:tc>
          <w:tcPr>
            <w:tcW w:w="3515" w:type="dxa"/>
            <w:shd w:val="clear" w:color="auto" w:fill="FFFF00"/>
          </w:tcPr>
          <w:p>
            <w:pPr>
              <w:jc w:val="center"/>
              <w:rPr>
                <w:b/>
                <w:highlight w:val="yellow"/>
              </w:rPr>
            </w:pPr>
            <w:r>
              <w:rPr>
                <w:b/>
                <w:highlight w:val="yellow"/>
              </w:rPr>
              <w:t>8B1</w:t>
            </w:r>
          </w:p>
        </w:tc>
        <w:tc>
          <w:tcPr>
            <w:tcW w:w="3515" w:type="dxa"/>
            <w:gridSpan w:val="2"/>
            <w:shd w:val="clear" w:color="auto" w:fill="FFFF00"/>
          </w:tcPr>
          <w:p>
            <w:pPr>
              <w:jc w:val="center"/>
              <w:rPr>
                <w:b/>
                <w:highlight w:val="yellow"/>
              </w:rPr>
            </w:pPr>
            <w:r>
              <w:rPr>
                <w:b/>
                <w:highlight w:val="yellow"/>
              </w:rPr>
              <w:t>8B2</w:t>
            </w:r>
          </w:p>
        </w:tc>
        <w:tc>
          <w:tcPr>
            <w:tcW w:w="3515" w:type="dxa"/>
            <w:shd w:val="clear" w:color="auto" w:fill="FFFF00"/>
          </w:tcPr>
          <w:p>
            <w:pPr>
              <w:jc w:val="center"/>
              <w:rPr>
                <w:b/>
                <w:highlight w:val="yellow"/>
              </w:rPr>
            </w:pPr>
            <w:r>
              <w:rPr>
                <w:b/>
                <w:highlight w:val="yellow"/>
              </w:rPr>
              <w:t>8B3</w:t>
            </w:r>
          </w:p>
        </w:tc>
      </w:tr>
      <w:tr>
        <w:trPr>
          <w:trHeight w:val="1952"/>
        </w:trPr>
        <w:tc>
          <w:tcPr>
            <w:tcW w:w="1271" w:type="dxa"/>
            <w:vMerge/>
          </w:tcPr>
          <w:p>
            <w:pPr>
              <w:jc w:val="center"/>
              <w:rPr>
                <w:b/>
              </w:rPr>
            </w:pPr>
          </w:p>
        </w:tc>
        <w:tc>
          <w:tcPr>
            <w:tcW w:w="7030" w:type="dxa"/>
            <w:gridSpan w:val="3"/>
            <w:shd w:val="clear" w:color="auto" w:fill="auto"/>
          </w:tcPr>
          <w:p>
            <w:pPr>
              <w:jc w:val="center"/>
              <w:rPr>
                <w:b/>
                <w:bCs/>
              </w:rPr>
            </w:pPr>
            <w:r>
              <w:rPr>
                <w:b/>
                <w:bCs/>
              </w:rPr>
              <w:t>1) Complete starter activity</w:t>
            </w:r>
          </w:p>
          <w:p>
            <w:pPr>
              <w:jc w:val="center"/>
              <w:rPr>
                <w:b/>
                <w:bCs/>
              </w:rPr>
            </w:pPr>
            <w:r>
              <w:rPr>
                <w:b/>
                <w:bCs/>
              </w:rPr>
              <w:t>2) Read through notes on finding percentage of an amount</w:t>
            </w:r>
          </w:p>
          <w:p>
            <w:pPr>
              <w:jc w:val="center"/>
              <w:rPr>
                <w:b/>
                <w:bCs/>
              </w:rPr>
            </w:pPr>
            <w:r>
              <w:rPr>
                <w:b/>
                <w:bCs/>
              </w:rPr>
              <w:t>3) Complete Bronze/Silver/ Gold activity questions</w:t>
            </w:r>
          </w:p>
          <w:p>
            <w:pPr>
              <w:jc w:val="center"/>
              <w:rPr>
                <w:b/>
                <w:bCs/>
              </w:rPr>
            </w:pPr>
            <w:r>
              <w:rPr>
                <w:b/>
                <w:bCs/>
              </w:rPr>
              <w:t>4) Complete Challenge questions</w:t>
            </w:r>
          </w:p>
          <w:p>
            <w:pPr>
              <w:jc w:val="center"/>
              <w:rPr>
                <w:b/>
                <w:bCs/>
              </w:rPr>
            </w:pPr>
            <w:r>
              <w:rPr>
                <w:b/>
                <w:bCs/>
              </w:rPr>
              <w:t>5) Complete Code breaker.</w:t>
            </w:r>
          </w:p>
        </w:tc>
        <w:tc>
          <w:tcPr>
            <w:tcW w:w="14060" w:type="dxa"/>
            <w:gridSpan w:val="5"/>
            <w:shd w:val="clear" w:color="auto" w:fill="auto"/>
          </w:tcPr>
          <w:p>
            <w:pPr>
              <w:jc w:val="center"/>
              <w:rPr>
                <w:b/>
                <w:bCs/>
                <w:highlight w:val="yellow"/>
              </w:rPr>
            </w:pPr>
            <w:r>
              <w:rPr>
                <w:b/>
                <w:bCs/>
              </w:rPr>
              <w:t>1) Complete starter activity.</w:t>
            </w:r>
          </w:p>
          <w:p>
            <w:pPr>
              <w:jc w:val="center"/>
              <w:rPr>
                <w:b/>
                <w:bCs/>
              </w:rPr>
            </w:pPr>
            <w:r>
              <w:rPr>
                <w:b/>
                <w:bCs/>
              </w:rPr>
              <w:t xml:space="preserve">2) Read through notes and watch video on multiplying decimals on </w:t>
            </w:r>
            <w:proofErr w:type="spellStart"/>
            <w:r>
              <w:rPr>
                <w:b/>
                <w:bCs/>
              </w:rPr>
              <w:t>mathswatch</w:t>
            </w:r>
            <w:proofErr w:type="spellEnd"/>
            <w:r>
              <w:rPr>
                <w:b/>
                <w:bCs/>
              </w:rPr>
              <w:t xml:space="preserve"> (clip 66)</w:t>
            </w:r>
          </w:p>
          <w:p>
            <w:pPr>
              <w:jc w:val="center"/>
              <w:rPr>
                <w:b/>
                <w:bCs/>
              </w:rPr>
            </w:pPr>
            <w:r>
              <w:rPr>
                <w:b/>
                <w:bCs/>
              </w:rPr>
              <w:t xml:space="preserve">3) </w:t>
            </w:r>
            <w:proofErr w:type="gramStart"/>
            <w:r>
              <w:rPr>
                <w:b/>
                <w:bCs/>
              </w:rPr>
              <w:t>answer</w:t>
            </w:r>
            <w:proofErr w:type="gramEnd"/>
            <w:r>
              <w:rPr>
                <w:b/>
                <w:bCs/>
              </w:rPr>
              <w:t xml:space="preserve"> all questions.</w:t>
            </w:r>
          </w:p>
          <w:p>
            <w:pPr>
              <w:jc w:val="center"/>
              <w:rPr>
                <w:b/>
                <w:bCs/>
              </w:rPr>
            </w:pPr>
            <w:r>
              <w:rPr>
                <w:b/>
                <w:bCs/>
              </w:rPr>
              <w:t xml:space="preserve">4) Extension work on </w:t>
            </w:r>
            <w:proofErr w:type="spellStart"/>
            <w:r>
              <w:rPr>
                <w:b/>
                <w:bCs/>
              </w:rPr>
              <w:t>Mathswatch</w:t>
            </w:r>
            <w:proofErr w:type="spellEnd"/>
            <w:r>
              <w:rPr>
                <w:b/>
                <w:bCs/>
              </w:rPr>
              <w:t>.</w:t>
            </w:r>
          </w:p>
        </w:tc>
      </w:tr>
      <w:tr>
        <w:trPr>
          <w:trHeight w:val="432"/>
        </w:trPr>
        <w:tc>
          <w:tcPr>
            <w:tcW w:w="1271" w:type="dxa"/>
            <w:vMerge w:val="restart"/>
          </w:tcPr>
          <w:p>
            <w:pPr>
              <w:jc w:val="center"/>
              <w:rPr>
                <w:b/>
              </w:rPr>
            </w:pPr>
            <w:r>
              <w:rPr>
                <w:b/>
              </w:rPr>
              <w:t>Science</w:t>
            </w:r>
          </w:p>
        </w:tc>
        <w:tc>
          <w:tcPr>
            <w:tcW w:w="3515" w:type="dxa"/>
            <w:shd w:val="clear" w:color="auto" w:fill="FFFF00"/>
          </w:tcPr>
          <w:p>
            <w:pPr>
              <w:jc w:val="center"/>
              <w:rPr>
                <w:b/>
                <w:highlight w:val="yellow"/>
              </w:rPr>
            </w:pPr>
            <w:r>
              <w:rPr>
                <w:b/>
                <w:highlight w:val="yellow"/>
              </w:rPr>
              <w:t>8A1</w:t>
            </w:r>
          </w:p>
        </w:tc>
        <w:tc>
          <w:tcPr>
            <w:tcW w:w="3515" w:type="dxa"/>
            <w:gridSpan w:val="2"/>
            <w:shd w:val="clear" w:color="auto" w:fill="FFFF00"/>
          </w:tcPr>
          <w:p>
            <w:pPr>
              <w:jc w:val="center"/>
              <w:rPr>
                <w:b/>
                <w:highlight w:val="yellow"/>
              </w:rPr>
            </w:pPr>
            <w:r>
              <w:rPr>
                <w:b/>
                <w:highlight w:val="yellow"/>
              </w:rPr>
              <w:t>8A2</w:t>
            </w:r>
          </w:p>
        </w:tc>
        <w:tc>
          <w:tcPr>
            <w:tcW w:w="3515" w:type="dxa"/>
            <w:shd w:val="clear" w:color="auto" w:fill="FFFF00"/>
          </w:tcPr>
          <w:p>
            <w:pPr>
              <w:jc w:val="center"/>
              <w:rPr>
                <w:b/>
                <w:highlight w:val="yellow"/>
              </w:rPr>
            </w:pPr>
            <w:r>
              <w:rPr>
                <w:b/>
                <w:highlight w:val="yellow"/>
              </w:rPr>
              <w:t>8A3</w:t>
            </w:r>
          </w:p>
        </w:tc>
        <w:tc>
          <w:tcPr>
            <w:tcW w:w="3515" w:type="dxa"/>
            <w:shd w:val="clear" w:color="auto" w:fill="FFFF00"/>
          </w:tcPr>
          <w:p>
            <w:pPr>
              <w:jc w:val="center"/>
              <w:rPr>
                <w:b/>
              </w:rPr>
            </w:pPr>
            <w:r>
              <w:rPr>
                <w:b/>
              </w:rPr>
              <w:t>8B1</w:t>
            </w:r>
          </w:p>
        </w:tc>
        <w:tc>
          <w:tcPr>
            <w:tcW w:w="3515" w:type="dxa"/>
            <w:gridSpan w:val="2"/>
            <w:shd w:val="clear" w:color="auto" w:fill="FFFF00"/>
          </w:tcPr>
          <w:p>
            <w:pPr>
              <w:jc w:val="center"/>
              <w:rPr>
                <w:b/>
                <w:highlight w:val="yellow"/>
              </w:rPr>
            </w:pPr>
            <w:r>
              <w:rPr>
                <w:b/>
                <w:highlight w:val="yellow"/>
              </w:rPr>
              <w:t>8B2</w:t>
            </w:r>
          </w:p>
        </w:tc>
        <w:tc>
          <w:tcPr>
            <w:tcW w:w="3515" w:type="dxa"/>
            <w:shd w:val="clear" w:color="auto" w:fill="FFFF00"/>
          </w:tcPr>
          <w:p>
            <w:pPr>
              <w:jc w:val="center"/>
              <w:rPr>
                <w:b/>
                <w:highlight w:val="yellow"/>
              </w:rPr>
            </w:pPr>
            <w:r>
              <w:rPr>
                <w:b/>
                <w:highlight w:val="yellow"/>
              </w:rPr>
              <w:t>8B3</w:t>
            </w:r>
          </w:p>
        </w:tc>
      </w:tr>
      <w:tr>
        <w:trPr>
          <w:trHeight w:val="1838"/>
        </w:trPr>
        <w:tc>
          <w:tcPr>
            <w:tcW w:w="1271" w:type="dxa"/>
            <w:vMerge/>
          </w:tcPr>
          <w:p>
            <w:pPr>
              <w:jc w:val="center"/>
              <w:rPr>
                <w:b/>
              </w:rPr>
            </w:pPr>
          </w:p>
        </w:tc>
        <w:tc>
          <w:tcPr>
            <w:tcW w:w="3515" w:type="dxa"/>
            <w:shd w:val="clear" w:color="auto" w:fill="auto"/>
          </w:tcPr>
          <w:p>
            <w:pPr>
              <w:jc w:val="center"/>
              <w:rPr>
                <w:b/>
                <w:highlight w:val="yellow"/>
              </w:rPr>
            </w:pPr>
            <w:r>
              <w:rPr>
                <w:b/>
              </w:rPr>
              <w:t>JSC Revision of all topic 8 is the task of the week.  More details will emailed on Monday.</w:t>
            </w:r>
          </w:p>
        </w:tc>
        <w:tc>
          <w:tcPr>
            <w:tcW w:w="3515" w:type="dxa"/>
            <w:gridSpan w:val="2"/>
            <w:shd w:val="clear" w:color="auto" w:fill="auto"/>
          </w:tcPr>
          <w:p>
            <w:pPr>
              <w:jc w:val="center"/>
              <w:rPr>
                <w:b/>
                <w:bCs/>
              </w:rPr>
            </w:pPr>
            <w:r>
              <w:rPr>
                <w:b/>
                <w:bCs/>
              </w:rPr>
              <w:t xml:space="preserve">Students have completed 3 topics and need to review their learning. They will be sent revision clocks for each topic B8, C8 and P8 </w:t>
            </w:r>
            <w:proofErr w:type="gramStart"/>
            <w:r>
              <w:rPr>
                <w:b/>
                <w:bCs/>
              </w:rPr>
              <w:t>which</w:t>
            </w:r>
            <w:proofErr w:type="gramEnd"/>
            <w:r>
              <w:rPr>
                <w:b/>
                <w:bCs/>
              </w:rPr>
              <w:t xml:space="preserve"> need to be completed.</w:t>
            </w:r>
          </w:p>
        </w:tc>
        <w:tc>
          <w:tcPr>
            <w:tcW w:w="3515" w:type="dxa"/>
            <w:shd w:val="clear" w:color="auto" w:fill="auto"/>
          </w:tcPr>
          <w:p>
            <w:pPr>
              <w:jc w:val="center"/>
              <w:rPr>
                <w:b/>
                <w:bCs/>
              </w:rPr>
            </w:pPr>
            <w:proofErr w:type="spellStart"/>
            <w:r>
              <w:rPr>
                <w:b/>
                <w:bCs/>
              </w:rPr>
              <w:t>HLa</w:t>
            </w:r>
            <w:proofErr w:type="spellEnd"/>
            <w:r>
              <w:rPr>
                <w:b/>
                <w:bCs/>
              </w:rPr>
              <w:t xml:space="preserve"> – more revision of the B8 topic respiration, instructions emailed on Monday.</w:t>
            </w:r>
          </w:p>
          <w:p>
            <w:pPr>
              <w:jc w:val="center"/>
              <w:rPr>
                <w:b/>
                <w:bCs/>
              </w:rPr>
            </w:pPr>
            <w:r>
              <w:rPr>
                <w:b/>
                <w:bCs/>
              </w:rPr>
              <w:t xml:space="preserve">DMA – continue with revision of C8 and P8 for an </w:t>
            </w:r>
            <w:proofErr w:type="spellStart"/>
            <w:r>
              <w:rPr>
                <w:b/>
                <w:bCs/>
              </w:rPr>
              <w:t>educake</w:t>
            </w:r>
            <w:proofErr w:type="spellEnd"/>
            <w:r>
              <w:rPr>
                <w:b/>
                <w:bCs/>
              </w:rPr>
              <w:t xml:space="preserve"> test to be set next week.</w:t>
            </w:r>
          </w:p>
        </w:tc>
        <w:tc>
          <w:tcPr>
            <w:tcW w:w="3515" w:type="dxa"/>
            <w:shd w:val="clear" w:color="auto" w:fill="auto"/>
          </w:tcPr>
          <w:p>
            <w:pPr>
              <w:jc w:val="center"/>
              <w:rPr>
                <w:b/>
              </w:rPr>
            </w:pPr>
            <w:r>
              <w:rPr>
                <w:b/>
              </w:rPr>
              <w:t xml:space="preserve">JSC Revision of all topic 8 is the task of the week.  More details </w:t>
            </w:r>
            <w:proofErr w:type="gramStart"/>
            <w:r>
              <w:rPr>
                <w:b/>
              </w:rPr>
              <w:t>will be emailed</w:t>
            </w:r>
            <w:proofErr w:type="gramEnd"/>
            <w:r>
              <w:rPr>
                <w:b/>
              </w:rPr>
              <w:t xml:space="preserve"> on Monday.</w:t>
            </w:r>
          </w:p>
        </w:tc>
        <w:tc>
          <w:tcPr>
            <w:tcW w:w="3515" w:type="dxa"/>
            <w:gridSpan w:val="2"/>
            <w:shd w:val="clear" w:color="auto" w:fill="auto"/>
          </w:tcPr>
          <w:p>
            <w:pPr>
              <w:jc w:val="center"/>
              <w:rPr>
                <w:b/>
                <w:bCs/>
              </w:rPr>
            </w:pPr>
            <w:proofErr w:type="spellStart"/>
            <w:r>
              <w:rPr>
                <w:b/>
                <w:bCs/>
              </w:rPr>
              <w:t>HLa</w:t>
            </w:r>
            <w:proofErr w:type="spellEnd"/>
            <w:r>
              <w:rPr>
                <w:b/>
                <w:bCs/>
              </w:rPr>
              <w:t xml:space="preserve"> – more revision of B8 topic respiration, instructions emailed on Monday.</w:t>
            </w:r>
          </w:p>
          <w:p>
            <w:pPr>
              <w:jc w:val="center"/>
              <w:rPr>
                <w:b/>
                <w:bCs/>
              </w:rPr>
            </w:pPr>
            <w:r>
              <w:rPr>
                <w:b/>
                <w:bCs/>
              </w:rPr>
              <w:t xml:space="preserve">JSC revision for all C8 and P8 topics, details to </w:t>
            </w:r>
            <w:proofErr w:type="gramStart"/>
            <w:r>
              <w:rPr>
                <w:b/>
                <w:bCs/>
              </w:rPr>
              <w:t>be emailed</w:t>
            </w:r>
            <w:proofErr w:type="gramEnd"/>
            <w:r>
              <w:rPr>
                <w:b/>
                <w:bCs/>
              </w:rPr>
              <w:t xml:space="preserve"> on Monday.</w:t>
            </w:r>
          </w:p>
        </w:tc>
        <w:tc>
          <w:tcPr>
            <w:tcW w:w="3515" w:type="dxa"/>
            <w:shd w:val="clear" w:color="auto" w:fill="auto"/>
          </w:tcPr>
          <w:p>
            <w:pPr>
              <w:jc w:val="center"/>
              <w:rPr>
                <w:b/>
                <w:bCs/>
              </w:rPr>
            </w:pPr>
            <w:r>
              <w:rPr>
                <w:b/>
                <w:bCs/>
              </w:rPr>
              <w:t xml:space="preserve">DMA – continue with revision of B8 C8 and P8 for an </w:t>
            </w:r>
            <w:proofErr w:type="spellStart"/>
            <w:r>
              <w:rPr>
                <w:b/>
                <w:bCs/>
              </w:rPr>
              <w:t>educake</w:t>
            </w:r>
            <w:proofErr w:type="spellEnd"/>
            <w:r>
              <w:rPr>
                <w:b/>
                <w:bCs/>
              </w:rPr>
              <w:t xml:space="preserve"> test to be set next week.</w:t>
            </w:r>
          </w:p>
          <w:p>
            <w:pPr>
              <w:jc w:val="center"/>
              <w:rPr>
                <w:b/>
                <w:bCs/>
              </w:rPr>
            </w:pPr>
            <w:r>
              <w:rPr>
                <w:b/>
                <w:bCs/>
              </w:rPr>
              <w:t>Revision clocks to be sent via email by Monday</w:t>
            </w:r>
          </w:p>
        </w:tc>
      </w:tr>
      <w:tr>
        <w:trPr>
          <w:trHeight w:val="396"/>
        </w:trPr>
        <w:tc>
          <w:tcPr>
            <w:tcW w:w="1271" w:type="dxa"/>
            <w:vMerge w:val="restart"/>
          </w:tcPr>
          <w:p>
            <w:pPr>
              <w:jc w:val="center"/>
              <w:rPr>
                <w:b/>
              </w:rPr>
            </w:pPr>
            <w:r>
              <w:rPr>
                <w:b/>
              </w:rPr>
              <w:t>Technology</w:t>
            </w:r>
          </w:p>
        </w:tc>
        <w:tc>
          <w:tcPr>
            <w:tcW w:w="5272" w:type="dxa"/>
            <w:gridSpan w:val="2"/>
            <w:shd w:val="clear" w:color="auto" w:fill="FFFF00"/>
          </w:tcPr>
          <w:p>
            <w:pPr>
              <w:jc w:val="center"/>
              <w:rPr>
                <w:b/>
              </w:rPr>
            </w:pPr>
            <w:r>
              <w:rPr>
                <w:b/>
              </w:rPr>
              <w:t>Graphics</w:t>
            </w:r>
          </w:p>
        </w:tc>
        <w:tc>
          <w:tcPr>
            <w:tcW w:w="5273" w:type="dxa"/>
            <w:gridSpan w:val="2"/>
            <w:shd w:val="clear" w:color="auto" w:fill="FFFF00"/>
          </w:tcPr>
          <w:p>
            <w:pPr>
              <w:jc w:val="center"/>
              <w:rPr>
                <w:b/>
              </w:rPr>
            </w:pPr>
            <w:r>
              <w:rPr>
                <w:b/>
              </w:rPr>
              <w:t>Resistant Materials</w:t>
            </w:r>
          </w:p>
        </w:tc>
        <w:tc>
          <w:tcPr>
            <w:tcW w:w="5272" w:type="dxa"/>
            <w:gridSpan w:val="2"/>
            <w:shd w:val="clear" w:color="auto" w:fill="FFFF00"/>
          </w:tcPr>
          <w:p>
            <w:pPr>
              <w:jc w:val="center"/>
              <w:rPr>
                <w:b/>
              </w:rPr>
            </w:pPr>
            <w:r>
              <w:rPr>
                <w:b/>
              </w:rPr>
              <w:t>Textiles</w:t>
            </w:r>
          </w:p>
        </w:tc>
        <w:tc>
          <w:tcPr>
            <w:tcW w:w="5273" w:type="dxa"/>
            <w:gridSpan w:val="2"/>
            <w:shd w:val="clear" w:color="auto" w:fill="FFFF00"/>
          </w:tcPr>
          <w:p>
            <w:pPr>
              <w:jc w:val="center"/>
              <w:rPr>
                <w:b/>
              </w:rPr>
            </w:pPr>
            <w:r>
              <w:rPr>
                <w:b/>
              </w:rPr>
              <w:t>Food Technology</w:t>
            </w:r>
          </w:p>
        </w:tc>
      </w:tr>
      <w:tr>
        <w:trPr>
          <w:trHeight w:val="1373"/>
        </w:trPr>
        <w:tc>
          <w:tcPr>
            <w:tcW w:w="1271" w:type="dxa"/>
            <w:vMerge/>
          </w:tcPr>
          <w:p>
            <w:pPr>
              <w:jc w:val="center"/>
              <w:rPr>
                <w:b/>
              </w:rPr>
            </w:pPr>
          </w:p>
        </w:tc>
        <w:tc>
          <w:tcPr>
            <w:tcW w:w="5272" w:type="dxa"/>
            <w:gridSpan w:val="2"/>
            <w:shd w:val="clear" w:color="auto" w:fill="FFFFFF" w:themeFill="background1"/>
          </w:tcPr>
          <w:p>
            <w:pPr>
              <w:rPr>
                <w:b/>
                <w:bCs/>
                <w:sz w:val="16"/>
                <w:szCs w:val="16"/>
              </w:rPr>
            </w:pPr>
            <w:r>
              <w:rPr>
                <w:b/>
                <w:bCs/>
                <w:sz w:val="16"/>
                <w:szCs w:val="16"/>
              </w:rPr>
              <w:t>Well done to everyone who watched the video and made a paper bag! Those who haven’t yet please look through your emails and watch the video below:</w:t>
            </w:r>
          </w:p>
          <w:p>
            <w:pPr>
              <w:rPr>
                <w:b/>
                <w:bCs/>
                <w:sz w:val="16"/>
                <w:szCs w:val="16"/>
              </w:rPr>
            </w:pPr>
          </w:p>
          <w:p>
            <w:hyperlink r:id="rId11">
              <w:r>
                <w:rPr>
                  <w:rStyle w:val="Hyperlink"/>
                  <w:rFonts w:ascii="Calibri" w:eastAsia="Calibri" w:hAnsi="Calibri" w:cs="Calibri"/>
                </w:rPr>
                <w:t>https://www.youtube.com/watch?v=0PyjUwuqcyw</w:t>
              </w:r>
            </w:hyperlink>
          </w:p>
          <w:p>
            <w:pPr>
              <w:rPr>
                <w:rFonts w:ascii="Calibri" w:eastAsia="Calibri" w:hAnsi="Calibri" w:cs="Calibri"/>
              </w:rPr>
            </w:pPr>
          </w:p>
          <w:p>
            <w:pPr>
              <w:rPr>
                <w:rFonts w:ascii="Calibri" w:eastAsia="Calibri" w:hAnsi="Calibri" w:cs="Calibri"/>
              </w:rPr>
            </w:pPr>
            <w:r>
              <w:rPr>
                <w:rFonts w:ascii="Calibri" w:eastAsia="Calibri" w:hAnsi="Calibri" w:cs="Calibri"/>
              </w:rPr>
              <w:t>What you need to do this week is to :</w:t>
            </w:r>
          </w:p>
          <w:p>
            <w:pPr>
              <w:rPr>
                <w:rFonts w:ascii="Calibri" w:eastAsia="Calibri" w:hAnsi="Calibri" w:cs="Calibri"/>
              </w:rPr>
            </w:pPr>
          </w:p>
          <w:p>
            <w:pPr>
              <w:rPr>
                <w:rFonts w:ascii="Calibri" w:eastAsia="Calibri" w:hAnsi="Calibri" w:cs="Calibri"/>
                <w:sz w:val="16"/>
                <w:szCs w:val="16"/>
              </w:rPr>
            </w:pPr>
            <w:r>
              <w:rPr>
                <w:rFonts w:ascii="Calibri" w:eastAsia="Calibri" w:hAnsi="Calibri" w:cs="Calibri"/>
                <w:sz w:val="16"/>
                <w:szCs w:val="16"/>
              </w:rPr>
              <w:t xml:space="preserve">1) Imagine you are running an emergency food delivery business helping to feed people using paper bags like the one that you have made. Design a logo </w:t>
            </w:r>
            <w:r>
              <w:rPr>
                <w:rFonts w:ascii="Calibri" w:eastAsia="Calibri" w:hAnsi="Calibri" w:cs="Calibri"/>
                <w:sz w:val="16"/>
                <w:szCs w:val="16"/>
              </w:rPr>
              <w:lastRenderedPageBreak/>
              <w:t>to go on the front of your bag. Draw it out professionally, cut it out and stick onto the front of your bag. You could even use it to deliver food or presents to people in your neighbourhood. Check with a parent or guardian before you do this.</w:t>
            </w:r>
          </w:p>
          <w:p>
            <w:pPr>
              <w:rPr>
                <w:rFonts w:ascii="Calibri" w:eastAsia="Calibri" w:hAnsi="Calibri" w:cs="Calibri"/>
              </w:rPr>
            </w:pPr>
          </w:p>
          <w:p>
            <w:pPr>
              <w:rPr>
                <w:rFonts w:ascii="Calibri" w:eastAsia="Calibri" w:hAnsi="Calibri" w:cs="Calibri"/>
                <w:sz w:val="16"/>
                <w:szCs w:val="16"/>
              </w:rPr>
            </w:pPr>
            <w:r>
              <w:rPr>
                <w:rFonts w:ascii="Calibri" w:eastAsia="Calibri" w:hAnsi="Calibri" w:cs="Calibri"/>
                <w:sz w:val="16"/>
                <w:szCs w:val="16"/>
              </w:rPr>
              <w:t xml:space="preserve">2) Image you are running a factory of workers making your paper bags. Create a </w:t>
            </w:r>
            <w:proofErr w:type="gramStart"/>
            <w:r>
              <w:rPr>
                <w:rFonts w:ascii="Calibri" w:eastAsia="Calibri" w:hAnsi="Calibri" w:cs="Calibri"/>
                <w:sz w:val="16"/>
                <w:szCs w:val="16"/>
              </w:rPr>
              <w:t>Step-by-Step</w:t>
            </w:r>
            <w:proofErr w:type="gramEnd"/>
            <w:r>
              <w:rPr>
                <w:rFonts w:ascii="Calibri" w:eastAsia="Calibri" w:hAnsi="Calibri" w:cs="Calibri"/>
                <w:sz w:val="16"/>
                <w:szCs w:val="16"/>
              </w:rPr>
              <w:t xml:space="preserve"> guide for the factory workers to use to help them make the paper bags. It must use images, diagrams and comments to explain the process.</w:t>
            </w:r>
          </w:p>
          <w:p>
            <w:pPr>
              <w:rPr>
                <w:rFonts w:ascii="Calibri" w:eastAsia="Calibri" w:hAnsi="Calibri" w:cs="Calibri"/>
              </w:rPr>
            </w:pPr>
          </w:p>
          <w:p>
            <w:pPr>
              <w:rPr>
                <w:rFonts w:ascii="Calibri" w:eastAsia="Calibri" w:hAnsi="Calibri" w:cs="Calibri"/>
              </w:rPr>
            </w:pPr>
            <w:r>
              <w:rPr>
                <w:rFonts w:ascii="Calibri" w:eastAsia="Calibri" w:hAnsi="Calibri" w:cs="Calibri"/>
              </w:rPr>
              <w:t xml:space="preserve">Please email me your work when </w:t>
            </w:r>
            <w:proofErr w:type="gramStart"/>
            <w:r>
              <w:rPr>
                <w:rFonts w:ascii="Calibri" w:eastAsia="Calibri" w:hAnsi="Calibri" w:cs="Calibri"/>
              </w:rPr>
              <w:t>it’s</w:t>
            </w:r>
            <w:proofErr w:type="gramEnd"/>
            <w:r>
              <w:rPr>
                <w:rFonts w:ascii="Calibri" w:eastAsia="Calibri" w:hAnsi="Calibri" w:cs="Calibri"/>
              </w:rPr>
              <w:t xml:space="preserve"> done. Everyone who get the work done will receive a CC point and the best ones will feature on my </w:t>
            </w:r>
            <w:proofErr w:type="spellStart"/>
            <w:r>
              <w:rPr>
                <w:rFonts w:ascii="Calibri" w:eastAsia="Calibri" w:hAnsi="Calibri" w:cs="Calibri"/>
              </w:rPr>
              <w:t>Youtube</w:t>
            </w:r>
            <w:proofErr w:type="spellEnd"/>
            <w:r>
              <w:rPr>
                <w:rFonts w:ascii="Calibri" w:eastAsia="Calibri" w:hAnsi="Calibri" w:cs="Calibri"/>
              </w:rPr>
              <w:t xml:space="preserve"> channel (with your permission!).</w:t>
            </w:r>
          </w:p>
        </w:tc>
        <w:tc>
          <w:tcPr>
            <w:tcW w:w="5273" w:type="dxa"/>
            <w:gridSpan w:val="2"/>
            <w:shd w:val="clear" w:color="auto" w:fill="FFFFFF" w:themeFill="background1"/>
          </w:tcPr>
          <w:p>
            <w:pPr>
              <w:spacing w:line="259" w:lineRule="auto"/>
              <w:jc w:val="center"/>
              <w:rPr>
                <w:rFonts w:ascii="Calibri" w:eastAsia="Calibri" w:hAnsi="Calibri" w:cs="Calibri"/>
              </w:rPr>
            </w:pPr>
            <w:r>
              <w:rPr>
                <w:rFonts w:ascii="Calibri" w:eastAsia="Calibri" w:hAnsi="Calibri" w:cs="Calibri"/>
                <w:b/>
                <w:bCs/>
              </w:rPr>
              <w:lastRenderedPageBreak/>
              <w:t>This will add to last weeks ‘plastics’ work on Doddle:</w:t>
            </w:r>
          </w:p>
          <w:p>
            <w:pPr>
              <w:spacing w:line="259" w:lineRule="auto"/>
              <w:rPr>
                <w:rFonts w:ascii="Calibri" w:eastAsia="Calibri" w:hAnsi="Calibri" w:cs="Calibri"/>
              </w:rPr>
            </w:pPr>
            <w:r>
              <w:rPr>
                <w:rFonts w:ascii="Calibri" w:eastAsia="Calibri" w:hAnsi="Calibri" w:cs="Calibri"/>
                <w:b/>
                <w:bCs/>
              </w:rPr>
              <w:t xml:space="preserve">1) Look around the home at items and see what </w:t>
            </w:r>
            <w:proofErr w:type="gramStart"/>
            <w:r>
              <w:rPr>
                <w:rFonts w:ascii="Calibri" w:eastAsia="Calibri" w:hAnsi="Calibri" w:cs="Calibri"/>
                <w:b/>
                <w:bCs/>
              </w:rPr>
              <w:t>is made</w:t>
            </w:r>
            <w:proofErr w:type="gramEnd"/>
            <w:r>
              <w:rPr>
                <w:rFonts w:ascii="Calibri" w:eastAsia="Calibri" w:hAnsi="Calibri" w:cs="Calibri"/>
                <w:b/>
                <w:bCs/>
              </w:rPr>
              <w:t xml:space="preserve"> from plastic. You should see a number and / or letters inside a recycling symbol on rigid items or names of plastics on the label of fabrics (many of which are actually plastic!)</w:t>
            </w:r>
          </w:p>
          <w:p>
            <w:pPr>
              <w:spacing w:line="259" w:lineRule="auto"/>
              <w:rPr>
                <w:rFonts w:ascii="Calibri" w:eastAsia="Calibri" w:hAnsi="Calibri" w:cs="Calibri"/>
              </w:rPr>
            </w:pPr>
            <w:r>
              <w:rPr>
                <w:rFonts w:ascii="Calibri" w:eastAsia="Calibri" w:hAnsi="Calibri" w:cs="Calibri"/>
                <w:b/>
                <w:bCs/>
              </w:rPr>
              <w:t>2) Google what the plastic recycling symbols mean.</w:t>
            </w:r>
          </w:p>
          <w:p>
            <w:pPr>
              <w:spacing w:line="259" w:lineRule="auto"/>
              <w:rPr>
                <w:rFonts w:ascii="Calibri" w:eastAsia="Calibri" w:hAnsi="Calibri" w:cs="Calibri"/>
              </w:rPr>
            </w:pPr>
            <w:r>
              <w:rPr>
                <w:rFonts w:ascii="Calibri" w:eastAsia="Calibri" w:hAnsi="Calibri" w:cs="Calibri"/>
                <w:b/>
                <w:bCs/>
              </w:rPr>
              <w:lastRenderedPageBreak/>
              <w:t xml:space="preserve">3) Try to get better at guessing what the plastic item </w:t>
            </w:r>
            <w:proofErr w:type="gramStart"/>
            <w:r>
              <w:rPr>
                <w:rFonts w:ascii="Calibri" w:eastAsia="Calibri" w:hAnsi="Calibri" w:cs="Calibri"/>
                <w:b/>
                <w:bCs/>
              </w:rPr>
              <w:t>is made from</w:t>
            </w:r>
            <w:proofErr w:type="gramEnd"/>
            <w:r>
              <w:rPr>
                <w:rFonts w:ascii="Calibri" w:eastAsia="Calibri" w:hAnsi="Calibri" w:cs="Calibri"/>
                <w:b/>
                <w:bCs/>
              </w:rPr>
              <w:t xml:space="preserve"> before you look at the symbol.</w:t>
            </w:r>
          </w:p>
          <w:p>
            <w:pPr>
              <w:spacing w:line="259" w:lineRule="auto"/>
              <w:rPr>
                <w:rFonts w:ascii="Calibri" w:eastAsia="Calibri" w:hAnsi="Calibri" w:cs="Calibri"/>
              </w:rPr>
            </w:pPr>
            <w:r>
              <w:rPr>
                <w:rFonts w:ascii="Calibri" w:eastAsia="Calibri" w:hAnsi="Calibri" w:cs="Calibri"/>
                <w:b/>
                <w:bCs/>
              </w:rPr>
              <w:t>4) Items going into your plastic recycling bin are a particularly good hunting ground!</w:t>
            </w:r>
          </w:p>
          <w:p>
            <w:pPr>
              <w:spacing w:line="259" w:lineRule="auto"/>
              <w:rPr>
                <w:rFonts w:ascii="Calibri" w:eastAsia="Calibri" w:hAnsi="Calibri" w:cs="Calibri"/>
              </w:rPr>
            </w:pPr>
            <w:r>
              <w:rPr>
                <w:rFonts w:ascii="Calibri" w:eastAsia="Calibri" w:hAnsi="Calibri" w:cs="Calibri"/>
                <w:b/>
                <w:bCs/>
              </w:rPr>
              <w:t xml:space="preserve">5) Next time </w:t>
            </w:r>
            <w:proofErr w:type="gramStart"/>
            <w:r>
              <w:rPr>
                <w:rFonts w:ascii="Calibri" w:eastAsia="Calibri" w:hAnsi="Calibri" w:cs="Calibri"/>
                <w:b/>
                <w:bCs/>
              </w:rPr>
              <w:t>your</w:t>
            </w:r>
            <w:proofErr w:type="gramEnd"/>
            <w:r>
              <w:rPr>
                <w:rFonts w:ascii="Calibri" w:eastAsia="Calibri" w:hAnsi="Calibri" w:cs="Calibri"/>
                <w:b/>
                <w:bCs/>
              </w:rPr>
              <w:t xml:space="preserve"> shopping – try to avoid buying as much single use plastic packaging!</w:t>
            </w:r>
          </w:p>
        </w:tc>
        <w:tc>
          <w:tcPr>
            <w:tcW w:w="5272" w:type="dxa"/>
            <w:gridSpan w:val="2"/>
            <w:shd w:val="clear" w:color="auto" w:fill="FFFFFF" w:themeFill="background1"/>
          </w:tcPr>
          <w:p>
            <w:pPr>
              <w:spacing w:line="259" w:lineRule="auto"/>
              <w:jc w:val="center"/>
              <w:rPr>
                <w:rFonts w:ascii="Calibri" w:eastAsia="Calibri" w:hAnsi="Calibri" w:cs="Calibri"/>
              </w:rPr>
            </w:pPr>
            <w:r>
              <w:rPr>
                <w:rFonts w:ascii="Calibri" w:eastAsia="Calibri" w:hAnsi="Calibri" w:cs="Calibri"/>
                <w:b/>
                <w:bCs/>
              </w:rPr>
              <w:lastRenderedPageBreak/>
              <w:t xml:space="preserve">Complete the design </w:t>
            </w:r>
            <w:proofErr w:type="gramStart"/>
            <w:r>
              <w:rPr>
                <w:rFonts w:ascii="Calibri" w:eastAsia="Calibri" w:hAnsi="Calibri" w:cs="Calibri"/>
                <w:b/>
                <w:bCs/>
              </w:rPr>
              <w:t>task which</w:t>
            </w:r>
            <w:proofErr w:type="gramEnd"/>
            <w:r>
              <w:rPr>
                <w:rFonts w:ascii="Calibri" w:eastAsia="Calibri" w:hAnsi="Calibri" w:cs="Calibri"/>
                <w:b/>
                <w:bCs/>
              </w:rPr>
              <w:t xml:space="preserve"> will be sent via email.</w:t>
            </w:r>
          </w:p>
          <w:p>
            <w:pPr>
              <w:spacing w:line="259" w:lineRule="auto"/>
              <w:jc w:val="center"/>
              <w:rPr>
                <w:rFonts w:ascii="Calibri" w:eastAsia="Calibri" w:hAnsi="Calibri" w:cs="Calibri"/>
              </w:rPr>
            </w:pPr>
          </w:p>
          <w:p>
            <w:pPr>
              <w:spacing w:line="259" w:lineRule="auto"/>
              <w:jc w:val="center"/>
              <w:rPr>
                <w:rFonts w:ascii="Calibri" w:eastAsia="Calibri" w:hAnsi="Calibri" w:cs="Calibri"/>
              </w:rPr>
            </w:pPr>
            <w:r>
              <w:rPr>
                <w:rFonts w:ascii="Calibri" w:eastAsia="Calibri" w:hAnsi="Calibri" w:cs="Calibri"/>
                <w:b/>
                <w:bCs/>
              </w:rPr>
              <w:t xml:space="preserve"> Design an apron for </w:t>
            </w:r>
            <w:r>
              <w:rPr>
                <w:rFonts w:ascii="Calibri" w:eastAsia="Calibri" w:hAnsi="Calibri" w:cs="Calibri"/>
                <w:b/>
                <w:bCs/>
                <w:u w:val="single"/>
              </w:rPr>
              <w:t>one</w:t>
            </w:r>
            <w:r>
              <w:rPr>
                <w:rFonts w:ascii="Calibri" w:eastAsia="Calibri" w:hAnsi="Calibri" w:cs="Calibri"/>
                <w:b/>
                <w:bCs/>
              </w:rPr>
              <w:t xml:space="preserve"> of the DT subjects. If you are able to print off you can work directly onto the sheet, if not sketch out your own apron template and answer each of the questions using full sentences.</w:t>
            </w:r>
          </w:p>
          <w:p>
            <w:pPr>
              <w:jc w:val="center"/>
              <w:rPr>
                <w:b/>
                <w:bCs/>
              </w:rPr>
            </w:pPr>
          </w:p>
        </w:tc>
        <w:tc>
          <w:tcPr>
            <w:tcW w:w="5273" w:type="dxa"/>
            <w:gridSpan w:val="2"/>
            <w:shd w:val="clear" w:color="auto" w:fill="FFFFFF" w:themeFill="background1"/>
          </w:tcPr>
          <w:p>
            <w:pPr>
              <w:jc w:val="center"/>
              <w:rPr>
                <w:b/>
                <w:bCs/>
              </w:rPr>
            </w:pPr>
            <w:r>
              <w:rPr>
                <w:b/>
                <w:bCs/>
              </w:rPr>
              <w:t>Produce a one-page profile on Carbohydrates.</w:t>
            </w:r>
          </w:p>
          <w:p>
            <w:pPr>
              <w:jc w:val="center"/>
              <w:rPr>
                <w:b/>
                <w:bCs/>
              </w:rPr>
            </w:pPr>
            <w:r>
              <w:rPr>
                <w:b/>
                <w:bCs/>
              </w:rPr>
              <w:t xml:space="preserve">Why do we need them?  What are they? Are some carbohydrates better than </w:t>
            </w:r>
            <w:proofErr w:type="gramStart"/>
            <w:r>
              <w:rPr>
                <w:b/>
                <w:bCs/>
              </w:rPr>
              <w:t>others</w:t>
            </w:r>
            <w:proofErr w:type="gramEnd"/>
            <w:r>
              <w:rPr>
                <w:b/>
                <w:bCs/>
              </w:rPr>
              <w:t xml:space="preserve">?  What happens if we have a deficiency of carbohydrates in our diet?  What happens if we have an excess of carbohydrates in our diet?  </w:t>
            </w:r>
          </w:p>
          <w:p>
            <w:pPr>
              <w:jc w:val="center"/>
              <w:rPr>
                <w:b/>
                <w:bCs/>
              </w:rPr>
            </w:pPr>
            <w:r>
              <w:rPr>
                <w:b/>
                <w:bCs/>
              </w:rPr>
              <w:t xml:space="preserve">Sugar is a carbohydrate and </w:t>
            </w:r>
            <w:proofErr w:type="gramStart"/>
            <w:r>
              <w:rPr>
                <w:b/>
                <w:bCs/>
              </w:rPr>
              <w:t>is classed</w:t>
            </w:r>
            <w:proofErr w:type="gramEnd"/>
            <w:r>
              <w:rPr>
                <w:b/>
                <w:bCs/>
              </w:rPr>
              <w:t xml:space="preserve"> as an ‘Empty food.’  Why is sugar bad for us?  </w:t>
            </w:r>
          </w:p>
          <w:p>
            <w:pPr>
              <w:jc w:val="center"/>
              <w:rPr>
                <w:b/>
                <w:bCs/>
              </w:rPr>
            </w:pPr>
            <w:r>
              <w:rPr>
                <w:b/>
                <w:bCs/>
              </w:rPr>
              <w:lastRenderedPageBreak/>
              <w:t>Add as much information as you can add images of different carbohydrates.</w:t>
            </w:r>
          </w:p>
          <w:p>
            <w:pPr>
              <w:jc w:val="center"/>
              <w:rPr>
                <w:b/>
                <w:bCs/>
              </w:rPr>
            </w:pPr>
            <w:r>
              <w:rPr>
                <w:b/>
                <w:bCs/>
              </w:rPr>
              <w:t>Please email me your work to my school email address.</w:t>
            </w:r>
          </w:p>
        </w:tc>
      </w:tr>
      <w:tr>
        <w:trPr>
          <w:trHeight w:val="1946"/>
        </w:trPr>
        <w:tc>
          <w:tcPr>
            <w:tcW w:w="1271" w:type="dxa"/>
          </w:tcPr>
          <w:p>
            <w:pPr>
              <w:jc w:val="center"/>
              <w:rPr>
                <w:b/>
              </w:rPr>
            </w:pPr>
            <w:r>
              <w:rPr>
                <w:b/>
              </w:rPr>
              <w:lastRenderedPageBreak/>
              <w:t>Geography</w:t>
            </w:r>
          </w:p>
        </w:tc>
        <w:tc>
          <w:tcPr>
            <w:tcW w:w="21090" w:type="dxa"/>
            <w:gridSpan w:val="8"/>
            <w:shd w:val="clear" w:color="auto" w:fill="auto"/>
          </w:tcPr>
          <w:p>
            <w:pPr>
              <w:ind w:left="360"/>
              <w:jc w:val="center"/>
            </w:pPr>
            <w:r>
              <w:rPr>
                <w:rFonts w:ascii="OpenDyslexic" w:eastAsia="OpenDyslexic" w:hAnsi="OpenDyslexic" w:cs="OpenDyslexic"/>
              </w:rPr>
              <w:t>Crime booklet question 9- 12</w:t>
            </w:r>
          </w:p>
          <w:p>
            <w:pPr>
              <w:jc w:val="center"/>
            </w:pPr>
          </w:p>
          <w:p>
            <w:pPr>
              <w:spacing w:line="257" w:lineRule="auto"/>
              <w:jc w:val="center"/>
            </w:pPr>
            <w:r>
              <w:rPr>
                <w:rFonts w:ascii="OpenDyslexic" w:eastAsia="OpenDyslexic" w:hAnsi="OpenDyslexic" w:cs="OpenDyslexic"/>
              </w:rPr>
              <w:t xml:space="preserve">Copy and paste the </w:t>
            </w:r>
            <w:r>
              <w:rPr>
                <w:rFonts w:ascii="OpenDyslexic" w:eastAsia="OpenDyslexic" w:hAnsi="OpenDyslexic" w:cs="OpenDyslexic"/>
                <w:b/>
                <w:bCs/>
              </w:rPr>
              <w:t xml:space="preserve">BBC </w:t>
            </w:r>
            <w:proofErr w:type="spellStart"/>
            <w:r>
              <w:rPr>
                <w:rFonts w:ascii="OpenDyslexic" w:eastAsia="OpenDyslexic" w:hAnsi="OpenDyslexic" w:cs="OpenDyslexic"/>
                <w:b/>
                <w:bCs/>
              </w:rPr>
              <w:t>Bitesize</w:t>
            </w:r>
            <w:proofErr w:type="spellEnd"/>
            <w:r>
              <w:rPr>
                <w:rFonts w:ascii="OpenDyslexic" w:eastAsia="OpenDyslexic" w:hAnsi="OpenDyslexic" w:cs="OpenDyslexic"/>
              </w:rPr>
              <w:t xml:space="preserve"> web address in your browser bar, it should take you to a page that says </w:t>
            </w:r>
            <w:r>
              <w:rPr>
                <w:rFonts w:ascii="OpenDyslexic" w:eastAsia="OpenDyslexic" w:hAnsi="OpenDyslexic" w:cs="OpenDyslexic"/>
                <w:b/>
                <w:bCs/>
              </w:rPr>
              <w:t>“KS3 Crime”.</w:t>
            </w:r>
          </w:p>
          <w:p>
            <w:pPr>
              <w:spacing w:line="257" w:lineRule="auto"/>
              <w:jc w:val="center"/>
            </w:pPr>
            <w:r>
              <w:rPr>
                <w:rFonts w:ascii="OpenDyslexic" w:eastAsia="OpenDyslexic" w:hAnsi="OpenDyslexic" w:cs="OpenDyslexic"/>
              </w:rPr>
              <w:t xml:space="preserve">Click on revise, then reads through page 3 (mapping crime) and page 4 (designing out crime) and answer </w:t>
            </w:r>
            <w:r>
              <w:rPr>
                <w:rFonts w:ascii="OpenDyslexic" w:eastAsia="OpenDyslexic" w:hAnsi="OpenDyslexic" w:cs="OpenDyslexic"/>
                <w:b/>
                <w:bCs/>
              </w:rPr>
              <w:t>questions 9-12</w:t>
            </w:r>
            <w:r>
              <w:rPr>
                <w:rFonts w:ascii="OpenDyslexic" w:eastAsia="OpenDyslexic" w:hAnsi="OpenDyslexic" w:cs="OpenDyslexic"/>
              </w:rPr>
              <w:t xml:space="preserve"> in your crime home learning booklet found on </w:t>
            </w:r>
            <w:r>
              <w:rPr>
                <w:rFonts w:ascii="OpenDyslexic" w:eastAsia="OpenDyslexic" w:hAnsi="OpenDyslexic" w:cs="OpenDyslexic"/>
                <w:b/>
                <w:bCs/>
              </w:rPr>
              <w:t>TEAMS in your Geography class under “files”</w:t>
            </w:r>
            <w:r>
              <w:rPr>
                <w:rFonts w:ascii="OpenDyslexic" w:eastAsia="OpenDyslexic" w:hAnsi="OpenDyslexic" w:cs="OpenDyslexic"/>
              </w:rPr>
              <w:t xml:space="preserve">. </w:t>
            </w:r>
          </w:p>
          <w:p>
            <w:pPr>
              <w:spacing w:line="257" w:lineRule="auto"/>
              <w:jc w:val="center"/>
            </w:pPr>
            <w:r>
              <w:rPr>
                <w:rFonts w:ascii="OpenDyslexic" w:eastAsia="OpenDyslexic" w:hAnsi="OpenDyslexic" w:cs="OpenDyslexic"/>
              </w:rPr>
              <w:t xml:space="preserve"> </w:t>
            </w:r>
          </w:p>
          <w:p>
            <w:pPr>
              <w:spacing w:line="257" w:lineRule="auto"/>
              <w:jc w:val="center"/>
            </w:pPr>
            <w:r>
              <w:rPr>
                <w:rFonts w:ascii="Calibri" w:eastAsia="Calibri" w:hAnsi="Calibri" w:cs="Calibri"/>
              </w:rPr>
              <w:t xml:space="preserve"> </w:t>
            </w:r>
            <w:r>
              <w:rPr>
                <w:rFonts w:ascii="OpenDyslexic" w:eastAsia="OpenDyslexic" w:hAnsi="OpenDyslexic" w:cs="OpenDyslexic"/>
              </w:rPr>
              <w:t xml:space="preserve">Here is the web address to copy  and paste it into the web browser </w:t>
            </w:r>
            <w:hyperlink r:id="rId12">
              <w:r>
                <w:rPr>
                  <w:rStyle w:val="Hyperlink"/>
                  <w:rFonts w:ascii="OpenDyslexic" w:eastAsia="OpenDyslexic" w:hAnsi="OpenDyslexic" w:cs="OpenDyslexic"/>
                  <w:color w:val="0563C1"/>
                </w:rPr>
                <w:t>https://www.bbc.co.uk/bitesize/topics/zy8xpv4</w:t>
              </w:r>
            </w:hyperlink>
          </w:p>
          <w:p>
            <w:pPr>
              <w:jc w:val="center"/>
              <w:rPr>
                <w:b/>
                <w:bCs/>
              </w:rPr>
            </w:pPr>
          </w:p>
        </w:tc>
      </w:tr>
      <w:tr>
        <w:trPr>
          <w:trHeight w:val="1946"/>
        </w:trPr>
        <w:tc>
          <w:tcPr>
            <w:tcW w:w="1271" w:type="dxa"/>
          </w:tcPr>
          <w:p>
            <w:pPr>
              <w:jc w:val="center"/>
              <w:rPr>
                <w:b/>
              </w:rPr>
            </w:pPr>
            <w:r>
              <w:rPr>
                <w:b/>
              </w:rPr>
              <w:t>History</w:t>
            </w:r>
          </w:p>
        </w:tc>
        <w:tc>
          <w:tcPr>
            <w:tcW w:w="21090" w:type="dxa"/>
            <w:gridSpan w:val="8"/>
            <w:shd w:val="clear" w:color="auto" w:fill="auto"/>
          </w:tcPr>
          <w:p>
            <w:pPr>
              <w:jc w:val="center"/>
              <w:rPr>
                <w:b/>
                <w:bCs/>
              </w:rPr>
            </w:pPr>
            <w:r>
              <w:rPr>
                <w:b/>
                <w:bCs/>
              </w:rPr>
              <w:t>Richard Arkwright  - the steps to success</w:t>
            </w:r>
          </w:p>
          <w:p>
            <w:pPr>
              <w:jc w:val="center"/>
              <w:rPr>
                <w:b/>
                <w:bCs/>
              </w:rPr>
            </w:pPr>
          </w:p>
          <w:p>
            <w:pPr>
              <w:spacing w:line="259" w:lineRule="auto"/>
              <w:jc w:val="center"/>
              <w:rPr>
                <w:b/>
                <w:bCs/>
              </w:rPr>
            </w:pPr>
            <w:r>
              <w:rPr>
                <w:b/>
                <w:bCs/>
              </w:rPr>
              <w:t xml:space="preserve">Use the PowerPoint information to complete tasks 1 and 2. </w:t>
            </w:r>
            <w:proofErr w:type="gramStart"/>
            <w:r>
              <w:rPr>
                <w:b/>
                <w:bCs/>
              </w:rPr>
              <w:t>if</w:t>
            </w:r>
            <w:proofErr w:type="gramEnd"/>
            <w:r>
              <w:rPr>
                <w:b/>
                <w:bCs/>
              </w:rPr>
              <w:t xml:space="preserve"> you want to you can complete the challenge task. The tasks and resources are on TEAMs and you can upload it on TEAMs. </w:t>
            </w:r>
          </w:p>
        </w:tc>
      </w:tr>
      <w:tr>
        <w:trPr>
          <w:trHeight w:val="1946"/>
        </w:trPr>
        <w:tc>
          <w:tcPr>
            <w:tcW w:w="1271" w:type="dxa"/>
          </w:tcPr>
          <w:p>
            <w:pPr>
              <w:jc w:val="center"/>
              <w:rPr>
                <w:b/>
              </w:rPr>
            </w:pPr>
            <w:r>
              <w:rPr>
                <w:b/>
              </w:rPr>
              <w:t>RE</w:t>
            </w:r>
          </w:p>
        </w:tc>
        <w:tc>
          <w:tcPr>
            <w:tcW w:w="21090" w:type="dxa"/>
            <w:gridSpan w:val="8"/>
            <w:shd w:val="clear" w:color="auto" w:fill="auto"/>
          </w:tcPr>
          <w:p>
            <w:pPr>
              <w:jc w:val="center"/>
              <w:rPr>
                <w:rFonts w:ascii="OpenDyslexic" w:eastAsia="OpenDyslexic" w:hAnsi="OpenDyslexic" w:cs="OpenDyslexic"/>
                <w:sz w:val="24"/>
                <w:szCs w:val="24"/>
                <w:u w:val="single"/>
              </w:rPr>
            </w:pPr>
            <w:r>
              <w:rPr>
                <w:rFonts w:ascii="OpenDyslexic" w:eastAsia="OpenDyslexic" w:hAnsi="OpenDyslexic" w:cs="OpenDyslexic"/>
                <w:sz w:val="24"/>
                <w:szCs w:val="24"/>
              </w:rPr>
              <w:t xml:space="preserve">Complete Remote Learning pack 3 saved into your class Teams folder. Title- </w:t>
            </w:r>
            <w:r>
              <w:rPr>
                <w:rFonts w:ascii="OpenDyslexic" w:eastAsia="OpenDyslexic" w:hAnsi="OpenDyslexic" w:cs="OpenDyslexic"/>
                <w:sz w:val="24"/>
                <w:szCs w:val="24"/>
                <w:u w:val="single"/>
              </w:rPr>
              <w:t xml:space="preserve">Year 8 Religious Studies Judaism and the </w:t>
            </w:r>
            <w:proofErr w:type="gramStart"/>
            <w:r>
              <w:rPr>
                <w:rFonts w:ascii="OpenDyslexic" w:eastAsia="OpenDyslexic" w:hAnsi="OpenDyslexic" w:cs="OpenDyslexic"/>
                <w:sz w:val="24"/>
                <w:szCs w:val="24"/>
                <w:u w:val="single"/>
              </w:rPr>
              <w:t>Holocaust Moral Dilemma’s</w:t>
            </w:r>
            <w:proofErr w:type="gramEnd"/>
            <w:r>
              <w:rPr>
                <w:rFonts w:ascii="OpenDyslexic" w:eastAsia="OpenDyslexic" w:hAnsi="OpenDyslexic" w:cs="OpenDyslexic"/>
                <w:sz w:val="24"/>
                <w:szCs w:val="24"/>
                <w:u w:val="single"/>
              </w:rPr>
              <w:t xml:space="preserve">. </w:t>
            </w:r>
            <w:r>
              <w:rPr>
                <w:rFonts w:ascii="OpenDyslexic" w:eastAsia="OpenDyslexic" w:hAnsi="OpenDyslexic" w:cs="OpenDyslexic"/>
                <w:sz w:val="24"/>
                <w:szCs w:val="24"/>
              </w:rPr>
              <w:t xml:space="preserve">You should </w:t>
            </w:r>
            <w:proofErr w:type="gramStart"/>
            <w:r>
              <w:rPr>
                <w:rFonts w:ascii="OpenDyslexic" w:eastAsia="OpenDyslexic" w:hAnsi="OpenDyslexic" w:cs="OpenDyslexic"/>
                <w:sz w:val="24"/>
                <w:szCs w:val="24"/>
              </w:rPr>
              <w:t>read through</w:t>
            </w:r>
            <w:proofErr w:type="gramEnd"/>
            <w:r>
              <w:rPr>
                <w:rFonts w:ascii="OpenDyslexic" w:eastAsia="OpenDyslexic" w:hAnsi="OpenDyslexic" w:cs="OpenDyslexic"/>
                <w:sz w:val="24"/>
                <w:szCs w:val="24"/>
              </w:rPr>
              <w:t xml:space="preserve"> the moral dilemmas and complete the questions. Save your work into the folder marked ‘Worked to be saved’ or email it to your teacher. Deadline M</w:t>
            </w:r>
            <w:r>
              <w:rPr>
                <w:rFonts w:ascii="OpenDyslexic" w:eastAsia="OpenDyslexic" w:hAnsi="OpenDyslexic" w:cs="OpenDyslexic"/>
                <w:sz w:val="24"/>
                <w:szCs w:val="24"/>
                <w:u w:val="single"/>
              </w:rPr>
              <w:t>onday 11</w:t>
            </w:r>
            <w:r>
              <w:rPr>
                <w:rFonts w:ascii="OpenDyslexic" w:eastAsia="OpenDyslexic" w:hAnsi="OpenDyslexic" w:cs="OpenDyslexic"/>
                <w:sz w:val="24"/>
                <w:szCs w:val="24"/>
                <w:u w:val="single"/>
                <w:vertAlign w:val="superscript"/>
              </w:rPr>
              <w:t>th</w:t>
            </w:r>
            <w:r>
              <w:rPr>
                <w:rFonts w:ascii="OpenDyslexic" w:eastAsia="OpenDyslexic" w:hAnsi="OpenDyslexic" w:cs="OpenDyslexic"/>
                <w:sz w:val="24"/>
                <w:szCs w:val="24"/>
                <w:u w:val="single"/>
              </w:rPr>
              <w:t xml:space="preserve"> May.</w:t>
            </w:r>
          </w:p>
          <w:p>
            <w:pPr>
              <w:jc w:val="center"/>
              <w:rPr>
                <w:rFonts w:ascii="OpenDyslexic" w:eastAsia="OpenDyslexic" w:hAnsi="OpenDyslexic" w:cs="OpenDyslexic"/>
                <w:sz w:val="24"/>
                <w:szCs w:val="24"/>
              </w:rPr>
            </w:pPr>
            <w:r>
              <w:rPr>
                <w:rFonts w:ascii="OpenDyslexic" w:eastAsia="OpenDyslexic" w:hAnsi="OpenDyslexic" w:cs="OpenDyslexic"/>
                <w:sz w:val="24"/>
                <w:szCs w:val="24"/>
              </w:rPr>
              <w:t>We are looking forward to seeing photos of anything more creative you produce at the end of this booklet. Please email this to your teacher.</w:t>
            </w:r>
          </w:p>
        </w:tc>
      </w:tr>
      <w:tr>
        <w:trPr>
          <w:trHeight w:val="1846"/>
        </w:trPr>
        <w:tc>
          <w:tcPr>
            <w:tcW w:w="1271" w:type="dxa"/>
          </w:tcPr>
          <w:p>
            <w:pPr>
              <w:jc w:val="center"/>
              <w:rPr>
                <w:b/>
              </w:rPr>
            </w:pPr>
            <w:r>
              <w:rPr>
                <w:b/>
              </w:rPr>
              <w:t>PE</w:t>
            </w:r>
          </w:p>
        </w:tc>
        <w:tc>
          <w:tcPr>
            <w:tcW w:w="21090" w:type="dxa"/>
            <w:gridSpan w:val="8"/>
            <w:shd w:val="clear" w:color="auto" w:fill="auto"/>
          </w:tcPr>
          <w:p>
            <w:r>
              <w:t xml:space="preserve">Things to have a go at if you get the chance </w:t>
            </w:r>
          </w:p>
          <w:p>
            <w:pPr>
              <w:numPr>
                <w:ilvl w:val="0"/>
                <w:numId w:val="6"/>
              </w:numPr>
              <w:contextualSpacing/>
            </w:pPr>
            <w:r>
              <w:t>Can you run 2.6k</w:t>
            </w:r>
            <w:proofErr w:type="gramStart"/>
            <w:r>
              <w:t>???</w:t>
            </w:r>
            <w:proofErr w:type="gramEnd"/>
            <w:r>
              <w:t xml:space="preserve"> What time can you do it in? I will be running 2.6k (video this week). If you can run 2.6k and time yourself, let me know your times. I will try </w:t>
            </w:r>
            <w:proofErr w:type="gramStart"/>
            <w:r>
              <w:t>and</w:t>
            </w:r>
            <w:proofErr w:type="gramEnd"/>
            <w:r>
              <w:t xml:space="preserve"> keep track of quickest time and most improved just sent me your times. Good luck  </w:t>
            </w:r>
          </w:p>
          <w:tbl>
            <w:tblPr>
              <w:tblStyle w:val="TableGrid"/>
              <w:tblW w:w="0" w:type="auto"/>
              <w:tblLook w:val="04A0" w:firstRow="1" w:lastRow="0" w:firstColumn="1" w:lastColumn="0" w:noHBand="0" w:noVBand="1"/>
            </w:tblPr>
            <w:tblGrid>
              <w:gridCol w:w="2650"/>
              <w:gridCol w:w="2651"/>
              <w:gridCol w:w="2651"/>
              <w:gridCol w:w="2651"/>
            </w:tblGrid>
            <w:tr>
              <w:tc>
                <w:tcPr>
                  <w:tcW w:w="5301" w:type="dxa"/>
                  <w:gridSpan w:val="2"/>
                </w:tcPr>
                <w:p>
                  <w:pPr>
                    <w:contextualSpacing/>
                  </w:pPr>
                  <w:r>
                    <w:t>Most improved time in secs</w:t>
                  </w:r>
                </w:p>
              </w:tc>
              <w:tc>
                <w:tcPr>
                  <w:tcW w:w="5302" w:type="dxa"/>
                  <w:gridSpan w:val="2"/>
                </w:tcPr>
                <w:p>
                  <w:pPr>
                    <w:contextualSpacing/>
                  </w:pPr>
                  <w:r>
                    <w:t>Quickest time</w:t>
                  </w:r>
                </w:p>
              </w:tc>
            </w:tr>
            <w:tr>
              <w:tc>
                <w:tcPr>
                  <w:tcW w:w="2650" w:type="dxa"/>
                </w:tcPr>
                <w:p>
                  <w:pPr>
                    <w:contextualSpacing/>
                  </w:pPr>
                  <w:r>
                    <w:t>Year 7 Boy</w:t>
                  </w:r>
                </w:p>
              </w:tc>
              <w:tc>
                <w:tcPr>
                  <w:tcW w:w="2651" w:type="dxa"/>
                </w:tcPr>
                <w:p>
                  <w:pPr>
                    <w:contextualSpacing/>
                  </w:pPr>
                </w:p>
              </w:tc>
              <w:tc>
                <w:tcPr>
                  <w:tcW w:w="2651" w:type="dxa"/>
                </w:tcPr>
                <w:p>
                  <w:pPr>
                    <w:contextualSpacing/>
                  </w:pPr>
                  <w:r>
                    <w:t>Year 7 Boy</w:t>
                  </w:r>
                </w:p>
              </w:tc>
              <w:tc>
                <w:tcPr>
                  <w:tcW w:w="2651" w:type="dxa"/>
                </w:tcPr>
                <w:p>
                  <w:pPr>
                    <w:contextualSpacing/>
                  </w:pPr>
                </w:p>
              </w:tc>
            </w:tr>
            <w:tr>
              <w:tc>
                <w:tcPr>
                  <w:tcW w:w="2650" w:type="dxa"/>
                </w:tcPr>
                <w:p>
                  <w:pPr>
                    <w:contextualSpacing/>
                  </w:pPr>
                  <w:r>
                    <w:t xml:space="preserve">Year 7 girl </w:t>
                  </w:r>
                </w:p>
              </w:tc>
              <w:tc>
                <w:tcPr>
                  <w:tcW w:w="2651" w:type="dxa"/>
                </w:tcPr>
                <w:p>
                  <w:pPr>
                    <w:contextualSpacing/>
                  </w:pPr>
                </w:p>
              </w:tc>
              <w:tc>
                <w:tcPr>
                  <w:tcW w:w="2651" w:type="dxa"/>
                </w:tcPr>
                <w:p>
                  <w:pPr>
                    <w:contextualSpacing/>
                  </w:pPr>
                  <w:r>
                    <w:t xml:space="preserve">Year 7 girl </w:t>
                  </w:r>
                </w:p>
              </w:tc>
              <w:tc>
                <w:tcPr>
                  <w:tcW w:w="2651" w:type="dxa"/>
                </w:tcPr>
                <w:p>
                  <w:pPr>
                    <w:contextualSpacing/>
                  </w:pPr>
                </w:p>
              </w:tc>
            </w:tr>
            <w:tr>
              <w:tc>
                <w:tcPr>
                  <w:tcW w:w="2650" w:type="dxa"/>
                </w:tcPr>
                <w:p>
                  <w:pPr>
                    <w:contextualSpacing/>
                  </w:pPr>
                  <w:r>
                    <w:t>Year 8 Boy</w:t>
                  </w:r>
                </w:p>
              </w:tc>
              <w:tc>
                <w:tcPr>
                  <w:tcW w:w="2651" w:type="dxa"/>
                </w:tcPr>
                <w:p>
                  <w:pPr>
                    <w:contextualSpacing/>
                  </w:pPr>
                </w:p>
              </w:tc>
              <w:tc>
                <w:tcPr>
                  <w:tcW w:w="2651" w:type="dxa"/>
                </w:tcPr>
                <w:p>
                  <w:pPr>
                    <w:contextualSpacing/>
                  </w:pPr>
                  <w:r>
                    <w:t>Year 8 Boy</w:t>
                  </w:r>
                </w:p>
              </w:tc>
              <w:tc>
                <w:tcPr>
                  <w:tcW w:w="2651" w:type="dxa"/>
                </w:tcPr>
                <w:p>
                  <w:pPr>
                    <w:contextualSpacing/>
                  </w:pPr>
                </w:p>
              </w:tc>
            </w:tr>
            <w:tr>
              <w:tc>
                <w:tcPr>
                  <w:tcW w:w="2650" w:type="dxa"/>
                </w:tcPr>
                <w:p>
                  <w:pPr>
                    <w:contextualSpacing/>
                  </w:pPr>
                  <w:r>
                    <w:t xml:space="preserve">Year 8 girl </w:t>
                  </w:r>
                </w:p>
              </w:tc>
              <w:tc>
                <w:tcPr>
                  <w:tcW w:w="2651" w:type="dxa"/>
                </w:tcPr>
                <w:p>
                  <w:pPr>
                    <w:contextualSpacing/>
                  </w:pPr>
                </w:p>
              </w:tc>
              <w:tc>
                <w:tcPr>
                  <w:tcW w:w="2651" w:type="dxa"/>
                </w:tcPr>
                <w:p>
                  <w:pPr>
                    <w:contextualSpacing/>
                  </w:pPr>
                  <w:r>
                    <w:t xml:space="preserve">Year 8 girl </w:t>
                  </w:r>
                </w:p>
              </w:tc>
              <w:tc>
                <w:tcPr>
                  <w:tcW w:w="2651" w:type="dxa"/>
                </w:tcPr>
                <w:p>
                  <w:pPr>
                    <w:contextualSpacing/>
                  </w:pPr>
                </w:p>
              </w:tc>
            </w:tr>
            <w:tr>
              <w:tc>
                <w:tcPr>
                  <w:tcW w:w="2650" w:type="dxa"/>
                </w:tcPr>
                <w:p>
                  <w:pPr>
                    <w:contextualSpacing/>
                  </w:pPr>
                  <w:r>
                    <w:t>Year 9 Boy</w:t>
                  </w:r>
                </w:p>
              </w:tc>
              <w:tc>
                <w:tcPr>
                  <w:tcW w:w="2651" w:type="dxa"/>
                </w:tcPr>
                <w:p>
                  <w:pPr>
                    <w:contextualSpacing/>
                  </w:pPr>
                </w:p>
              </w:tc>
              <w:tc>
                <w:tcPr>
                  <w:tcW w:w="2651" w:type="dxa"/>
                </w:tcPr>
                <w:p>
                  <w:pPr>
                    <w:contextualSpacing/>
                  </w:pPr>
                  <w:r>
                    <w:t>Year 9 Boy</w:t>
                  </w:r>
                </w:p>
              </w:tc>
              <w:tc>
                <w:tcPr>
                  <w:tcW w:w="2651" w:type="dxa"/>
                </w:tcPr>
                <w:p>
                  <w:pPr>
                    <w:contextualSpacing/>
                  </w:pPr>
                </w:p>
              </w:tc>
            </w:tr>
            <w:tr>
              <w:tc>
                <w:tcPr>
                  <w:tcW w:w="2650" w:type="dxa"/>
                </w:tcPr>
                <w:p>
                  <w:pPr>
                    <w:contextualSpacing/>
                  </w:pPr>
                  <w:r>
                    <w:t xml:space="preserve">Year 9 girl </w:t>
                  </w:r>
                </w:p>
              </w:tc>
              <w:tc>
                <w:tcPr>
                  <w:tcW w:w="2651" w:type="dxa"/>
                </w:tcPr>
                <w:p>
                  <w:pPr>
                    <w:contextualSpacing/>
                  </w:pPr>
                </w:p>
              </w:tc>
              <w:tc>
                <w:tcPr>
                  <w:tcW w:w="2651" w:type="dxa"/>
                </w:tcPr>
                <w:p>
                  <w:pPr>
                    <w:contextualSpacing/>
                  </w:pPr>
                  <w:r>
                    <w:t xml:space="preserve">Year 9 girl </w:t>
                  </w:r>
                </w:p>
              </w:tc>
              <w:tc>
                <w:tcPr>
                  <w:tcW w:w="2651" w:type="dxa"/>
                </w:tcPr>
                <w:p>
                  <w:pPr>
                    <w:contextualSpacing/>
                  </w:pPr>
                </w:p>
              </w:tc>
            </w:tr>
            <w:tr>
              <w:tc>
                <w:tcPr>
                  <w:tcW w:w="2650" w:type="dxa"/>
                </w:tcPr>
                <w:p>
                  <w:pPr>
                    <w:contextualSpacing/>
                  </w:pPr>
                  <w:r>
                    <w:t>Year 10 Boy</w:t>
                  </w:r>
                </w:p>
              </w:tc>
              <w:tc>
                <w:tcPr>
                  <w:tcW w:w="2651" w:type="dxa"/>
                </w:tcPr>
                <w:p>
                  <w:pPr>
                    <w:contextualSpacing/>
                  </w:pPr>
                </w:p>
              </w:tc>
              <w:tc>
                <w:tcPr>
                  <w:tcW w:w="2651" w:type="dxa"/>
                </w:tcPr>
                <w:p>
                  <w:pPr>
                    <w:contextualSpacing/>
                  </w:pPr>
                  <w:r>
                    <w:t>Year 10 Boy</w:t>
                  </w:r>
                </w:p>
              </w:tc>
              <w:tc>
                <w:tcPr>
                  <w:tcW w:w="2651" w:type="dxa"/>
                </w:tcPr>
                <w:p>
                  <w:pPr>
                    <w:contextualSpacing/>
                  </w:pPr>
                </w:p>
              </w:tc>
            </w:tr>
            <w:tr>
              <w:tc>
                <w:tcPr>
                  <w:tcW w:w="2650" w:type="dxa"/>
                </w:tcPr>
                <w:p>
                  <w:pPr>
                    <w:contextualSpacing/>
                  </w:pPr>
                  <w:r>
                    <w:t xml:space="preserve">Year 10 girl </w:t>
                  </w:r>
                </w:p>
              </w:tc>
              <w:tc>
                <w:tcPr>
                  <w:tcW w:w="2651" w:type="dxa"/>
                </w:tcPr>
                <w:p>
                  <w:pPr>
                    <w:contextualSpacing/>
                  </w:pPr>
                </w:p>
              </w:tc>
              <w:tc>
                <w:tcPr>
                  <w:tcW w:w="2651" w:type="dxa"/>
                </w:tcPr>
                <w:p>
                  <w:pPr>
                    <w:contextualSpacing/>
                  </w:pPr>
                  <w:r>
                    <w:t xml:space="preserve">Year 10 girl </w:t>
                  </w:r>
                </w:p>
              </w:tc>
              <w:tc>
                <w:tcPr>
                  <w:tcW w:w="2651" w:type="dxa"/>
                </w:tcPr>
                <w:p>
                  <w:pPr>
                    <w:contextualSpacing/>
                  </w:pPr>
                </w:p>
              </w:tc>
            </w:tr>
            <w:tr>
              <w:tc>
                <w:tcPr>
                  <w:tcW w:w="2650" w:type="dxa"/>
                </w:tcPr>
                <w:p>
                  <w:pPr>
                    <w:contextualSpacing/>
                  </w:pPr>
                  <w:r>
                    <w:t>Staff</w:t>
                  </w:r>
                </w:p>
              </w:tc>
              <w:tc>
                <w:tcPr>
                  <w:tcW w:w="2651" w:type="dxa"/>
                </w:tcPr>
                <w:p>
                  <w:pPr>
                    <w:contextualSpacing/>
                  </w:pPr>
                </w:p>
              </w:tc>
              <w:tc>
                <w:tcPr>
                  <w:tcW w:w="2651" w:type="dxa"/>
                </w:tcPr>
                <w:p>
                  <w:pPr>
                    <w:contextualSpacing/>
                  </w:pPr>
                  <w:r>
                    <w:t>Staff</w:t>
                  </w:r>
                </w:p>
              </w:tc>
              <w:tc>
                <w:tcPr>
                  <w:tcW w:w="2651" w:type="dxa"/>
                </w:tcPr>
                <w:p>
                  <w:pPr>
                    <w:contextualSpacing/>
                  </w:pPr>
                </w:p>
              </w:tc>
            </w:tr>
          </w:tbl>
          <w:p>
            <w:pPr>
              <w:ind w:left="720"/>
              <w:contextualSpacing/>
            </w:pPr>
            <w:r>
              <w:t xml:space="preserve">YOU CAN ALSO DO ANYTHING PREVIOUSLY SET THAT YOU DIDN’T GET CHANCE TO DO OR WANT TO TRY AND IMPROVE ON </w:t>
            </w:r>
          </w:p>
          <w:p>
            <w:pPr>
              <w:numPr>
                <w:ilvl w:val="0"/>
                <w:numId w:val="6"/>
              </w:numPr>
              <w:contextualSpacing/>
            </w:pPr>
            <w:r>
              <w:t xml:space="preserve">Cardio workout </w:t>
            </w:r>
          </w:p>
          <w:p>
            <w:hyperlink r:id="rId13" w:history="1">
              <w:r>
                <w:rPr>
                  <w:color w:val="0000FF"/>
                  <w:u w:val="single"/>
                </w:rPr>
                <w:t>https://www.youtube.com/watch?v=ml6cT4AZdqI&amp;t=324s</w:t>
              </w:r>
            </w:hyperlink>
            <w:r>
              <w:t xml:space="preserve"> </w:t>
            </w:r>
          </w:p>
          <w:p>
            <w:pPr>
              <w:numPr>
                <w:ilvl w:val="0"/>
                <w:numId w:val="6"/>
              </w:numPr>
              <w:contextualSpacing/>
            </w:pPr>
            <w:r>
              <w:t xml:space="preserve">PE with Joe wicks (every week day morning at 9 or re-watch later) </w:t>
            </w:r>
          </w:p>
          <w:p>
            <w:pPr>
              <w:numPr>
                <w:ilvl w:val="0"/>
                <w:numId w:val="6"/>
              </w:numPr>
              <w:contextualSpacing/>
            </w:pPr>
            <w:r>
              <w:t>The Sally up challenge (Here is my first attempt at an easier version), there is loads of different visions try a few</w:t>
            </w:r>
          </w:p>
          <w:p>
            <w:pPr>
              <w:rPr>
                <w:color w:val="0000FF"/>
                <w:u w:val="single"/>
              </w:rPr>
            </w:pPr>
            <w:hyperlink r:id="rId14" w:history="1">
              <w:r>
                <w:rPr>
                  <w:color w:val="0000FF"/>
                  <w:u w:val="single"/>
                </w:rPr>
                <w:t xml:space="preserve"> https://www.youtube.com/watch?v=F_ehhGW-vew</w:t>
              </w:r>
            </w:hyperlink>
          </w:p>
          <w:p>
            <w:pPr>
              <w:numPr>
                <w:ilvl w:val="0"/>
                <w:numId w:val="6"/>
              </w:numPr>
              <w:contextualSpacing/>
            </w:pPr>
            <w:r>
              <w:lastRenderedPageBreak/>
              <w:t xml:space="preserve">Try one of many 30 day workout videos on you tube (example links below)  – can you complete it – tell me how you get on </w:t>
            </w:r>
          </w:p>
          <w:p>
            <w:hyperlink r:id="rId15" w:history="1">
              <w:r>
                <w:rPr>
                  <w:color w:val="0000FF"/>
                  <w:u w:val="single"/>
                </w:rPr>
                <w:t>https://www.youtube.com/watch?v=gC_L9qAHVJ8</w:t>
              </w:r>
            </w:hyperlink>
            <w:r>
              <w:t xml:space="preserve">  (first timers)</w:t>
            </w:r>
          </w:p>
          <w:p>
            <w:hyperlink r:id="rId16" w:history="1">
              <w:r>
                <w:rPr>
                  <w:color w:val="0000FF"/>
                  <w:u w:val="single"/>
                </w:rPr>
                <w:t>https://www.youtube.com/watch?v=C0MffRAbROw&amp;list=PL1KBOwjK3l3c0fnvH9eoUItl66naqbQ8J</w:t>
              </w:r>
            </w:hyperlink>
          </w:p>
          <w:p>
            <w:hyperlink r:id="rId17" w:history="1">
              <w:r>
                <w:rPr>
                  <w:color w:val="0000FF"/>
                  <w:u w:val="single"/>
                </w:rPr>
                <w:t>https://www.youtube.com/watch?v=SkEl_LPd07o</w:t>
              </w:r>
            </w:hyperlink>
            <w:r>
              <w:t xml:space="preserve"> </w:t>
            </w:r>
          </w:p>
          <w:p>
            <w:pPr>
              <w:numPr>
                <w:ilvl w:val="0"/>
                <w:numId w:val="6"/>
              </w:numPr>
              <w:contextualSpacing/>
            </w:pPr>
            <w:r>
              <w:t xml:space="preserve">Start with 1 press up and/or sit up on day one, day two do 2, day three do 3, day 4 do 4 </w:t>
            </w:r>
            <w:proofErr w:type="spellStart"/>
            <w:r>
              <w:t>etc</w:t>
            </w:r>
            <w:proofErr w:type="spellEnd"/>
            <w:r>
              <w:t xml:space="preserve"> etc. who can get to the highest number</w:t>
            </w:r>
            <w:proofErr w:type="gramStart"/>
            <w:r>
              <w:t>???</w:t>
            </w:r>
            <w:proofErr w:type="gramEnd"/>
            <w:r>
              <w:t xml:space="preserve"> (</w:t>
            </w:r>
            <w:proofErr w:type="gramStart"/>
            <w:r>
              <w:t>they</w:t>
            </w:r>
            <w:proofErr w:type="gramEnd"/>
            <w:r>
              <w:t xml:space="preserve"> must be consecutive).</w:t>
            </w:r>
          </w:p>
          <w:p>
            <w:pPr>
              <w:numPr>
                <w:ilvl w:val="0"/>
                <w:numId w:val="6"/>
              </w:numPr>
              <w:contextualSpacing/>
            </w:pPr>
            <w:r>
              <w:t xml:space="preserve">There is loads of PE work on doddle, 19 quizzes to try </w:t>
            </w:r>
            <w:proofErr w:type="gramStart"/>
            <w:r>
              <w:t>and</w:t>
            </w:r>
            <w:proofErr w:type="gramEnd"/>
            <w:r>
              <w:t xml:space="preserve"> complete. </w:t>
            </w:r>
          </w:p>
          <w:p/>
          <w:p>
            <w:r>
              <w:t xml:space="preserve">Stay home - Stay safe. </w:t>
            </w:r>
          </w:p>
          <w:p>
            <w:pPr>
              <w:jc w:val="center"/>
              <w:rPr>
                <w:b/>
              </w:rPr>
            </w:pPr>
          </w:p>
        </w:tc>
      </w:tr>
      <w:tr>
        <w:trPr>
          <w:trHeight w:val="1877"/>
        </w:trPr>
        <w:tc>
          <w:tcPr>
            <w:tcW w:w="1271" w:type="dxa"/>
          </w:tcPr>
          <w:p>
            <w:pPr>
              <w:jc w:val="center"/>
              <w:rPr>
                <w:b/>
              </w:rPr>
            </w:pPr>
            <w:r>
              <w:rPr>
                <w:b/>
              </w:rPr>
              <w:lastRenderedPageBreak/>
              <w:t>ICT</w:t>
            </w:r>
          </w:p>
        </w:tc>
        <w:tc>
          <w:tcPr>
            <w:tcW w:w="21090" w:type="dxa"/>
            <w:gridSpan w:val="8"/>
            <w:shd w:val="clear" w:color="auto" w:fill="auto"/>
          </w:tcPr>
          <w:p>
            <w:pPr>
              <w:spacing w:line="259" w:lineRule="auto"/>
              <w:rPr>
                <w:rFonts w:ascii="Calibri" w:eastAsia="Calibri" w:hAnsi="Calibri" w:cs="Calibri"/>
              </w:rPr>
            </w:pPr>
            <w:r>
              <w:rPr>
                <w:rFonts w:ascii="Calibri" w:eastAsia="Calibri" w:hAnsi="Calibri" w:cs="Calibri"/>
                <w:b/>
                <w:bCs/>
              </w:rPr>
              <w:t xml:space="preserve">The next </w:t>
            </w:r>
            <w:proofErr w:type="gramStart"/>
            <w:r>
              <w:rPr>
                <w:rFonts w:ascii="Calibri" w:eastAsia="Calibri" w:hAnsi="Calibri" w:cs="Calibri"/>
                <w:b/>
                <w:bCs/>
              </w:rPr>
              <w:t xml:space="preserve">four </w:t>
            </w:r>
            <w:proofErr w:type="spellStart"/>
            <w:r>
              <w:rPr>
                <w:rFonts w:ascii="Calibri" w:eastAsia="Calibri" w:hAnsi="Calibri" w:cs="Calibri"/>
                <w:b/>
                <w:bCs/>
              </w:rPr>
              <w:t>week’s</w:t>
            </w:r>
            <w:proofErr w:type="gramEnd"/>
            <w:r>
              <w:rPr>
                <w:rFonts w:ascii="Calibri" w:eastAsia="Calibri" w:hAnsi="Calibri" w:cs="Calibri"/>
                <w:b/>
                <w:bCs/>
              </w:rPr>
              <w:t xml:space="preserve"> worth</w:t>
            </w:r>
            <w:proofErr w:type="spellEnd"/>
            <w:r>
              <w:rPr>
                <w:rFonts w:ascii="Calibri" w:eastAsia="Calibri" w:hAnsi="Calibri" w:cs="Calibri"/>
                <w:b/>
                <w:bCs/>
              </w:rPr>
              <w:t xml:space="preserve"> of work has now been set on Doddle. In addition to this student </w:t>
            </w:r>
            <w:proofErr w:type="gramStart"/>
            <w:r>
              <w:rPr>
                <w:rFonts w:ascii="Calibri" w:eastAsia="Calibri" w:hAnsi="Calibri" w:cs="Calibri"/>
                <w:b/>
                <w:bCs/>
              </w:rPr>
              <w:t>have been asked</w:t>
            </w:r>
            <w:proofErr w:type="gramEnd"/>
            <w:r>
              <w:rPr>
                <w:rFonts w:ascii="Calibri" w:eastAsia="Calibri" w:hAnsi="Calibri" w:cs="Calibri"/>
                <w:b/>
                <w:bCs/>
              </w:rPr>
              <w:t xml:space="preserve"> to create a web page journal, documenting their learning during this time as well as their experience of Social Distancing and the many other changes to their normal daily lives during this time. Video tutorials of how to do this </w:t>
            </w:r>
            <w:proofErr w:type="gramStart"/>
            <w:r>
              <w:rPr>
                <w:rFonts w:ascii="Calibri" w:eastAsia="Calibri" w:hAnsi="Calibri" w:cs="Calibri"/>
                <w:b/>
                <w:bCs/>
              </w:rPr>
              <w:t>have been emailed</w:t>
            </w:r>
            <w:proofErr w:type="gramEnd"/>
            <w:r>
              <w:rPr>
                <w:rFonts w:ascii="Calibri" w:eastAsia="Calibri" w:hAnsi="Calibri" w:cs="Calibri"/>
                <w:b/>
                <w:bCs/>
              </w:rPr>
              <w:t xml:space="preserve"> out. Students should have created a ‘home page’ and should have created separate pages to document their experiences of weeks 1, 2 and 3. They should include images, text, GIFs and anything else they would like to use. Please remember online safety rules with regard to posting personal information and images online. Video tutorials </w:t>
            </w:r>
            <w:proofErr w:type="gramStart"/>
            <w:r>
              <w:rPr>
                <w:rFonts w:ascii="Calibri" w:eastAsia="Calibri" w:hAnsi="Calibri" w:cs="Calibri"/>
                <w:b/>
                <w:bCs/>
              </w:rPr>
              <w:t>have been emailed</w:t>
            </w:r>
            <w:proofErr w:type="gramEnd"/>
            <w:r>
              <w:rPr>
                <w:rFonts w:ascii="Calibri" w:eastAsia="Calibri" w:hAnsi="Calibri" w:cs="Calibri"/>
                <w:b/>
                <w:bCs/>
              </w:rPr>
              <w:t xml:space="preserve"> out. The following website may also be of use (</w:t>
            </w:r>
            <w:proofErr w:type="gramStart"/>
            <w:r>
              <w:rPr>
                <w:rFonts w:ascii="Calibri" w:eastAsia="Calibri" w:hAnsi="Calibri" w:cs="Calibri"/>
                <w:b/>
                <w:bCs/>
              </w:rPr>
              <w:t>it’s</w:t>
            </w:r>
            <w:proofErr w:type="gramEnd"/>
            <w:r>
              <w:rPr>
                <w:rFonts w:ascii="Calibri" w:eastAsia="Calibri" w:hAnsi="Calibri" w:cs="Calibri"/>
                <w:b/>
                <w:bCs/>
              </w:rPr>
              <w:t xml:space="preserve"> amazing!)  </w:t>
            </w:r>
            <w:hyperlink r:id="rId18">
              <w:r>
                <w:rPr>
                  <w:rStyle w:val="Hyperlink"/>
                  <w:rFonts w:ascii="Calibri" w:eastAsia="Calibri" w:hAnsi="Calibri" w:cs="Calibri"/>
                  <w:color w:val="0563C1"/>
                </w:rPr>
                <w:t>https://www.w3schools.com/</w:t>
              </w:r>
            </w:hyperlink>
          </w:p>
        </w:tc>
      </w:tr>
      <w:tr>
        <w:trPr>
          <w:trHeight w:val="1932"/>
        </w:trPr>
        <w:tc>
          <w:tcPr>
            <w:tcW w:w="1271" w:type="dxa"/>
          </w:tcPr>
          <w:p>
            <w:pPr>
              <w:jc w:val="center"/>
              <w:rPr>
                <w:b/>
              </w:rPr>
            </w:pPr>
            <w:r>
              <w:rPr>
                <w:b/>
              </w:rPr>
              <w:t>Art</w:t>
            </w:r>
          </w:p>
        </w:tc>
        <w:tc>
          <w:tcPr>
            <w:tcW w:w="21090" w:type="dxa"/>
            <w:gridSpan w:val="8"/>
            <w:shd w:val="clear" w:color="auto" w:fill="auto"/>
          </w:tcPr>
          <w:p>
            <w:pPr>
              <w:spacing w:line="259" w:lineRule="auto"/>
              <w:rPr>
                <w:rFonts w:ascii="Calibri" w:eastAsia="Calibri" w:hAnsi="Calibri" w:cs="Calibri"/>
              </w:rPr>
            </w:pPr>
            <w:r>
              <w:rPr>
                <w:rFonts w:ascii="Calibri" w:eastAsia="Calibri" w:hAnsi="Calibri" w:cs="Calibri"/>
              </w:rPr>
              <w:t xml:space="preserve">Detailed work </w:t>
            </w:r>
            <w:proofErr w:type="gramStart"/>
            <w:r>
              <w:rPr>
                <w:rFonts w:ascii="Calibri" w:eastAsia="Calibri" w:hAnsi="Calibri" w:cs="Calibri"/>
              </w:rPr>
              <w:t>will be set</w:t>
            </w:r>
            <w:proofErr w:type="gramEnd"/>
            <w:r>
              <w:rPr>
                <w:rFonts w:ascii="Calibri" w:eastAsia="Calibri" w:hAnsi="Calibri" w:cs="Calibri"/>
              </w:rPr>
              <w:t xml:space="preserve"> by email on Office 365 and if possible, students should respond to the teacher’s email to let them know they have completed the work. </w:t>
            </w:r>
          </w:p>
          <w:p>
            <w:pPr>
              <w:spacing w:line="259" w:lineRule="auto"/>
              <w:rPr>
                <w:rFonts w:ascii="Calibri" w:eastAsia="Calibri" w:hAnsi="Calibri" w:cs="Calibri"/>
              </w:rPr>
            </w:pPr>
          </w:p>
          <w:p>
            <w:pPr>
              <w:spacing w:line="257" w:lineRule="auto"/>
              <w:rPr>
                <w:rFonts w:ascii="Calibri" w:eastAsia="Calibri" w:hAnsi="Calibri" w:cs="Calibri"/>
              </w:rPr>
            </w:pPr>
            <w:r>
              <w:rPr>
                <w:rFonts w:ascii="Calibri" w:eastAsia="Calibri" w:hAnsi="Calibri" w:cs="Calibri"/>
              </w:rPr>
              <w:t xml:space="preserve">Main Tasks: </w:t>
            </w:r>
            <w:r>
              <w:rPr>
                <w:rFonts w:ascii="Calibri" w:eastAsia="Calibri" w:hAnsi="Calibri" w:cs="Calibri"/>
                <w:b/>
                <w:bCs/>
              </w:rPr>
              <w:t>Mr Sharples’ groups</w:t>
            </w:r>
            <w:r>
              <w:rPr>
                <w:rFonts w:ascii="Calibri" w:eastAsia="Calibri" w:hAnsi="Calibri" w:cs="Calibri"/>
              </w:rPr>
              <w:t xml:space="preserve"> – Create a pastiche of one of your chosen artist’s pieces of artwork. Find a work of art by the artist you created your analysis on (i.e. either Andy Warhol, </w:t>
            </w:r>
            <w:proofErr w:type="spellStart"/>
            <w:r>
              <w:rPr>
                <w:rFonts w:ascii="Calibri" w:eastAsia="Calibri" w:hAnsi="Calibri" w:cs="Calibri"/>
              </w:rPr>
              <w:t>Claes</w:t>
            </w:r>
            <w:proofErr w:type="spellEnd"/>
            <w:r>
              <w:rPr>
                <w:rFonts w:ascii="Calibri" w:eastAsia="Calibri" w:hAnsi="Calibri" w:cs="Calibri"/>
              </w:rPr>
              <w:t xml:space="preserve"> Oldenburg or Roy Lichtenstein) and draw it yourself. Focus on creating an accurate line drawing – no colour or shading. Think about the surface you work on. A larger piece of </w:t>
            </w:r>
            <w:proofErr w:type="gramStart"/>
            <w:r>
              <w:rPr>
                <w:rFonts w:ascii="Calibri" w:eastAsia="Calibri" w:hAnsi="Calibri" w:cs="Calibri"/>
              </w:rPr>
              <w:t>paper or some card</w:t>
            </w:r>
            <w:proofErr w:type="gramEnd"/>
            <w:r>
              <w:rPr>
                <w:rFonts w:ascii="Calibri" w:eastAsia="Calibri" w:hAnsi="Calibri" w:cs="Calibri"/>
              </w:rPr>
              <w:t xml:space="preserve"> or the inside of a cereal packet will allow you to create a bigger drawing with more detail. </w:t>
            </w:r>
            <w:r>
              <w:rPr>
                <w:rFonts w:ascii="Calibri" w:eastAsia="Calibri" w:hAnsi="Calibri" w:cs="Calibri"/>
                <w:b/>
                <w:bCs/>
              </w:rPr>
              <w:t xml:space="preserve">Mrs Miller’s groups </w:t>
            </w:r>
            <w:r>
              <w:rPr>
                <w:rFonts w:ascii="Calibri" w:eastAsia="Calibri" w:hAnsi="Calibri" w:cs="Calibri"/>
              </w:rPr>
              <w:t xml:space="preserve">- Finish off Pop Art analysis from previous week and include a pastiche line drawing (explained above) as part of the analysis page. </w:t>
            </w:r>
          </w:p>
          <w:p>
            <w:pPr>
              <w:spacing w:line="259" w:lineRule="auto"/>
              <w:rPr>
                <w:rFonts w:ascii="Calibri" w:eastAsia="Calibri" w:hAnsi="Calibri" w:cs="Calibri"/>
              </w:rPr>
            </w:pPr>
          </w:p>
          <w:p>
            <w:pPr>
              <w:spacing w:line="259" w:lineRule="auto"/>
              <w:rPr>
                <w:rFonts w:ascii="Calibri" w:eastAsia="Calibri" w:hAnsi="Calibri" w:cs="Calibri"/>
              </w:rPr>
            </w:pPr>
            <w:r>
              <w:rPr>
                <w:rFonts w:ascii="Calibri" w:eastAsia="Calibri" w:hAnsi="Calibri" w:cs="Calibri"/>
              </w:rPr>
              <w:t>Homework Drawing Challenge: Draw a scrunched-up carrier bag from observation. Use the whole page and add tonal shading. Try to spend at least 20 minutes on the drawing.</w:t>
            </w:r>
          </w:p>
          <w:p>
            <w:pPr>
              <w:jc w:val="center"/>
              <w:rPr>
                <w:b/>
                <w:bCs/>
              </w:rPr>
            </w:pPr>
          </w:p>
        </w:tc>
      </w:tr>
      <w:tr>
        <w:trPr>
          <w:trHeight w:val="1860"/>
        </w:trPr>
        <w:tc>
          <w:tcPr>
            <w:tcW w:w="1271" w:type="dxa"/>
          </w:tcPr>
          <w:p>
            <w:pPr>
              <w:jc w:val="center"/>
              <w:rPr>
                <w:b/>
              </w:rPr>
            </w:pPr>
            <w:r>
              <w:rPr>
                <w:b/>
              </w:rPr>
              <w:t>Drama</w:t>
            </w:r>
          </w:p>
        </w:tc>
        <w:tc>
          <w:tcPr>
            <w:tcW w:w="21090" w:type="dxa"/>
            <w:gridSpan w:val="8"/>
            <w:shd w:val="clear" w:color="auto" w:fill="auto"/>
          </w:tcPr>
          <w:p>
            <w:pPr>
              <w:spacing w:line="259" w:lineRule="auto"/>
              <w:rPr>
                <w:rFonts w:ascii="Calibri" w:eastAsia="Calibri" w:hAnsi="Calibri" w:cs="Calibri"/>
              </w:rPr>
            </w:pPr>
            <w:r>
              <w:rPr>
                <w:rFonts w:ascii="Calibri" w:eastAsia="Calibri" w:hAnsi="Calibri" w:cs="Calibri"/>
              </w:rPr>
              <w:t>Using the internet have a look at some of the countries and places that he Phineas Fogg visits when he travel the world</w:t>
            </w:r>
          </w:p>
          <w:p>
            <w:pPr>
              <w:spacing w:line="259" w:lineRule="auto"/>
              <w:rPr>
                <w:rFonts w:ascii="Calibri" w:eastAsia="Calibri" w:hAnsi="Calibri" w:cs="Calibri"/>
              </w:rPr>
            </w:pPr>
            <w:r>
              <w:rPr>
                <w:rFonts w:ascii="Calibri" w:eastAsia="Calibri" w:hAnsi="Calibri" w:cs="Calibri"/>
              </w:rPr>
              <w:t>5. Take a virtual tour on google maps.</w:t>
            </w:r>
          </w:p>
          <w:p>
            <w:pPr>
              <w:spacing w:line="259" w:lineRule="auto"/>
              <w:rPr>
                <w:rFonts w:ascii="Calibri" w:eastAsia="Calibri" w:hAnsi="Calibri" w:cs="Calibri"/>
              </w:rPr>
            </w:pPr>
            <w:r>
              <w:rPr>
                <w:rFonts w:ascii="Calibri" w:eastAsia="Calibri" w:hAnsi="Calibri" w:cs="Calibri"/>
              </w:rPr>
              <w:t>6. Create a collage of the places that you visit on line.</w:t>
            </w:r>
          </w:p>
          <w:p>
            <w:pPr>
              <w:spacing w:line="259" w:lineRule="auto"/>
              <w:rPr>
                <w:rFonts w:ascii="Calibri" w:eastAsia="Calibri" w:hAnsi="Calibri" w:cs="Calibri"/>
              </w:rPr>
            </w:pPr>
            <w:r>
              <w:rPr>
                <w:rFonts w:ascii="Calibri" w:eastAsia="Calibri" w:hAnsi="Calibri" w:cs="Calibri"/>
              </w:rPr>
              <w:t xml:space="preserve">7. Write your own list of the places and interesting, sights that you would like to see, for </w:t>
            </w:r>
            <w:proofErr w:type="gramStart"/>
            <w:r>
              <w:rPr>
                <w:rFonts w:ascii="Calibri" w:eastAsia="Calibri" w:hAnsi="Calibri" w:cs="Calibri"/>
              </w:rPr>
              <w:t>example</w:t>
            </w:r>
            <w:proofErr w:type="gramEnd"/>
            <w:r>
              <w:rPr>
                <w:rFonts w:ascii="Calibri" w:eastAsia="Calibri" w:hAnsi="Calibri" w:cs="Calibri"/>
              </w:rPr>
              <w:t xml:space="preserve"> I would like to see the Niagara Falls and the Northern Lights.</w:t>
            </w:r>
          </w:p>
          <w:p>
            <w:pPr>
              <w:spacing w:line="259" w:lineRule="auto"/>
              <w:rPr>
                <w:rFonts w:ascii="Calibri" w:eastAsia="Calibri" w:hAnsi="Calibri" w:cs="Calibri"/>
              </w:rPr>
            </w:pPr>
          </w:p>
          <w:p>
            <w:pPr>
              <w:rPr>
                <w:b/>
                <w:bCs/>
              </w:rPr>
            </w:pPr>
          </w:p>
        </w:tc>
      </w:tr>
      <w:tr>
        <w:trPr>
          <w:trHeight w:val="1860"/>
        </w:trPr>
        <w:tc>
          <w:tcPr>
            <w:tcW w:w="1271" w:type="dxa"/>
          </w:tcPr>
          <w:p>
            <w:pPr>
              <w:jc w:val="center"/>
              <w:rPr>
                <w:b/>
                <w:bCs/>
              </w:rPr>
            </w:pPr>
            <w:r>
              <w:rPr>
                <w:b/>
                <w:bCs/>
              </w:rPr>
              <w:t>Music</w:t>
            </w:r>
          </w:p>
        </w:tc>
        <w:tc>
          <w:tcPr>
            <w:tcW w:w="21090" w:type="dxa"/>
            <w:gridSpan w:val="8"/>
            <w:shd w:val="clear" w:color="auto" w:fill="auto"/>
          </w:tcPr>
          <w:p>
            <w:pPr>
              <w:spacing w:line="360" w:lineRule="auto"/>
              <w:jc w:val="center"/>
              <w:rPr>
                <w:rFonts w:ascii="Calibri Light" w:eastAsia="Calibri Light" w:hAnsi="Calibri Light" w:cs="Calibri Light"/>
                <w:sz w:val="28"/>
                <w:szCs w:val="28"/>
              </w:rPr>
            </w:pPr>
            <w:r>
              <w:rPr>
                <w:rFonts w:ascii="Calibri Light" w:eastAsia="Calibri Light" w:hAnsi="Calibri Light" w:cs="Calibri Light"/>
                <w:sz w:val="28"/>
                <w:szCs w:val="28"/>
              </w:rPr>
              <w:t>Look at the power point, loaded up on ‘Teams’, then on the worksheet, mark the notes on the keyboards for each chord.</w:t>
            </w:r>
          </w:p>
          <w:p>
            <w:pPr>
              <w:jc w:val="center"/>
              <w:rPr>
                <w:b/>
                <w:bCs/>
              </w:rPr>
            </w:pPr>
          </w:p>
        </w:tc>
      </w:tr>
      <w:tr>
        <w:trPr>
          <w:trHeight w:val="1916"/>
        </w:trPr>
        <w:tc>
          <w:tcPr>
            <w:tcW w:w="1271" w:type="dxa"/>
          </w:tcPr>
          <w:p>
            <w:pPr>
              <w:jc w:val="center"/>
              <w:rPr>
                <w:b/>
                <w:bCs/>
              </w:rPr>
            </w:pPr>
            <w:r>
              <w:rPr>
                <w:b/>
                <w:bCs/>
              </w:rPr>
              <w:t>French</w:t>
            </w:r>
          </w:p>
        </w:tc>
        <w:tc>
          <w:tcPr>
            <w:tcW w:w="21090" w:type="dxa"/>
            <w:gridSpan w:val="8"/>
            <w:shd w:val="clear" w:color="auto" w:fill="auto"/>
          </w:tcPr>
          <w:p>
            <w:pPr>
              <w:spacing w:line="257" w:lineRule="auto"/>
              <w:rPr>
                <w:rFonts w:ascii="Calibri" w:eastAsia="Calibri" w:hAnsi="Calibri" w:cs="Calibri"/>
                <w:b/>
                <w:bCs/>
                <w:u w:val="single"/>
              </w:rPr>
            </w:pPr>
            <w:r>
              <w:rPr>
                <w:rFonts w:ascii="Calibri" w:eastAsia="Calibri" w:hAnsi="Calibri" w:cs="Calibri"/>
                <w:b/>
                <w:bCs/>
                <w:u w:val="single"/>
              </w:rPr>
              <w:t>Information for 8a1 / 8a2 / 8a3</w:t>
            </w:r>
          </w:p>
          <w:p>
            <w:pPr>
              <w:spacing w:line="257" w:lineRule="auto"/>
              <w:rPr>
                <w:rFonts w:ascii="Calibri" w:eastAsia="Calibri" w:hAnsi="Calibri" w:cs="Calibri"/>
              </w:rPr>
            </w:pPr>
            <w:r>
              <w:rPr>
                <w:rFonts w:ascii="Calibri" w:eastAsia="Calibri" w:hAnsi="Calibri" w:cs="Calibri"/>
              </w:rPr>
              <w:t xml:space="preserve"> </w:t>
            </w:r>
          </w:p>
          <w:p>
            <w:pPr>
              <w:pStyle w:val="ListParagraph"/>
              <w:numPr>
                <w:ilvl w:val="0"/>
                <w:numId w:val="4"/>
              </w:numPr>
              <w:spacing w:line="257" w:lineRule="auto"/>
              <w:rPr>
                <w:rFonts w:ascii="Calibri" w:eastAsia="Calibri" w:hAnsi="Calibri" w:cs="Calibri"/>
              </w:rPr>
            </w:pPr>
            <w:r>
              <w:rPr>
                <w:rFonts w:ascii="Calibri" w:eastAsia="Calibri" w:hAnsi="Calibri" w:cs="Calibri"/>
              </w:rPr>
              <w:t>This half term we are learning about the weather, local area, household chores, daily routine, town and countryside.</w:t>
            </w:r>
          </w:p>
          <w:p>
            <w:pPr>
              <w:pStyle w:val="ListParagraph"/>
              <w:numPr>
                <w:ilvl w:val="0"/>
                <w:numId w:val="4"/>
              </w:numPr>
              <w:spacing w:line="257" w:lineRule="auto"/>
              <w:rPr>
                <w:rFonts w:ascii="Calibri" w:eastAsia="Calibri" w:hAnsi="Calibri" w:cs="Calibri"/>
              </w:rPr>
            </w:pPr>
            <w:r>
              <w:rPr>
                <w:rFonts w:ascii="Calibri" w:eastAsia="Calibri" w:hAnsi="Calibri" w:cs="Calibri"/>
              </w:rPr>
              <w:t>This week we will continue with some cultural research about French speaking countries.</w:t>
            </w:r>
          </w:p>
          <w:p>
            <w:pPr>
              <w:pStyle w:val="ListParagraph"/>
              <w:numPr>
                <w:ilvl w:val="0"/>
                <w:numId w:val="4"/>
              </w:numPr>
              <w:spacing w:line="257" w:lineRule="auto"/>
              <w:rPr>
                <w:rFonts w:ascii="Calibri" w:eastAsia="Calibri" w:hAnsi="Calibri" w:cs="Calibri"/>
              </w:rPr>
            </w:pPr>
            <w:r>
              <w:rPr>
                <w:rFonts w:ascii="Calibri" w:eastAsia="Calibri" w:hAnsi="Calibri" w:cs="Calibri"/>
              </w:rPr>
              <w:t xml:space="preserve">You will be working from the </w:t>
            </w:r>
            <w:proofErr w:type="spellStart"/>
            <w:r>
              <w:rPr>
                <w:rFonts w:ascii="Calibri" w:eastAsia="Calibri" w:hAnsi="Calibri" w:cs="Calibri"/>
              </w:rPr>
              <w:t>powerpoints</w:t>
            </w:r>
            <w:proofErr w:type="spellEnd"/>
            <w:r>
              <w:rPr>
                <w:rFonts w:ascii="Calibri" w:eastAsia="Calibri" w:hAnsi="Calibri" w:cs="Calibri"/>
              </w:rPr>
              <w:t xml:space="preserve"> provided, the electronic version of Dynamo 2 (rouge) </w:t>
            </w:r>
            <w:proofErr w:type="gramStart"/>
            <w:r>
              <w:rPr>
                <w:rFonts w:ascii="Calibri" w:eastAsia="Calibri" w:hAnsi="Calibri" w:cs="Calibri"/>
              </w:rPr>
              <w:t>text book</w:t>
            </w:r>
            <w:proofErr w:type="gramEnd"/>
            <w:r>
              <w:rPr>
                <w:rFonts w:ascii="Calibri" w:eastAsia="Calibri" w:hAnsi="Calibri" w:cs="Calibri"/>
              </w:rPr>
              <w:t xml:space="preserve"> and </w:t>
            </w:r>
            <w:proofErr w:type="spellStart"/>
            <w:r>
              <w:rPr>
                <w:rFonts w:ascii="Calibri" w:eastAsia="Calibri" w:hAnsi="Calibri" w:cs="Calibri"/>
              </w:rPr>
              <w:t>Youtube</w:t>
            </w:r>
            <w:proofErr w:type="spellEnd"/>
            <w:r>
              <w:rPr>
                <w:rFonts w:ascii="Calibri" w:eastAsia="Calibri" w:hAnsi="Calibri" w:cs="Calibri"/>
              </w:rPr>
              <w:t>.</w:t>
            </w:r>
          </w:p>
          <w:p>
            <w:pPr>
              <w:pStyle w:val="ListParagraph"/>
              <w:numPr>
                <w:ilvl w:val="0"/>
                <w:numId w:val="4"/>
              </w:numPr>
              <w:spacing w:line="257" w:lineRule="auto"/>
              <w:rPr>
                <w:rFonts w:ascii="Calibri" w:eastAsia="Calibri" w:hAnsi="Calibri" w:cs="Calibri"/>
              </w:rPr>
            </w:pPr>
            <w:r>
              <w:rPr>
                <w:rFonts w:ascii="Calibri" w:eastAsia="Calibri" w:hAnsi="Calibri" w:cs="Calibri"/>
              </w:rPr>
              <w:t xml:space="preserve">Your work </w:t>
            </w:r>
            <w:proofErr w:type="gramStart"/>
            <w:r>
              <w:rPr>
                <w:rFonts w:ascii="Calibri" w:eastAsia="Calibri" w:hAnsi="Calibri" w:cs="Calibri"/>
              </w:rPr>
              <w:t>can be emailed or submitted on TEAMS</w:t>
            </w:r>
            <w:proofErr w:type="gramEnd"/>
            <w:r>
              <w:rPr>
                <w:rFonts w:ascii="Calibri" w:eastAsia="Calibri" w:hAnsi="Calibri" w:cs="Calibri"/>
              </w:rPr>
              <w:t>.</w:t>
            </w:r>
          </w:p>
          <w:p>
            <w:pPr>
              <w:pStyle w:val="ListParagraph"/>
              <w:numPr>
                <w:ilvl w:val="0"/>
                <w:numId w:val="4"/>
              </w:numPr>
              <w:spacing w:line="257" w:lineRule="auto"/>
              <w:rPr>
                <w:rFonts w:ascii="Calibri" w:eastAsia="Calibri" w:hAnsi="Calibri" w:cs="Calibri"/>
              </w:rPr>
            </w:pPr>
            <w:r>
              <w:rPr>
                <w:rFonts w:ascii="Calibri" w:eastAsia="Calibri" w:hAnsi="Calibri" w:cs="Calibri"/>
              </w:rPr>
              <w:t xml:space="preserve">Your work for this week </w:t>
            </w:r>
            <w:proofErr w:type="gramStart"/>
            <w:r>
              <w:rPr>
                <w:rFonts w:ascii="Calibri" w:eastAsia="Calibri" w:hAnsi="Calibri" w:cs="Calibri"/>
              </w:rPr>
              <w:t>will be uploaded</w:t>
            </w:r>
            <w:proofErr w:type="gramEnd"/>
            <w:r>
              <w:rPr>
                <w:rFonts w:ascii="Calibri" w:eastAsia="Calibri" w:hAnsi="Calibri" w:cs="Calibri"/>
              </w:rPr>
              <w:t xml:space="preserve"> to TEAMS on Mon 27</w:t>
            </w:r>
            <w:r>
              <w:rPr>
                <w:rFonts w:ascii="Calibri" w:eastAsia="Calibri" w:hAnsi="Calibri" w:cs="Calibri"/>
                <w:vertAlign w:val="superscript"/>
              </w:rPr>
              <w:t>th</w:t>
            </w:r>
            <w:r>
              <w:rPr>
                <w:rFonts w:ascii="Calibri" w:eastAsia="Calibri" w:hAnsi="Calibri" w:cs="Calibri"/>
              </w:rPr>
              <w:t xml:space="preserve"> April.</w:t>
            </w:r>
          </w:p>
          <w:p>
            <w:pPr>
              <w:pStyle w:val="ListParagraph"/>
              <w:numPr>
                <w:ilvl w:val="0"/>
                <w:numId w:val="4"/>
              </w:numPr>
              <w:spacing w:line="257" w:lineRule="auto"/>
              <w:rPr>
                <w:rFonts w:ascii="Calibri" w:eastAsia="Calibri" w:hAnsi="Calibri" w:cs="Calibri"/>
              </w:rPr>
            </w:pPr>
            <w:r>
              <w:rPr>
                <w:rFonts w:ascii="Calibri" w:eastAsia="Calibri" w:hAnsi="Calibri" w:cs="Calibri"/>
              </w:rPr>
              <w:t xml:space="preserve">Please note, </w:t>
            </w:r>
            <w:r>
              <w:rPr>
                <w:rFonts w:ascii="Calibri" w:eastAsia="Calibri" w:hAnsi="Calibri" w:cs="Calibri"/>
                <w:b/>
                <w:bCs/>
              </w:rPr>
              <w:t>8A1 and 8A2</w:t>
            </w:r>
            <w:r>
              <w:rPr>
                <w:rFonts w:ascii="Calibri" w:eastAsia="Calibri" w:hAnsi="Calibri" w:cs="Calibri"/>
              </w:rPr>
              <w:t xml:space="preserve">, as you only have one lesson of French a week, you </w:t>
            </w:r>
            <w:proofErr w:type="gramStart"/>
            <w:r>
              <w:rPr>
                <w:rFonts w:ascii="Calibri" w:eastAsia="Calibri" w:hAnsi="Calibri" w:cs="Calibri"/>
              </w:rPr>
              <w:t>will be expected</w:t>
            </w:r>
            <w:proofErr w:type="gramEnd"/>
            <w:r>
              <w:rPr>
                <w:rFonts w:ascii="Calibri" w:eastAsia="Calibri" w:hAnsi="Calibri" w:cs="Calibri"/>
              </w:rPr>
              <w:t xml:space="preserve"> to complete fewer tasks than 8A3. </w:t>
            </w:r>
            <w:r>
              <w:rPr>
                <w:rFonts w:ascii="Calibri" w:eastAsia="Calibri" w:hAnsi="Calibri" w:cs="Calibri"/>
                <w:u w:val="single"/>
              </w:rPr>
              <w:t>HOWEVER</w:t>
            </w:r>
            <w:r>
              <w:rPr>
                <w:rFonts w:ascii="Calibri" w:eastAsia="Calibri" w:hAnsi="Calibri" w:cs="Calibri"/>
              </w:rPr>
              <w:t>, PLEASE FEEL FREE TO COMPLETE MORE!</w:t>
            </w:r>
          </w:p>
          <w:p>
            <w:pPr>
              <w:pStyle w:val="ListParagraph"/>
              <w:numPr>
                <w:ilvl w:val="0"/>
                <w:numId w:val="4"/>
              </w:numPr>
              <w:spacing w:line="257" w:lineRule="auto"/>
            </w:pPr>
            <w:r>
              <w:rPr>
                <w:rFonts w:ascii="Calibri" w:eastAsia="Calibri" w:hAnsi="Calibri" w:cs="Calibri"/>
              </w:rPr>
              <w:t>Remember that you can still submit work after the deadline has passed.</w:t>
            </w:r>
          </w:p>
          <w:p>
            <w:pPr>
              <w:rPr>
                <w:rFonts w:ascii="Calibri" w:eastAsia="Calibri" w:hAnsi="Calibri" w:cs="Calibri"/>
                <w:b/>
                <w:bCs/>
                <w:highlight w:val="yellow"/>
              </w:rPr>
            </w:pPr>
          </w:p>
          <w:p>
            <w:pPr>
              <w:spacing w:line="257" w:lineRule="auto"/>
              <w:rPr>
                <w:rFonts w:ascii="Calibri" w:eastAsia="Calibri" w:hAnsi="Calibri" w:cs="Calibri"/>
                <w:b/>
                <w:bCs/>
                <w:u w:val="single"/>
              </w:rPr>
            </w:pPr>
            <w:r>
              <w:rPr>
                <w:rFonts w:ascii="Calibri" w:eastAsia="Calibri" w:hAnsi="Calibri" w:cs="Calibri"/>
                <w:b/>
                <w:bCs/>
                <w:u w:val="single"/>
              </w:rPr>
              <w:t>Information for 8b1 / 8b2 / 8b3</w:t>
            </w:r>
          </w:p>
          <w:p>
            <w:pPr>
              <w:spacing w:line="257" w:lineRule="auto"/>
              <w:rPr>
                <w:rFonts w:ascii="Calibri" w:eastAsia="Calibri" w:hAnsi="Calibri" w:cs="Calibri"/>
                <w:b/>
                <w:bCs/>
                <w:u w:val="single"/>
              </w:rPr>
            </w:pPr>
          </w:p>
          <w:p>
            <w:pPr>
              <w:pStyle w:val="ListParagraph"/>
              <w:numPr>
                <w:ilvl w:val="0"/>
                <w:numId w:val="3"/>
              </w:numPr>
              <w:rPr>
                <w:rFonts w:eastAsiaTheme="minorEastAsia"/>
              </w:rPr>
            </w:pPr>
            <w:r>
              <w:rPr>
                <w:rFonts w:ascii="Calibri" w:eastAsia="Calibri" w:hAnsi="Calibri" w:cs="Calibri"/>
              </w:rPr>
              <w:t>This half term we are learning about the weather, local area, household chores, daily routine, town and countryside.</w:t>
            </w:r>
          </w:p>
          <w:p>
            <w:pPr>
              <w:pStyle w:val="ListParagraph"/>
              <w:numPr>
                <w:ilvl w:val="0"/>
                <w:numId w:val="3"/>
              </w:numPr>
              <w:rPr>
                <w:rFonts w:eastAsiaTheme="minorEastAsia"/>
              </w:rPr>
            </w:pPr>
            <w:r>
              <w:rPr>
                <w:rFonts w:ascii="Calibri" w:eastAsia="Calibri" w:hAnsi="Calibri" w:cs="Calibri"/>
              </w:rPr>
              <w:t>We will continue with some cultural research about French speaking countries.</w:t>
            </w:r>
          </w:p>
          <w:p>
            <w:pPr>
              <w:pStyle w:val="ListParagraph"/>
              <w:numPr>
                <w:ilvl w:val="0"/>
                <w:numId w:val="3"/>
              </w:numPr>
              <w:rPr>
                <w:rFonts w:eastAsiaTheme="minorEastAsia"/>
              </w:rPr>
            </w:pPr>
            <w:r>
              <w:rPr>
                <w:rFonts w:ascii="Calibri" w:eastAsia="Calibri" w:hAnsi="Calibri" w:cs="Calibri"/>
              </w:rPr>
              <w:t xml:space="preserve">You will be working from the </w:t>
            </w:r>
            <w:proofErr w:type="spellStart"/>
            <w:proofErr w:type="gramStart"/>
            <w:r>
              <w:rPr>
                <w:rFonts w:ascii="Calibri" w:eastAsia="Calibri" w:hAnsi="Calibri" w:cs="Calibri"/>
              </w:rPr>
              <w:t>powerpoint</w:t>
            </w:r>
            <w:proofErr w:type="spellEnd"/>
            <w:proofErr w:type="gramEnd"/>
            <w:r>
              <w:rPr>
                <w:rFonts w:ascii="Calibri" w:eastAsia="Calibri" w:hAnsi="Calibri" w:cs="Calibri"/>
              </w:rPr>
              <w:t xml:space="preserve"> presentations provided as well as the electronic version of the Dynamo 2 (</w:t>
            </w:r>
            <w:proofErr w:type="spellStart"/>
            <w:r>
              <w:rPr>
                <w:rFonts w:ascii="Calibri" w:eastAsia="Calibri" w:hAnsi="Calibri" w:cs="Calibri"/>
              </w:rPr>
              <w:t>vert</w:t>
            </w:r>
            <w:proofErr w:type="spellEnd"/>
            <w:r>
              <w:rPr>
                <w:rFonts w:ascii="Calibri" w:eastAsia="Calibri" w:hAnsi="Calibri" w:cs="Calibri"/>
              </w:rPr>
              <w:t xml:space="preserve">) text book and </w:t>
            </w:r>
            <w:proofErr w:type="spellStart"/>
            <w:r>
              <w:rPr>
                <w:rFonts w:ascii="Calibri" w:eastAsia="Calibri" w:hAnsi="Calibri" w:cs="Calibri"/>
              </w:rPr>
              <w:t>Youtube</w:t>
            </w:r>
            <w:proofErr w:type="spellEnd"/>
            <w:r>
              <w:rPr>
                <w:rFonts w:ascii="Calibri" w:eastAsia="Calibri" w:hAnsi="Calibri" w:cs="Calibri"/>
              </w:rPr>
              <w:t>.</w:t>
            </w:r>
          </w:p>
          <w:p>
            <w:pPr>
              <w:pStyle w:val="ListParagraph"/>
              <w:numPr>
                <w:ilvl w:val="0"/>
                <w:numId w:val="3"/>
              </w:numPr>
              <w:rPr>
                <w:rFonts w:eastAsiaTheme="minorEastAsia"/>
              </w:rPr>
            </w:pPr>
            <w:r>
              <w:rPr>
                <w:rFonts w:ascii="Calibri" w:eastAsia="Calibri" w:hAnsi="Calibri" w:cs="Calibri"/>
              </w:rPr>
              <w:t xml:space="preserve">Your work </w:t>
            </w:r>
            <w:proofErr w:type="gramStart"/>
            <w:r>
              <w:rPr>
                <w:rFonts w:ascii="Calibri" w:eastAsia="Calibri" w:hAnsi="Calibri" w:cs="Calibri"/>
              </w:rPr>
              <w:t>can be emailed or submitted on TEAMS</w:t>
            </w:r>
            <w:proofErr w:type="gramEnd"/>
            <w:r>
              <w:rPr>
                <w:rFonts w:ascii="Calibri" w:eastAsia="Calibri" w:hAnsi="Calibri" w:cs="Calibri"/>
              </w:rPr>
              <w:t>.</w:t>
            </w:r>
          </w:p>
          <w:p>
            <w:pPr>
              <w:pStyle w:val="ListParagraph"/>
              <w:numPr>
                <w:ilvl w:val="0"/>
                <w:numId w:val="3"/>
              </w:numPr>
              <w:rPr>
                <w:rFonts w:eastAsiaTheme="minorEastAsia"/>
              </w:rPr>
            </w:pPr>
            <w:r>
              <w:rPr>
                <w:rFonts w:ascii="Calibri" w:eastAsia="Calibri" w:hAnsi="Calibri" w:cs="Calibri"/>
              </w:rPr>
              <w:t xml:space="preserve">Your work for this week </w:t>
            </w:r>
            <w:proofErr w:type="gramStart"/>
            <w:r>
              <w:rPr>
                <w:rFonts w:ascii="Calibri" w:eastAsia="Calibri" w:hAnsi="Calibri" w:cs="Calibri"/>
              </w:rPr>
              <w:t>will be uploaded</w:t>
            </w:r>
            <w:proofErr w:type="gramEnd"/>
            <w:r>
              <w:rPr>
                <w:rFonts w:ascii="Calibri" w:eastAsia="Calibri" w:hAnsi="Calibri" w:cs="Calibri"/>
              </w:rPr>
              <w:t xml:space="preserve"> on Mon 27</w:t>
            </w:r>
            <w:r>
              <w:rPr>
                <w:rFonts w:ascii="Calibri" w:eastAsia="Calibri" w:hAnsi="Calibri" w:cs="Calibri"/>
                <w:vertAlign w:val="superscript"/>
              </w:rPr>
              <w:t>th</w:t>
            </w:r>
            <w:r>
              <w:rPr>
                <w:rFonts w:ascii="Calibri" w:eastAsia="Calibri" w:hAnsi="Calibri" w:cs="Calibri"/>
              </w:rPr>
              <w:t xml:space="preserve"> April.</w:t>
            </w:r>
          </w:p>
          <w:p>
            <w:pPr>
              <w:pStyle w:val="ListParagraph"/>
              <w:numPr>
                <w:ilvl w:val="0"/>
                <w:numId w:val="3"/>
              </w:numPr>
              <w:rPr>
                <w:rFonts w:eastAsiaTheme="minorEastAsia"/>
              </w:rPr>
            </w:pPr>
            <w:r>
              <w:rPr>
                <w:rFonts w:ascii="Calibri" w:eastAsia="Calibri" w:hAnsi="Calibri" w:cs="Calibri"/>
              </w:rPr>
              <w:lastRenderedPageBreak/>
              <w:t>Please complete as much work as you can.</w:t>
            </w:r>
          </w:p>
          <w:p>
            <w:pPr>
              <w:pStyle w:val="ListParagraph"/>
              <w:numPr>
                <w:ilvl w:val="0"/>
                <w:numId w:val="3"/>
              </w:numPr>
              <w:spacing w:line="259" w:lineRule="auto"/>
              <w:rPr>
                <w:rFonts w:eastAsiaTheme="minorEastAsia"/>
              </w:rPr>
            </w:pPr>
            <w:r>
              <w:rPr>
                <w:rFonts w:ascii="Calibri" w:eastAsia="Calibri" w:hAnsi="Calibri" w:cs="Calibri"/>
              </w:rPr>
              <w:t>Remember that you can still submit work after the deadline has passed.</w:t>
            </w:r>
          </w:p>
          <w:p>
            <w:pPr>
              <w:rPr>
                <w:rFonts w:ascii="Calibri" w:eastAsia="Calibri" w:hAnsi="Calibri" w:cs="Calibri"/>
                <w:b/>
                <w:bCs/>
                <w:highlight w:val="yellow"/>
              </w:rPr>
            </w:pPr>
          </w:p>
        </w:tc>
      </w:tr>
      <w:tr>
        <w:trPr>
          <w:trHeight w:val="1916"/>
        </w:trPr>
        <w:tc>
          <w:tcPr>
            <w:tcW w:w="1271" w:type="dxa"/>
          </w:tcPr>
          <w:p>
            <w:pPr>
              <w:jc w:val="center"/>
              <w:rPr>
                <w:b/>
                <w:bCs/>
              </w:rPr>
            </w:pPr>
            <w:r>
              <w:rPr>
                <w:b/>
                <w:bCs/>
              </w:rPr>
              <w:lastRenderedPageBreak/>
              <w:t>German</w:t>
            </w:r>
          </w:p>
        </w:tc>
        <w:tc>
          <w:tcPr>
            <w:tcW w:w="21090" w:type="dxa"/>
            <w:gridSpan w:val="8"/>
            <w:shd w:val="clear" w:color="auto" w:fill="auto"/>
          </w:tcPr>
          <w:p>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 xml:space="preserve">This </w:t>
            </w:r>
            <w:proofErr w:type="gramStart"/>
            <w:r>
              <w:rPr>
                <w:rFonts w:ascii="Calibri" w:eastAsia="Calibri" w:hAnsi="Calibri" w:cs="Calibri"/>
                <w:color w:val="000000" w:themeColor="text1"/>
              </w:rPr>
              <w:t>half-term</w:t>
            </w:r>
            <w:proofErr w:type="gramEnd"/>
            <w:r>
              <w:rPr>
                <w:rFonts w:ascii="Calibri" w:eastAsia="Calibri" w:hAnsi="Calibri" w:cs="Calibri"/>
                <w:color w:val="000000" w:themeColor="text1"/>
              </w:rPr>
              <w:t xml:space="preserve"> we are learning how to talk about our local area in German. </w:t>
            </w:r>
          </w:p>
          <w:p>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This week we will be learning about towns and cities</w:t>
            </w:r>
          </w:p>
          <w:p>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We will develop our reading, writing and research skills.</w:t>
            </w:r>
          </w:p>
          <w:p>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You will be completing language and cultural tasks.</w:t>
            </w:r>
          </w:p>
          <w:p>
            <w:pPr>
              <w:pStyle w:val="ListParagraph"/>
              <w:numPr>
                <w:ilvl w:val="0"/>
                <w:numId w:val="5"/>
              </w:numPr>
              <w:rPr>
                <w:color w:val="000000" w:themeColor="text1"/>
              </w:rPr>
            </w:pPr>
            <w:r>
              <w:rPr>
                <w:rFonts w:ascii="Calibri" w:eastAsia="Calibri" w:hAnsi="Calibri" w:cs="Calibri"/>
                <w:color w:val="000000" w:themeColor="text1"/>
              </w:rPr>
              <w:t xml:space="preserve">You will be working from a worksheet, BBC </w:t>
            </w:r>
            <w:proofErr w:type="spellStart"/>
            <w:r>
              <w:rPr>
                <w:rFonts w:ascii="Calibri" w:eastAsia="Calibri" w:hAnsi="Calibri" w:cs="Calibri"/>
                <w:color w:val="000000" w:themeColor="text1"/>
              </w:rPr>
              <w:t>Bitesize</w:t>
            </w:r>
            <w:proofErr w:type="spellEnd"/>
            <w:r>
              <w:rPr>
                <w:rFonts w:ascii="Calibri" w:eastAsia="Calibri" w:hAnsi="Calibri" w:cs="Calibri"/>
                <w:color w:val="000000" w:themeColor="text1"/>
              </w:rPr>
              <w:t xml:space="preserve"> and YouTube.</w:t>
            </w:r>
          </w:p>
          <w:p>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You can turn in or email your work.</w:t>
            </w:r>
          </w:p>
          <w:p>
            <w:pPr>
              <w:pStyle w:val="ListParagraph"/>
              <w:numPr>
                <w:ilvl w:val="0"/>
                <w:numId w:val="5"/>
              </w:numPr>
              <w:rPr>
                <w:rFonts w:ascii="Calibri" w:eastAsia="Calibri" w:hAnsi="Calibri" w:cs="Calibri"/>
                <w:color w:val="000000" w:themeColor="text1"/>
              </w:rPr>
            </w:pPr>
            <w:r>
              <w:rPr>
                <w:rFonts w:ascii="Calibri" w:eastAsia="Calibri" w:hAnsi="Calibri" w:cs="Calibri"/>
                <w:color w:val="000000" w:themeColor="text1"/>
              </w:rPr>
              <w:t>Go to Teams to find complete instructions for this week’s assignment dated Monday 27</w:t>
            </w:r>
            <w:r>
              <w:rPr>
                <w:rFonts w:ascii="Calibri" w:eastAsia="Calibri" w:hAnsi="Calibri" w:cs="Calibri"/>
                <w:color w:val="000000" w:themeColor="text1"/>
                <w:vertAlign w:val="superscript"/>
              </w:rPr>
              <w:t>th</w:t>
            </w:r>
            <w:r>
              <w:rPr>
                <w:rFonts w:ascii="Calibri" w:eastAsia="Calibri" w:hAnsi="Calibri" w:cs="Calibri"/>
                <w:color w:val="000000" w:themeColor="text1"/>
              </w:rPr>
              <w:t xml:space="preserve"> April. </w:t>
            </w:r>
          </w:p>
          <w:p>
            <w:pPr>
              <w:pStyle w:val="ListParagraph"/>
              <w:numPr>
                <w:ilvl w:val="0"/>
                <w:numId w:val="5"/>
              </w:numPr>
              <w:rPr>
                <w:color w:val="000000" w:themeColor="text1"/>
              </w:rPr>
            </w:pPr>
            <w:r>
              <w:rPr>
                <w:rFonts w:ascii="Calibri" w:eastAsia="Calibri" w:hAnsi="Calibri" w:cs="Calibri"/>
                <w:color w:val="000000" w:themeColor="text1"/>
              </w:rPr>
              <w:t>Remember that you can still submit work after the deadline has passed.</w:t>
            </w:r>
          </w:p>
        </w:tc>
      </w:tr>
    </w:tbl>
    <w:p>
      <w:r>
        <w:t>*</w:t>
      </w:r>
      <w:bookmarkEnd w:id="0"/>
    </w:p>
    <w:sectPr>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Dyslexic">
    <w:panose1 w:val="00000500000000000000"/>
    <w:charset w:val="00"/>
    <w:family w:val="modern"/>
    <w:notTrueType/>
    <w:pitch w:val="variable"/>
    <w:sig w:usb0="20000207" w:usb1="00000000"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7AF"/>
    <w:multiLevelType w:val="hybridMultilevel"/>
    <w:tmpl w:val="EB20F05A"/>
    <w:lvl w:ilvl="0" w:tplc="53126710">
      <w:start w:val="1"/>
      <w:numFmt w:val="bullet"/>
      <w:lvlText w:val=""/>
      <w:lvlJc w:val="left"/>
      <w:pPr>
        <w:ind w:left="720" w:hanging="360"/>
      </w:pPr>
      <w:rPr>
        <w:rFonts w:ascii="Symbol" w:hAnsi="Symbol" w:hint="default"/>
      </w:rPr>
    </w:lvl>
    <w:lvl w:ilvl="1" w:tplc="3650F088">
      <w:start w:val="1"/>
      <w:numFmt w:val="bullet"/>
      <w:lvlText w:val="o"/>
      <w:lvlJc w:val="left"/>
      <w:pPr>
        <w:ind w:left="1440" w:hanging="360"/>
      </w:pPr>
      <w:rPr>
        <w:rFonts w:ascii="Courier New" w:hAnsi="Courier New" w:hint="default"/>
      </w:rPr>
    </w:lvl>
    <w:lvl w:ilvl="2" w:tplc="4784E4D2">
      <w:start w:val="1"/>
      <w:numFmt w:val="bullet"/>
      <w:lvlText w:val=""/>
      <w:lvlJc w:val="left"/>
      <w:pPr>
        <w:ind w:left="2160" w:hanging="360"/>
      </w:pPr>
      <w:rPr>
        <w:rFonts w:ascii="Wingdings" w:hAnsi="Wingdings" w:hint="default"/>
      </w:rPr>
    </w:lvl>
    <w:lvl w:ilvl="3" w:tplc="03507276">
      <w:start w:val="1"/>
      <w:numFmt w:val="bullet"/>
      <w:lvlText w:val=""/>
      <w:lvlJc w:val="left"/>
      <w:pPr>
        <w:ind w:left="2880" w:hanging="360"/>
      </w:pPr>
      <w:rPr>
        <w:rFonts w:ascii="Symbol" w:hAnsi="Symbol" w:hint="default"/>
      </w:rPr>
    </w:lvl>
    <w:lvl w:ilvl="4" w:tplc="9866F2C4">
      <w:start w:val="1"/>
      <w:numFmt w:val="bullet"/>
      <w:lvlText w:val="o"/>
      <w:lvlJc w:val="left"/>
      <w:pPr>
        <w:ind w:left="3600" w:hanging="360"/>
      </w:pPr>
      <w:rPr>
        <w:rFonts w:ascii="Courier New" w:hAnsi="Courier New" w:hint="default"/>
      </w:rPr>
    </w:lvl>
    <w:lvl w:ilvl="5" w:tplc="0A4A0378">
      <w:start w:val="1"/>
      <w:numFmt w:val="bullet"/>
      <w:lvlText w:val=""/>
      <w:lvlJc w:val="left"/>
      <w:pPr>
        <w:ind w:left="4320" w:hanging="360"/>
      </w:pPr>
      <w:rPr>
        <w:rFonts w:ascii="Wingdings" w:hAnsi="Wingdings" w:hint="default"/>
      </w:rPr>
    </w:lvl>
    <w:lvl w:ilvl="6" w:tplc="913C3AC0">
      <w:start w:val="1"/>
      <w:numFmt w:val="bullet"/>
      <w:lvlText w:val=""/>
      <w:lvlJc w:val="left"/>
      <w:pPr>
        <w:ind w:left="5040" w:hanging="360"/>
      </w:pPr>
      <w:rPr>
        <w:rFonts w:ascii="Symbol" w:hAnsi="Symbol" w:hint="default"/>
      </w:rPr>
    </w:lvl>
    <w:lvl w:ilvl="7" w:tplc="623E4B1E">
      <w:start w:val="1"/>
      <w:numFmt w:val="bullet"/>
      <w:lvlText w:val="o"/>
      <w:lvlJc w:val="left"/>
      <w:pPr>
        <w:ind w:left="5760" w:hanging="360"/>
      </w:pPr>
      <w:rPr>
        <w:rFonts w:ascii="Courier New" w:hAnsi="Courier New" w:hint="default"/>
      </w:rPr>
    </w:lvl>
    <w:lvl w:ilvl="8" w:tplc="4620B3CE">
      <w:start w:val="1"/>
      <w:numFmt w:val="bullet"/>
      <w:lvlText w:val=""/>
      <w:lvlJc w:val="left"/>
      <w:pPr>
        <w:ind w:left="6480" w:hanging="360"/>
      </w:pPr>
      <w:rPr>
        <w:rFonts w:ascii="Wingdings" w:hAnsi="Wingdings" w:hint="default"/>
      </w:rPr>
    </w:lvl>
  </w:abstractNum>
  <w:abstractNum w:abstractNumId="1" w15:restartNumberingAfterBreak="0">
    <w:nsid w:val="15D53824"/>
    <w:multiLevelType w:val="hybridMultilevel"/>
    <w:tmpl w:val="130279D0"/>
    <w:lvl w:ilvl="0" w:tplc="C3C85DBA">
      <w:start w:val="1"/>
      <w:numFmt w:val="bullet"/>
      <w:lvlText w:val=""/>
      <w:lvlJc w:val="left"/>
      <w:pPr>
        <w:ind w:left="720" w:hanging="360"/>
      </w:pPr>
      <w:rPr>
        <w:rFonts w:ascii="Symbol" w:hAnsi="Symbol" w:hint="default"/>
      </w:rPr>
    </w:lvl>
    <w:lvl w:ilvl="1" w:tplc="3774E282">
      <w:start w:val="1"/>
      <w:numFmt w:val="bullet"/>
      <w:lvlText w:val="o"/>
      <w:lvlJc w:val="left"/>
      <w:pPr>
        <w:ind w:left="1440" w:hanging="360"/>
      </w:pPr>
      <w:rPr>
        <w:rFonts w:ascii="Courier New" w:hAnsi="Courier New" w:hint="default"/>
      </w:rPr>
    </w:lvl>
    <w:lvl w:ilvl="2" w:tplc="5AB2F994">
      <w:start w:val="1"/>
      <w:numFmt w:val="bullet"/>
      <w:lvlText w:val=""/>
      <w:lvlJc w:val="left"/>
      <w:pPr>
        <w:ind w:left="2160" w:hanging="360"/>
      </w:pPr>
      <w:rPr>
        <w:rFonts w:ascii="Wingdings" w:hAnsi="Wingdings" w:hint="default"/>
      </w:rPr>
    </w:lvl>
    <w:lvl w:ilvl="3" w:tplc="54025B26">
      <w:start w:val="1"/>
      <w:numFmt w:val="bullet"/>
      <w:lvlText w:val=""/>
      <w:lvlJc w:val="left"/>
      <w:pPr>
        <w:ind w:left="2880" w:hanging="360"/>
      </w:pPr>
      <w:rPr>
        <w:rFonts w:ascii="Symbol" w:hAnsi="Symbol" w:hint="default"/>
      </w:rPr>
    </w:lvl>
    <w:lvl w:ilvl="4" w:tplc="2CDEAEDC">
      <w:start w:val="1"/>
      <w:numFmt w:val="bullet"/>
      <w:lvlText w:val="o"/>
      <w:lvlJc w:val="left"/>
      <w:pPr>
        <w:ind w:left="3600" w:hanging="360"/>
      </w:pPr>
      <w:rPr>
        <w:rFonts w:ascii="Courier New" w:hAnsi="Courier New" w:hint="default"/>
      </w:rPr>
    </w:lvl>
    <w:lvl w:ilvl="5" w:tplc="D9148782">
      <w:start w:val="1"/>
      <w:numFmt w:val="bullet"/>
      <w:lvlText w:val=""/>
      <w:lvlJc w:val="left"/>
      <w:pPr>
        <w:ind w:left="4320" w:hanging="360"/>
      </w:pPr>
      <w:rPr>
        <w:rFonts w:ascii="Wingdings" w:hAnsi="Wingdings" w:hint="default"/>
      </w:rPr>
    </w:lvl>
    <w:lvl w:ilvl="6" w:tplc="E932AE7A">
      <w:start w:val="1"/>
      <w:numFmt w:val="bullet"/>
      <w:lvlText w:val=""/>
      <w:lvlJc w:val="left"/>
      <w:pPr>
        <w:ind w:left="5040" w:hanging="360"/>
      </w:pPr>
      <w:rPr>
        <w:rFonts w:ascii="Symbol" w:hAnsi="Symbol" w:hint="default"/>
      </w:rPr>
    </w:lvl>
    <w:lvl w:ilvl="7" w:tplc="18862D68">
      <w:start w:val="1"/>
      <w:numFmt w:val="bullet"/>
      <w:lvlText w:val="o"/>
      <w:lvlJc w:val="left"/>
      <w:pPr>
        <w:ind w:left="5760" w:hanging="360"/>
      </w:pPr>
      <w:rPr>
        <w:rFonts w:ascii="Courier New" w:hAnsi="Courier New" w:hint="default"/>
      </w:rPr>
    </w:lvl>
    <w:lvl w:ilvl="8" w:tplc="6FC09D58">
      <w:start w:val="1"/>
      <w:numFmt w:val="bullet"/>
      <w:lvlText w:val=""/>
      <w:lvlJc w:val="left"/>
      <w:pPr>
        <w:ind w:left="6480" w:hanging="360"/>
      </w:pPr>
      <w:rPr>
        <w:rFonts w:ascii="Wingdings" w:hAnsi="Wingdings" w:hint="default"/>
      </w:rPr>
    </w:lvl>
  </w:abstractNum>
  <w:abstractNum w:abstractNumId="2" w15:restartNumberingAfterBreak="0">
    <w:nsid w:val="1AF67B2A"/>
    <w:multiLevelType w:val="hybridMultilevel"/>
    <w:tmpl w:val="99248C96"/>
    <w:lvl w:ilvl="0" w:tplc="C1A08E38">
      <w:start w:val="1"/>
      <w:numFmt w:val="bullet"/>
      <w:lvlText w:val=""/>
      <w:lvlJc w:val="left"/>
      <w:pPr>
        <w:ind w:left="720" w:hanging="360"/>
      </w:pPr>
      <w:rPr>
        <w:rFonts w:ascii="Symbol" w:hAnsi="Symbol" w:hint="default"/>
      </w:rPr>
    </w:lvl>
    <w:lvl w:ilvl="1" w:tplc="8E002868">
      <w:start w:val="1"/>
      <w:numFmt w:val="bullet"/>
      <w:lvlText w:val="o"/>
      <w:lvlJc w:val="left"/>
      <w:pPr>
        <w:ind w:left="1440" w:hanging="360"/>
      </w:pPr>
      <w:rPr>
        <w:rFonts w:ascii="Courier New" w:hAnsi="Courier New" w:hint="default"/>
      </w:rPr>
    </w:lvl>
    <w:lvl w:ilvl="2" w:tplc="8340AA5C">
      <w:start w:val="1"/>
      <w:numFmt w:val="bullet"/>
      <w:lvlText w:val=""/>
      <w:lvlJc w:val="left"/>
      <w:pPr>
        <w:ind w:left="2160" w:hanging="360"/>
      </w:pPr>
      <w:rPr>
        <w:rFonts w:ascii="Wingdings" w:hAnsi="Wingdings" w:hint="default"/>
      </w:rPr>
    </w:lvl>
    <w:lvl w:ilvl="3" w:tplc="0AAA577E">
      <w:start w:val="1"/>
      <w:numFmt w:val="bullet"/>
      <w:lvlText w:val=""/>
      <w:lvlJc w:val="left"/>
      <w:pPr>
        <w:ind w:left="2880" w:hanging="360"/>
      </w:pPr>
      <w:rPr>
        <w:rFonts w:ascii="Symbol" w:hAnsi="Symbol" w:hint="default"/>
      </w:rPr>
    </w:lvl>
    <w:lvl w:ilvl="4" w:tplc="06B83318">
      <w:start w:val="1"/>
      <w:numFmt w:val="bullet"/>
      <w:lvlText w:val="o"/>
      <w:lvlJc w:val="left"/>
      <w:pPr>
        <w:ind w:left="3600" w:hanging="360"/>
      </w:pPr>
      <w:rPr>
        <w:rFonts w:ascii="Courier New" w:hAnsi="Courier New" w:hint="default"/>
      </w:rPr>
    </w:lvl>
    <w:lvl w:ilvl="5" w:tplc="A2C4A48A">
      <w:start w:val="1"/>
      <w:numFmt w:val="bullet"/>
      <w:lvlText w:val=""/>
      <w:lvlJc w:val="left"/>
      <w:pPr>
        <w:ind w:left="4320" w:hanging="360"/>
      </w:pPr>
      <w:rPr>
        <w:rFonts w:ascii="Wingdings" w:hAnsi="Wingdings" w:hint="default"/>
      </w:rPr>
    </w:lvl>
    <w:lvl w:ilvl="6" w:tplc="C2106428">
      <w:start w:val="1"/>
      <w:numFmt w:val="bullet"/>
      <w:lvlText w:val=""/>
      <w:lvlJc w:val="left"/>
      <w:pPr>
        <w:ind w:left="5040" w:hanging="360"/>
      </w:pPr>
      <w:rPr>
        <w:rFonts w:ascii="Symbol" w:hAnsi="Symbol" w:hint="default"/>
      </w:rPr>
    </w:lvl>
    <w:lvl w:ilvl="7" w:tplc="C7B03586">
      <w:start w:val="1"/>
      <w:numFmt w:val="bullet"/>
      <w:lvlText w:val="o"/>
      <w:lvlJc w:val="left"/>
      <w:pPr>
        <w:ind w:left="5760" w:hanging="360"/>
      </w:pPr>
      <w:rPr>
        <w:rFonts w:ascii="Courier New" w:hAnsi="Courier New" w:hint="default"/>
      </w:rPr>
    </w:lvl>
    <w:lvl w:ilvl="8" w:tplc="B8343510">
      <w:start w:val="1"/>
      <w:numFmt w:val="bullet"/>
      <w:lvlText w:val=""/>
      <w:lvlJc w:val="left"/>
      <w:pPr>
        <w:ind w:left="6480" w:hanging="360"/>
      </w:pPr>
      <w:rPr>
        <w:rFonts w:ascii="Wingdings" w:hAnsi="Wingdings" w:hint="default"/>
      </w:rPr>
    </w:lvl>
  </w:abstractNum>
  <w:abstractNum w:abstractNumId="3" w15:restartNumberingAfterBreak="0">
    <w:nsid w:val="240A3B35"/>
    <w:multiLevelType w:val="hybridMultilevel"/>
    <w:tmpl w:val="57BAFE50"/>
    <w:lvl w:ilvl="0" w:tplc="DA78CBD4">
      <w:start w:val="1"/>
      <w:numFmt w:val="bullet"/>
      <w:lvlText w:val=""/>
      <w:lvlJc w:val="left"/>
      <w:pPr>
        <w:ind w:left="720" w:hanging="360"/>
      </w:pPr>
      <w:rPr>
        <w:rFonts w:ascii="Symbol" w:hAnsi="Symbol" w:hint="default"/>
      </w:rPr>
    </w:lvl>
    <w:lvl w:ilvl="1" w:tplc="06C057B2">
      <w:start w:val="1"/>
      <w:numFmt w:val="bullet"/>
      <w:lvlText w:val="o"/>
      <w:lvlJc w:val="left"/>
      <w:pPr>
        <w:ind w:left="1440" w:hanging="360"/>
      </w:pPr>
      <w:rPr>
        <w:rFonts w:ascii="Courier New" w:hAnsi="Courier New" w:hint="default"/>
      </w:rPr>
    </w:lvl>
    <w:lvl w:ilvl="2" w:tplc="E0FCE8BE">
      <w:start w:val="1"/>
      <w:numFmt w:val="bullet"/>
      <w:lvlText w:val=""/>
      <w:lvlJc w:val="left"/>
      <w:pPr>
        <w:ind w:left="2160" w:hanging="360"/>
      </w:pPr>
      <w:rPr>
        <w:rFonts w:ascii="Wingdings" w:hAnsi="Wingdings" w:hint="default"/>
      </w:rPr>
    </w:lvl>
    <w:lvl w:ilvl="3" w:tplc="4418C9DE">
      <w:start w:val="1"/>
      <w:numFmt w:val="bullet"/>
      <w:lvlText w:val=""/>
      <w:lvlJc w:val="left"/>
      <w:pPr>
        <w:ind w:left="2880" w:hanging="360"/>
      </w:pPr>
      <w:rPr>
        <w:rFonts w:ascii="Symbol" w:hAnsi="Symbol" w:hint="default"/>
      </w:rPr>
    </w:lvl>
    <w:lvl w:ilvl="4" w:tplc="CD26E10A">
      <w:start w:val="1"/>
      <w:numFmt w:val="bullet"/>
      <w:lvlText w:val="o"/>
      <w:lvlJc w:val="left"/>
      <w:pPr>
        <w:ind w:left="3600" w:hanging="360"/>
      </w:pPr>
      <w:rPr>
        <w:rFonts w:ascii="Courier New" w:hAnsi="Courier New" w:hint="default"/>
      </w:rPr>
    </w:lvl>
    <w:lvl w:ilvl="5" w:tplc="B94C066E">
      <w:start w:val="1"/>
      <w:numFmt w:val="bullet"/>
      <w:lvlText w:val=""/>
      <w:lvlJc w:val="left"/>
      <w:pPr>
        <w:ind w:left="4320" w:hanging="360"/>
      </w:pPr>
      <w:rPr>
        <w:rFonts w:ascii="Wingdings" w:hAnsi="Wingdings" w:hint="default"/>
      </w:rPr>
    </w:lvl>
    <w:lvl w:ilvl="6" w:tplc="09DA4300">
      <w:start w:val="1"/>
      <w:numFmt w:val="bullet"/>
      <w:lvlText w:val=""/>
      <w:lvlJc w:val="left"/>
      <w:pPr>
        <w:ind w:left="5040" w:hanging="360"/>
      </w:pPr>
      <w:rPr>
        <w:rFonts w:ascii="Symbol" w:hAnsi="Symbol" w:hint="default"/>
      </w:rPr>
    </w:lvl>
    <w:lvl w:ilvl="7" w:tplc="C61CBEDE">
      <w:start w:val="1"/>
      <w:numFmt w:val="bullet"/>
      <w:lvlText w:val="o"/>
      <w:lvlJc w:val="left"/>
      <w:pPr>
        <w:ind w:left="5760" w:hanging="360"/>
      </w:pPr>
      <w:rPr>
        <w:rFonts w:ascii="Courier New" w:hAnsi="Courier New" w:hint="default"/>
      </w:rPr>
    </w:lvl>
    <w:lvl w:ilvl="8" w:tplc="BF18B038">
      <w:start w:val="1"/>
      <w:numFmt w:val="bullet"/>
      <w:lvlText w:val=""/>
      <w:lvlJc w:val="left"/>
      <w:pPr>
        <w:ind w:left="6480" w:hanging="360"/>
      </w:pPr>
      <w:rPr>
        <w:rFonts w:ascii="Wingdings" w:hAnsi="Wingdings" w:hint="default"/>
      </w:rPr>
    </w:lvl>
  </w:abstractNum>
  <w:abstractNum w:abstractNumId="4" w15:restartNumberingAfterBreak="0">
    <w:nsid w:val="62977D8F"/>
    <w:multiLevelType w:val="hybridMultilevel"/>
    <w:tmpl w:val="58CAAA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1452E"/>
    <w:multiLevelType w:val="hybridMultilevel"/>
    <w:tmpl w:val="51A0D6B6"/>
    <w:lvl w:ilvl="0" w:tplc="B63A4470">
      <w:start w:val="1"/>
      <w:numFmt w:val="decimal"/>
      <w:lvlText w:val="%1."/>
      <w:lvlJc w:val="left"/>
      <w:pPr>
        <w:ind w:left="720" w:hanging="360"/>
      </w:pPr>
    </w:lvl>
    <w:lvl w:ilvl="1" w:tplc="D68E979A">
      <w:start w:val="1"/>
      <w:numFmt w:val="lowerLetter"/>
      <w:lvlText w:val="%2."/>
      <w:lvlJc w:val="left"/>
      <w:pPr>
        <w:ind w:left="1440" w:hanging="360"/>
      </w:pPr>
    </w:lvl>
    <w:lvl w:ilvl="2" w:tplc="76A4DCD2">
      <w:start w:val="1"/>
      <w:numFmt w:val="lowerRoman"/>
      <w:lvlText w:val="%3."/>
      <w:lvlJc w:val="right"/>
      <w:pPr>
        <w:ind w:left="2160" w:hanging="180"/>
      </w:pPr>
    </w:lvl>
    <w:lvl w:ilvl="3" w:tplc="DD4E9048">
      <w:start w:val="1"/>
      <w:numFmt w:val="decimal"/>
      <w:lvlText w:val="%4."/>
      <w:lvlJc w:val="left"/>
      <w:pPr>
        <w:ind w:left="2880" w:hanging="360"/>
      </w:pPr>
    </w:lvl>
    <w:lvl w:ilvl="4" w:tplc="8C74B33A">
      <w:start w:val="1"/>
      <w:numFmt w:val="lowerLetter"/>
      <w:lvlText w:val="%5."/>
      <w:lvlJc w:val="left"/>
      <w:pPr>
        <w:ind w:left="3600" w:hanging="360"/>
      </w:pPr>
    </w:lvl>
    <w:lvl w:ilvl="5" w:tplc="33602FD8">
      <w:start w:val="1"/>
      <w:numFmt w:val="lowerRoman"/>
      <w:lvlText w:val="%6."/>
      <w:lvlJc w:val="right"/>
      <w:pPr>
        <w:ind w:left="4320" w:hanging="180"/>
      </w:pPr>
    </w:lvl>
    <w:lvl w:ilvl="6" w:tplc="D89E9F9E">
      <w:start w:val="1"/>
      <w:numFmt w:val="decimal"/>
      <w:lvlText w:val="%7."/>
      <w:lvlJc w:val="left"/>
      <w:pPr>
        <w:ind w:left="5040" w:hanging="360"/>
      </w:pPr>
    </w:lvl>
    <w:lvl w:ilvl="7" w:tplc="08D8822A">
      <w:start w:val="1"/>
      <w:numFmt w:val="lowerLetter"/>
      <w:lvlText w:val="%8."/>
      <w:lvlJc w:val="left"/>
      <w:pPr>
        <w:ind w:left="5760" w:hanging="360"/>
      </w:pPr>
    </w:lvl>
    <w:lvl w:ilvl="8" w:tplc="1430F2A4">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F1700-88CB-44C0-91EA-32129EA6F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ml6cT4AZdqI&amp;t=324s" TargetMode="External"/><Relationship Id="rId18" Type="http://schemas.openxmlformats.org/officeDocument/2006/relationships/hyperlink" Target="https://www.w3school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bitesize/topics/zy8xpv4" TargetMode="External"/><Relationship Id="rId17" Type="http://schemas.openxmlformats.org/officeDocument/2006/relationships/hyperlink" Target="https://www.youtube.com/watch?v=SkEl_LPd07o" TargetMode="External"/><Relationship Id="rId2" Type="http://schemas.openxmlformats.org/officeDocument/2006/relationships/customXml" Target="../customXml/item2.xml"/><Relationship Id="rId16" Type="http://schemas.openxmlformats.org/officeDocument/2006/relationships/hyperlink" Target="https://www.youtube.com/watch?v=C0MffRAbROw&amp;list=PL1KBOwjK3l3c0fnvH9eoUItl66naqbQ8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0PyjUwuqcyw" TargetMode="External"/><Relationship Id="rId5" Type="http://schemas.openxmlformats.org/officeDocument/2006/relationships/styles" Target="styles.xml"/><Relationship Id="rId15" Type="http://schemas.openxmlformats.org/officeDocument/2006/relationships/hyperlink" Target="https://www.youtube.com/watch?v=gC_L9qAHVJ8" TargetMode="External"/><Relationship Id="rId10" Type="http://schemas.openxmlformats.org/officeDocument/2006/relationships/hyperlink" Target="https://stories.audible.com/start-liste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bc.co.uk/bitesize/tags/zvdbbdm/year-8-lessons/1" TargetMode="External"/><Relationship Id="rId14" Type="http://schemas.openxmlformats.org/officeDocument/2006/relationships/hyperlink" Target="https://www.youtube.com/watch?v=F_ehhGW-v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1" ma:contentTypeDescription="Create a new document." ma:contentTypeScope="" ma:versionID="d289595cce7dec9537a467d894e40936">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223a2611b461f3b41bdc1dd10f5aabac"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26EDB0-CB13-4F22-BC91-9C650867507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8a1e64bd-9143-4ded-a195-378f6a14bc09"/>
    <ds:schemaRef ds:uri="fb2f7512-3b25-4eb2-a1b9-3f3b8093a243"/>
    <ds:schemaRef ds:uri="http://www.w3.org/XML/1998/namespace"/>
  </ds:schemaRefs>
</ds:datastoreItem>
</file>

<file path=customXml/itemProps2.xml><?xml version="1.0" encoding="utf-8"?>
<ds:datastoreItem xmlns:ds="http://schemas.openxmlformats.org/officeDocument/2006/customXml" ds:itemID="{6C246D31-98AF-43C4-97C3-74D529EFF146}">
  <ds:schemaRefs>
    <ds:schemaRef ds:uri="http://schemas.microsoft.com/sharepoint/v3/contenttype/forms"/>
  </ds:schemaRefs>
</ds:datastoreItem>
</file>

<file path=customXml/itemProps3.xml><?xml version="1.0" encoding="utf-8"?>
<ds:datastoreItem xmlns:ds="http://schemas.openxmlformats.org/officeDocument/2006/customXml" ds:itemID="{39CA1F6A-D6AD-4DF1-8824-5D80D4F55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J Harris</cp:lastModifiedBy>
  <cp:revision>25</cp:revision>
  <cp:lastPrinted>2020-04-24T10:44:00Z</cp:lastPrinted>
  <dcterms:created xsi:type="dcterms:W3CDTF">2020-04-02T16:14:00Z</dcterms:created>
  <dcterms:modified xsi:type="dcterms:W3CDTF">2020-04-24T10:45:00Z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