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1188"/>
        <w:tblW w:w="15332" w:type="dxa"/>
        <w:tblLook w:val="04A0" w:firstRow="1" w:lastRow="0" w:firstColumn="1" w:lastColumn="0" w:noHBand="0" w:noVBand="1"/>
      </w:tblPr>
      <w:tblGrid>
        <w:gridCol w:w="1987"/>
        <w:gridCol w:w="3283"/>
        <w:gridCol w:w="5975"/>
        <w:gridCol w:w="4087"/>
      </w:tblGrid>
      <w:tr w:rsidR="006A78D6" w14:paraId="0B919C1A" w14:textId="77777777" w:rsidTr="007F6D7E">
        <w:trPr>
          <w:trHeight w:val="683"/>
        </w:trPr>
        <w:tc>
          <w:tcPr>
            <w:tcW w:w="15332" w:type="dxa"/>
            <w:gridSpan w:val="4"/>
            <w:shd w:val="clear" w:color="auto" w:fill="D9D9D9" w:themeFill="background1" w:themeFillShade="D9"/>
          </w:tcPr>
          <w:p w14:paraId="535C00A5" w14:textId="2643BCEE" w:rsidR="006A78D6" w:rsidRPr="002B3516" w:rsidRDefault="00FE4B61" w:rsidP="007F6D7E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Subject </w:t>
            </w:r>
            <w:r w:rsidR="006A78D6" w:rsidRPr="002B3516">
              <w:rPr>
                <w:b/>
                <w:sz w:val="36"/>
              </w:rPr>
              <w:t xml:space="preserve">Yearly Overview </w:t>
            </w:r>
            <w:r w:rsidR="006A78D6">
              <w:rPr>
                <w:b/>
                <w:sz w:val="36"/>
              </w:rPr>
              <w:t>2021-2022</w:t>
            </w:r>
          </w:p>
        </w:tc>
      </w:tr>
      <w:tr w:rsidR="00FE4B61" w14:paraId="50C0BD4E" w14:textId="77777777" w:rsidTr="007F6D7E">
        <w:trPr>
          <w:trHeight w:val="707"/>
        </w:trPr>
        <w:tc>
          <w:tcPr>
            <w:tcW w:w="1987" w:type="dxa"/>
            <w:shd w:val="clear" w:color="auto" w:fill="D9D9D9" w:themeFill="background1" w:themeFillShade="D9"/>
          </w:tcPr>
          <w:p w14:paraId="2D38F3FA" w14:textId="77777777" w:rsidR="00FE4B61" w:rsidRDefault="00FE4B61" w:rsidP="007F6D7E">
            <w:pPr>
              <w:rPr>
                <w:b/>
                <w:sz w:val="28"/>
              </w:rPr>
            </w:pPr>
            <w:r w:rsidRPr="002B3516">
              <w:rPr>
                <w:b/>
                <w:sz w:val="28"/>
              </w:rPr>
              <w:t>Subject:</w:t>
            </w:r>
            <w:r>
              <w:rPr>
                <w:b/>
                <w:sz w:val="28"/>
              </w:rPr>
              <w:t xml:space="preserve"> </w:t>
            </w:r>
          </w:p>
          <w:p w14:paraId="6C1E42F8" w14:textId="4A42CB3A" w:rsidR="00824333" w:rsidRPr="002B3516" w:rsidRDefault="001D672C" w:rsidP="007F6D7E">
            <w:pPr>
              <w:rPr>
                <w:b/>
                <w:sz w:val="36"/>
              </w:rPr>
            </w:pPr>
            <w:r>
              <w:rPr>
                <w:b/>
                <w:sz w:val="36"/>
              </w:rPr>
              <w:t>Food Studies</w:t>
            </w:r>
          </w:p>
        </w:tc>
        <w:tc>
          <w:tcPr>
            <w:tcW w:w="3283" w:type="dxa"/>
          </w:tcPr>
          <w:p w14:paraId="1B0A0EFD" w14:textId="77777777" w:rsidR="00FE4B61" w:rsidRPr="00D835C9" w:rsidRDefault="00FE4B61" w:rsidP="007F6D7E">
            <w:pPr>
              <w:jc w:val="center"/>
              <w:rPr>
                <w:bCs/>
                <w:i/>
                <w:iCs/>
                <w:sz w:val="36"/>
              </w:rPr>
            </w:pPr>
            <w:r>
              <w:rPr>
                <w:b/>
                <w:sz w:val="28"/>
                <w:szCs w:val="21"/>
              </w:rPr>
              <w:t>TOPIC</w:t>
            </w:r>
          </w:p>
          <w:p w14:paraId="2160CEF1" w14:textId="6E8C136B" w:rsidR="00FE4B61" w:rsidRPr="00D835C9" w:rsidRDefault="00386505" w:rsidP="007F6D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Year 7</w:t>
            </w:r>
          </w:p>
        </w:tc>
        <w:tc>
          <w:tcPr>
            <w:tcW w:w="5975" w:type="dxa"/>
            <w:shd w:val="clear" w:color="auto" w:fill="FFFFFF" w:themeFill="background1"/>
          </w:tcPr>
          <w:p w14:paraId="18092F51" w14:textId="02FF7FCA" w:rsidR="00FE4B61" w:rsidRPr="00FE4B61" w:rsidRDefault="00FE4B61" w:rsidP="007F6D7E">
            <w:pPr>
              <w:jc w:val="center"/>
              <w:rPr>
                <w:b/>
                <w:sz w:val="52"/>
                <w:szCs w:val="52"/>
              </w:rPr>
            </w:pPr>
            <w:r w:rsidRPr="00FE4B61">
              <w:rPr>
                <w:b/>
                <w:sz w:val="28"/>
                <w:szCs w:val="21"/>
              </w:rPr>
              <w:t>COMPONENT</w:t>
            </w:r>
          </w:p>
          <w:p w14:paraId="07D7E61B" w14:textId="1EB79112" w:rsidR="00FE4B61" w:rsidRPr="00D835C9" w:rsidRDefault="004342F3" w:rsidP="007F6D7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term can change for culture ,calendar advents and food surplus but eventually all topics will be covered by the end of year</w:t>
            </w:r>
          </w:p>
        </w:tc>
        <w:tc>
          <w:tcPr>
            <w:tcW w:w="4087" w:type="dxa"/>
          </w:tcPr>
          <w:p w14:paraId="29A45387" w14:textId="49039431" w:rsidR="00FE4B61" w:rsidRPr="00FE4B61" w:rsidRDefault="00FE4B61" w:rsidP="007F6D7E">
            <w:pPr>
              <w:rPr>
                <w:b/>
                <w:sz w:val="48"/>
                <w:szCs w:val="48"/>
              </w:rPr>
            </w:pPr>
            <w:r w:rsidRPr="00FE4B61">
              <w:rPr>
                <w:b/>
                <w:i/>
                <w:iCs/>
                <w:szCs w:val="20"/>
              </w:rPr>
              <w:t>Notes:</w:t>
            </w:r>
            <w:r>
              <w:rPr>
                <w:bCs/>
                <w:i/>
                <w:iCs/>
                <w:szCs w:val="20"/>
              </w:rPr>
              <w:t xml:space="preserve"> </w:t>
            </w:r>
            <w:r w:rsidRPr="00FE4B61">
              <w:rPr>
                <w:bCs/>
                <w:i/>
                <w:iCs/>
                <w:szCs w:val="20"/>
              </w:rPr>
              <w:t>Why are you delivering this topic at this time of year?</w:t>
            </w:r>
          </w:p>
          <w:p w14:paraId="0040CB37" w14:textId="2493179F" w:rsidR="00FE4B61" w:rsidRPr="00D835C9" w:rsidRDefault="00FE4B61" w:rsidP="007F6D7E">
            <w:pPr>
              <w:rPr>
                <w:b/>
                <w:sz w:val="28"/>
                <w:szCs w:val="28"/>
              </w:rPr>
            </w:pPr>
          </w:p>
        </w:tc>
      </w:tr>
      <w:tr w:rsidR="00771EDB" w14:paraId="15833147" w14:textId="77777777" w:rsidTr="00771EDB">
        <w:trPr>
          <w:trHeight w:val="1225"/>
        </w:trPr>
        <w:tc>
          <w:tcPr>
            <w:tcW w:w="1987" w:type="dxa"/>
          </w:tcPr>
          <w:p w14:paraId="0D2B4400" w14:textId="2110AE69" w:rsidR="00771EDB" w:rsidRPr="00CD40E3" w:rsidRDefault="00771EDB" w:rsidP="00771EDB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Autumn 1</w:t>
            </w:r>
          </w:p>
        </w:tc>
        <w:tc>
          <w:tcPr>
            <w:tcW w:w="3283" w:type="dxa"/>
            <w:vAlign w:val="center"/>
          </w:tcPr>
          <w:p w14:paraId="442FEF10" w14:textId="58F9E50A" w:rsidR="00771EDB" w:rsidRDefault="00771EDB" w:rsidP="00771EDB">
            <w:r>
              <w:t>Introduction to the classroom, covering health and safety and vitamins.</w:t>
            </w:r>
          </w:p>
        </w:tc>
        <w:tc>
          <w:tcPr>
            <w:tcW w:w="5975" w:type="dxa"/>
          </w:tcPr>
          <w:p w14:paraId="4FC2F17B" w14:textId="77777777" w:rsidR="00771EDB" w:rsidRDefault="00771EDB" w:rsidP="00771EDB">
            <w:r>
              <w:t>Health and Safety</w:t>
            </w:r>
            <w:r>
              <w:tab/>
            </w:r>
          </w:p>
          <w:p w14:paraId="04B6EACE" w14:textId="77777777" w:rsidR="00771EDB" w:rsidRDefault="00771EDB" w:rsidP="00771EDB">
            <w:r>
              <w:t>Getting started</w:t>
            </w:r>
            <w:r>
              <w:tab/>
            </w:r>
          </w:p>
          <w:p w14:paraId="785AA29F" w14:textId="77777777" w:rsidR="00771EDB" w:rsidRDefault="00771EDB" w:rsidP="00771EDB">
            <w:r>
              <w:t>Rules and expectations</w:t>
            </w:r>
            <w:r>
              <w:tab/>
            </w:r>
          </w:p>
          <w:p w14:paraId="481D9A08" w14:textId="77777777" w:rsidR="00771EDB" w:rsidRDefault="00771EDB" w:rsidP="00771EDB">
            <w:r>
              <w:t>Health and safety</w:t>
            </w:r>
            <w:r>
              <w:tab/>
            </w:r>
          </w:p>
          <w:p w14:paraId="32AB10E1" w14:textId="2C9A978D" w:rsidR="00771EDB" w:rsidRDefault="00F36DEB" w:rsidP="00771EDB">
            <w:r>
              <w:t>Five</w:t>
            </w:r>
            <w:r w:rsidR="00771EDB">
              <w:t xml:space="preserve"> a day and vitamins</w:t>
            </w:r>
            <w:r w:rsidR="00771EDB">
              <w:tab/>
            </w:r>
          </w:p>
          <w:p w14:paraId="67B357C2" w14:textId="4F6B6DAB" w:rsidR="00771EDB" w:rsidRDefault="00F36DEB" w:rsidP="00771EDB">
            <w:r>
              <w:t>Calendar</w:t>
            </w:r>
            <w:r w:rsidR="00771EDB">
              <w:t xml:space="preserve"> events</w:t>
            </w:r>
            <w:r w:rsidR="00771EDB">
              <w:tab/>
            </w:r>
          </w:p>
          <w:p w14:paraId="2ABD2BFC" w14:textId="2DD8B8EE" w:rsidR="00771EDB" w:rsidRDefault="00771EDB" w:rsidP="00771EDB">
            <w:r>
              <w:t>Tests</w:t>
            </w:r>
            <w:bookmarkStart w:id="0" w:name="_GoBack"/>
            <w:bookmarkEnd w:id="0"/>
          </w:p>
        </w:tc>
        <w:tc>
          <w:tcPr>
            <w:tcW w:w="4087" w:type="dxa"/>
          </w:tcPr>
          <w:p w14:paraId="66012B8A" w14:textId="77777777" w:rsidR="00771EDB" w:rsidRDefault="00771EDB" w:rsidP="00771EDB">
            <w:r>
              <w:t>To know safety of the classroom</w:t>
            </w:r>
          </w:p>
          <w:p w14:paraId="282E134E" w14:textId="77777777" w:rsidR="00771EDB" w:rsidRDefault="00771EDB" w:rsidP="00771EDB">
            <w:r>
              <w:t>Learn basic knife skills</w:t>
            </w:r>
          </w:p>
          <w:p w14:paraId="08F6CFD7" w14:textId="77777777" w:rsidR="00771EDB" w:rsidRDefault="00771EDB" w:rsidP="00771EDB">
            <w:r>
              <w:t>Understand expectation in the classroom.</w:t>
            </w:r>
          </w:p>
          <w:p w14:paraId="75749BA0" w14:textId="013513BF" w:rsidR="00771EDB" w:rsidRDefault="00771EDB" w:rsidP="00771EDB">
            <w:r>
              <w:t>Begin to understand a balanced diet.</w:t>
            </w:r>
          </w:p>
        </w:tc>
      </w:tr>
      <w:tr w:rsidR="00771EDB" w14:paraId="33486B9C" w14:textId="77777777" w:rsidTr="00771EDB">
        <w:trPr>
          <w:trHeight w:val="1225"/>
        </w:trPr>
        <w:tc>
          <w:tcPr>
            <w:tcW w:w="1987" w:type="dxa"/>
          </w:tcPr>
          <w:p w14:paraId="650636D9" w14:textId="2317D780" w:rsidR="00771EDB" w:rsidRPr="00CD40E3" w:rsidRDefault="00771EDB" w:rsidP="00771EDB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Autumn 2</w:t>
            </w:r>
          </w:p>
        </w:tc>
        <w:tc>
          <w:tcPr>
            <w:tcW w:w="3283" w:type="dxa"/>
            <w:vAlign w:val="center"/>
          </w:tcPr>
          <w:p w14:paraId="558BC9B7" w14:textId="5027CFD2" w:rsidR="00771EDB" w:rsidRDefault="001D672C" w:rsidP="00771EDB">
            <w:r>
              <w:t>Equipment in the kitchen, for a catering environment.</w:t>
            </w:r>
          </w:p>
          <w:p w14:paraId="225C8043" w14:textId="1E41144C" w:rsidR="001D672C" w:rsidRDefault="001D672C" w:rsidP="00771EDB">
            <w:r>
              <w:t>Introducing seasonal foods</w:t>
            </w:r>
          </w:p>
          <w:p w14:paraId="6E6E8B3B" w14:textId="1ED4674D" w:rsidR="001D672C" w:rsidRDefault="001D672C" w:rsidP="00771EDB"/>
        </w:tc>
        <w:tc>
          <w:tcPr>
            <w:tcW w:w="5975" w:type="dxa"/>
          </w:tcPr>
          <w:p w14:paraId="0EB5F00E" w14:textId="77777777" w:rsidR="00771EDB" w:rsidRDefault="00771EDB" w:rsidP="00771EDB">
            <w:r>
              <w:t>Balance diet</w:t>
            </w:r>
            <w:r>
              <w:tab/>
            </w:r>
          </w:p>
          <w:p w14:paraId="74C70C5E" w14:textId="77777777" w:rsidR="00771EDB" w:rsidRDefault="00771EDB" w:rsidP="00771EDB">
            <w:r>
              <w:t>Seasonal foods</w:t>
            </w:r>
            <w:r>
              <w:tab/>
            </w:r>
          </w:p>
          <w:p w14:paraId="133276B3" w14:textId="77777777" w:rsidR="00771EDB" w:rsidRDefault="00771EDB" w:rsidP="00771EDB">
            <w:r>
              <w:t>Chopping boards</w:t>
            </w:r>
            <w:r>
              <w:tab/>
            </w:r>
          </w:p>
          <w:p w14:paraId="120070F2" w14:textId="1992D8FE" w:rsidR="00771EDB" w:rsidRDefault="00F36DEB" w:rsidP="00771EDB">
            <w:r>
              <w:t>C</w:t>
            </w:r>
            <w:r w:rsidR="004342F3">
              <w:t>alendar</w:t>
            </w:r>
            <w:r w:rsidR="00771EDB">
              <w:t xml:space="preserve"> events</w:t>
            </w:r>
            <w:r w:rsidR="00771EDB">
              <w:tab/>
            </w:r>
          </w:p>
          <w:p w14:paraId="35F9A511" w14:textId="77777777" w:rsidR="00771EDB" w:rsidRDefault="00771EDB" w:rsidP="00771EDB">
            <w:r>
              <w:t>Christmas activities</w:t>
            </w:r>
            <w:r>
              <w:tab/>
            </w:r>
          </w:p>
          <w:p w14:paraId="453E5D02" w14:textId="77777777" w:rsidR="00771EDB" w:rsidRDefault="00771EDB" w:rsidP="00771EDB">
            <w:r>
              <w:t>Princes Trust</w:t>
            </w:r>
            <w:r>
              <w:tab/>
            </w:r>
          </w:p>
          <w:p w14:paraId="39C9B9E2" w14:textId="0482FBC8" w:rsidR="00771EDB" w:rsidRDefault="00771EDB" w:rsidP="00771EDB">
            <w:r>
              <w:t>Tests</w:t>
            </w:r>
            <w:r>
              <w:tab/>
            </w:r>
          </w:p>
        </w:tc>
        <w:tc>
          <w:tcPr>
            <w:tcW w:w="4087" w:type="dxa"/>
          </w:tcPr>
          <w:p w14:paraId="537E6729" w14:textId="60A45AE4" w:rsidR="00771EDB" w:rsidRDefault="001D672C" w:rsidP="00771EDB">
            <w:r>
              <w:t>To understand what the difference is between home cooking  and catering environment.</w:t>
            </w:r>
          </w:p>
        </w:tc>
      </w:tr>
      <w:tr w:rsidR="00771EDB" w14:paraId="7A510985" w14:textId="77777777" w:rsidTr="00771EDB">
        <w:trPr>
          <w:trHeight w:val="1225"/>
        </w:trPr>
        <w:tc>
          <w:tcPr>
            <w:tcW w:w="1987" w:type="dxa"/>
          </w:tcPr>
          <w:p w14:paraId="7C54FFBB" w14:textId="1ADB2D85" w:rsidR="00771EDB" w:rsidRPr="00CD40E3" w:rsidRDefault="00771EDB" w:rsidP="00771EDB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Spring 1</w:t>
            </w:r>
          </w:p>
        </w:tc>
        <w:tc>
          <w:tcPr>
            <w:tcW w:w="3283" w:type="dxa"/>
            <w:vAlign w:val="center"/>
          </w:tcPr>
          <w:p w14:paraId="765C1B13" w14:textId="77777777" w:rsidR="00771EDB" w:rsidRDefault="001D672C" w:rsidP="00771EDB">
            <w:r>
              <w:t>Healthy eating,</w:t>
            </w:r>
          </w:p>
          <w:p w14:paraId="7C380D25" w14:textId="3AC5C80D" w:rsidR="001D672C" w:rsidRDefault="001D672C" w:rsidP="00771EDB">
            <w:r>
              <w:t xml:space="preserve">Quick snacks </w:t>
            </w:r>
          </w:p>
        </w:tc>
        <w:tc>
          <w:tcPr>
            <w:tcW w:w="5975" w:type="dxa"/>
          </w:tcPr>
          <w:p w14:paraId="3A6A9789" w14:textId="77777777" w:rsidR="00771EDB" w:rsidRDefault="00771EDB" w:rsidP="00771EDB">
            <w:r>
              <w:t>Nutrition</w:t>
            </w:r>
            <w:r>
              <w:tab/>
            </w:r>
          </w:p>
          <w:p w14:paraId="26444467" w14:textId="77777777" w:rsidR="00771EDB" w:rsidRDefault="00771EDB" w:rsidP="00771EDB">
            <w:r>
              <w:t>Healthy snacks</w:t>
            </w:r>
            <w:r>
              <w:tab/>
            </w:r>
          </w:p>
          <w:p w14:paraId="2400F0E5" w14:textId="77777777" w:rsidR="00771EDB" w:rsidRDefault="00771EDB" w:rsidP="00771EDB">
            <w:r>
              <w:t>Batch baking</w:t>
            </w:r>
            <w:r>
              <w:tab/>
            </w:r>
          </w:p>
          <w:p w14:paraId="532653FC" w14:textId="77777777" w:rsidR="00771EDB" w:rsidRDefault="00771EDB" w:rsidP="00771EDB">
            <w:r>
              <w:t>Breakfast week</w:t>
            </w:r>
            <w:r>
              <w:tab/>
            </w:r>
          </w:p>
          <w:p w14:paraId="0070DFBD" w14:textId="77777777" w:rsidR="00771EDB" w:rsidRDefault="00771EDB" w:rsidP="00771EDB">
            <w:r>
              <w:t>Sainsbury Award *1</w:t>
            </w:r>
            <w:r>
              <w:tab/>
            </w:r>
          </w:p>
          <w:p w14:paraId="05440C70" w14:textId="5BDAC03E" w:rsidR="00771EDB" w:rsidRDefault="00F36DEB" w:rsidP="00771EDB">
            <w:r>
              <w:t>C</w:t>
            </w:r>
            <w:r w:rsidR="004342F3">
              <w:t>alendar</w:t>
            </w:r>
            <w:r w:rsidR="00771EDB">
              <w:t xml:space="preserve"> events</w:t>
            </w:r>
            <w:r w:rsidR="00771EDB">
              <w:tab/>
            </w:r>
          </w:p>
          <w:p w14:paraId="65425DDE" w14:textId="1E9DCFB3" w:rsidR="00771EDB" w:rsidRDefault="00771EDB" w:rsidP="00771EDB">
            <w:r>
              <w:t>Tests</w:t>
            </w:r>
            <w:r>
              <w:tab/>
            </w:r>
          </w:p>
        </w:tc>
        <w:tc>
          <w:tcPr>
            <w:tcW w:w="4087" w:type="dxa"/>
          </w:tcPr>
          <w:p w14:paraId="5F3B203F" w14:textId="09DF9F21" w:rsidR="00771EDB" w:rsidRDefault="001D672C" w:rsidP="00771EDB">
            <w:r>
              <w:t>To understand the importance of breakfast and energy from foods</w:t>
            </w:r>
          </w:p>
        </w:tc>
      </w:tr>
      <w:tr w:rsidR="00771EDB" w14:paraId="7DE5E43A" w14:textId="77777777" w:rsidTr="00771EDB">
        <w:trPr>
          <w:trHeight w:val="1313"/>
        </w:trPr>
        <w:tc>
          <w:tcPr>
            <w:tcW w:w="1987" w:type="dxa"/>
          </w:tcPr>
          <w:p w14:paraId="11E71E18" w14:textId="3247721D" w:rsidR="00771EDB" w:rsidRPr="00CD40E3" w:rsidRDefault="00771EDB" w:rsidP="00771EDB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Spring 2</w:t>
            </w:r>
          </w:p>
        </w:tc>
        <w:tc>
          <w:tcPr>
            <w:tcW w:w="3283" w:type="dxa"/>
            <w:vAlign w:val="center"/>
          </w:tcPr>
          <w:p w14:paraId="4194F519" w14:textId="6CCA687B" w:rsidR="00771EDB" w:rsidRDefault="001D672C" w:rsidP="00771EDB">
            <w:r>
              <w:t>Culture and dietary needs</w:t>
            </w:r>
          </w:p>
        </w:tc>
        <w:tc>
          <w:tcPr>
            <w:tcW w:w="5975" w:type="dxa"/>
          </w:tcPr>
          <w:p w14:paraId="1194BE8E" w14:textId="77777777" w:rsidR="00771EDB" w:rsidRDefault="00771EDB" w:rsidP="00771EDB">
            <w:r>
              <w:t>Festivals and commercials</w:t>
            </w:r>
            <w:r>
              <w:tab/>
            </w:r>
          </w:p>
          <w:p w14:paraId="125EF933" w14:textId="77777777" w:rsidR="00771EDB" w:rsidRDefault="00771EDB" w:rsidP="00771EDB">
            <w:r>
              <w:t>Easter</w:t>
            </w:r>
            <w:r>
              <w:tab/>
            </w:r>
          </w:p>
          <w:p w14:paraId="608AC210" w14:textId="77777777" w:rsidR="00771EDB" w:rsidRDefault="00771EDB" w:rsidP="00771EDB">
            <w:r>
              <w:t>Charity events</w:t>
            </w:r>
            <w:r>
              <w:tab/>
            </w:r>
          </w:p>
          <w:p w14:paraId="4643C3EB" w14:textId="07E2C9D5" w:rsidR="00771EDB" w:rsidRDefault="00771EDB" w:rsidP="00771EDB">
            <w:r>
              <w:t xml:space="preserve">Culture and </w:t>
            </w:r>
            <w:r w:rsidR="001D672C">
              <w:t>dietary</w:t>
            </w:r>
            <w:r>
              <w:t xml:space="preserve"> needs</w:t>
            </w:r>
            <w:r>
              <w:tab/>
            </w:r>
          </w:p>
          <w:p w14:paraId="30BFDBA0" w14:textId="2EF8A97E" w:rsidR="00771EDB" w:rsidRDefault="001D672C" w:rsidP="00771EDB">
            <w:r>
              <w:t>Calendar</w:t>
            </w:r>
            <w:r w:rsidR="00771EDB">
              <w:t xml:space="preserve"> events</w:t>
            </w:r>
            <w:r w:rsidR="00771EDB">
              <w:tab/>
            </w:r>
          </w:p>
          <w:p w14:paraId="4B594704" w14:textId="77777777" w:rsidR="00771EDB" w:rsidRDefault="00771EDB" w:rsidP="00771EDB">
            <w:r>
              <w:t>Princes Trust</w:t>
            </w:r>
            <w:r>
              <w:tab/>
            </w:r>
          </w:p>
          <w:p w14:paraId="620F2D2E" w14:textId="3B063FA4" w:rsidR="00771EDB" w:rsidRDefault="00771EDB" w:rsidP="00771EDB">
            <w:r>
              <w:t>Tests</w:t>
            </w:r>
            <w:r>
              <w:tab/>
            </w:r>
          </w:p>
        </w:tc>
        <w:tc>
          <w:tcPr>
            <w:tcW w:w="4087" w:type="dxa"/>
          </w:tcPr>
          <w:p w14:paraId="4EB481D7" w14:textId="50F6D1CD" w:rsidR="00771EDB" w:rsidRDefault="001D672C" w:rsidP="00771EDB">
            <w:r>
              <w:t>To unde</w:t>
            </w:r>
            <w:r w:rsidR="00F36DEB">
              <w:t>rstand the difference in people</w:t>
            </w:r>
            <w:r>
              <w:t>s</w:t>
            </w:r>
            <w:r w:rsidR="00F36DEB">
              <w:t>’</w:t>
            </w:r>
            <w:r>
              <w:t xml:space="preserve"> eating habits.</w:t>
            </w:r>
          </w:p>
        </w:tc>
      </w:tr>
      <w:tr w:rsidR="00771EDB" w14:paraId="08E8A95F" w14:textId="77777777" w:rsidTr="00771EDB">
        <w:trPr>
          <w:trHeight w:val="1138"/>
        </w:trPr>
        <w:tc>
          <w:tcPr>
            <w:tcW w:w="1987" w:type="dxa"/>
          </w:tcPr>
          <w:p w14:paraId="77717E14" w14:textId="434B98EC" w:rsidR="00771EDB" w:rsidRPr="00CD40E3" w:rsidRDefault="00771EDB" w:rsidP="00771EDB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Summer 1</w:t>
            </w:r>
          </w:p>
        </w:tc>
        <w:tc>
          <w:tcPr>
            <w:tcW w:w="3283" w:type="dxa"/>
            <w:vAlign w:val="center"/>
          </w:tcPr>
          <w:p w14:paraId="2DE0BC44" w14:textId="2B270250" w:rsidR="00771EDB" w:rsidRDefault="001D672C" w:rsidP="00F36DEB">
            <w:r>
              <w:t>To see how one main ingredient can change for sweet and savoury,</w:t>
            </w:r>
            <w:r w:rsidR="00F36DEB">
              <w:t xml:space="preserve"> h</w:t>
            </w:r>
            <w:r>
              <w:t>ot and cold</w:t>
            </w:r>
          </w:p>
        </w:tc>
        <w:tc>
          <w:tcPr>
            <w:tcW w:w="5975" w:type="dxa"/>
          </w:tcPr>
          <w:p w14:paraId="5760F31E" w14:textId="77777777" w:rsidR="00771EDB" w:rsidRDefault="00771EDB" w:rsidP="00771EDB">
            <w:r>
              <w:t>TASTE</w:t>
            </w:r>
            <w:r>
              <w:tab/>
            </w:r>
          </w:p>
          <w:p w14:paraId="3D5BB17F" w14:textId="77777777" w:rsidR="00771EDB" w:rsidRDefault="00771EDB" w:rsidP="00771EDB">
            <w:r>
              <w:t>Baking</w:t>
            </w:r>
            <w:r>
              <w:tab/>
            </w:r>
          </w:p>
          <w:p w14:paraId="01B528B0" w14:textId="77777777" w:rsidR="00771EDB" w:rsidRDefault="00771EDB" w:rsidP="00771EDB">
            <w:r>
              <w:t>Sweet and savoury</w:t>
            </w:r>
            <w:r>
              <w:tab/>
            </w:r>
          </w:p>
          <w:p w14:paraId="1DE6895C" w14:textId="77777777" w:rsidR="00771EDB" w:rsidRDefault="00771EDB" w:rsidP="00771EDB">
            <w:r>
              <w:t>Calendar</w:t>
            </w:r>
            <w:r>
              <w:tab/>
            </w:r>
          </w:p>
          <w:p w14:paraId="3030425A" w14:textId="77777777" w:rsidR="00771EDB" w:rsidRDefault="00771EDB" w:rsidP="00771EDB">
            <w:r>
              <w:t>School Events</w:t>
            </w:r>
            <w:r>
              <w:tab/>
            </w:r>
          </w:p>
          <w:p w14:paraId="466E3C74" w14:textId="36808EF4" w:rsidR="00771EDB" w:rsidRDefault="001D672C" w:rsidP="00771EDB">
            <w:r>
              <w:t>Calendar</w:t>
            </w:r>
            <w:r w:rsidR="00771EDB">
              <w:t xml:space="preserve"> events</w:t>
            </w:r>
            <w:r w:rsidR="00771EDB">
              <w:tab/>
            </w:r>
          </w:p>
          <w:p w14:paraId="4786E5EF" w14:textId="656712BE" w:rsidR="00771EDB" w:rsidRDefault="00771EDB" w:rsidP="00771EDB">
            <w:r>
              <w:t>Tests</w:t>
            </w:r>
            <w:r>
              <w:tab/>
              <w:t xml:space="preserve"> </w:t>
            </w:r>
          </w:p>
        </w:tc>
        <w:tc>
          <w:tcPr>
            <w:tcW w:w="4087" w:type="dxa"/>
          </w:tcPr>
          <w:p w14:paraId="1E178F7E" w14:textId="24BA4334" w:rsidR="00771EDB" w:rsidRDefault="001D672C" w:rsidP="00F36DEB">
            <w:r>
              <w:t xml:space="preserve">To know a main ingredients can be used in </w:t>
            </w:r>
            <w:r w:rsidR="00F36DEB">
              <w:t>various</w:t>
            </w:r>
            <w:r>
              <w:t xml:space="preserve"> ways.</w:t>
            </w:r>
          </w:p>
        </w:tc>
      </w:tr>
      <w:tr w:rsidR="00771EDB" w14:paraId="7342722E" w14:textId="77777777" w:rsidTr="00771EDB">
        <w:trPr>
          <w:trHeight w:val="1138"/>
        </w:trPr>
        <w:tc>
          <w:tcPr>
            <w:tcW w:w="1987" w:type="dxa"/>
          </w:tcPr>
          <w:p w14:paraId="40754097" w14:textId="2C92B1AD" w:rsidR="00771EDB" w:rsidRDefault="00771EDB" w:rsidP="00771EDB">
            <w:pPr>
              <w:rPr>
                <w:b/>
                <w:sz w:val="32"/>
                <w:szCs w:val="22"/>
              </w:rPr>
            </w:pPr>
            <w:r>
              <w:rPr>
                <w:b/>
                <w:sz w:val="32"/>
                <w:szCs w:val="22"/>
              </w:rPr>
              <w:t>Summer 2</w:t>
            </w:r>
          </w:p>
        </w:tc>
        <w:tc>
          <w:tcPr>
            <w:tcW w:w="3283" w:type="dxa"/>
            <w:vAlign w:val="center"/>
          </w:tcPr>
          <w:p w14:paraId="6D3BC110" w14:textId="79527B13" w:rsidR="00771EDB" w:rsidRDefault="001D672C" w:rsidP="00771EDB">
            <w:r>
              <w:t>Temperature control and food safety storage and handling</w:t>
            </w:r>
          </w:p>
        </w:tc>
        <w:tc>
          <w:tcPr>
            <w:tcW w:w="5975" w:type="dxa"/>
          </w:tcPr>
          <w:p w14:paraId="09FFE324" w14:textId="77777777" w:rsidR="00771EDB" w:rsidRDefault="00771EDB" w:rsidP="00771EDB">
            <w:r>
              <w:t>Princes Trust</w:t>
            </w:r>
            <w:r>
              <w:tab/>
            </w:r>
          </w:p>
          <w:p w14:paraId="38B98836" w14:textId="77777777" w:rsidR="00771EDB" w:rsidRDefault="00771EDB" w:rsidP="00771EDB">
            <w:r>
              <w:t>Temp controls</w:t>
            </w:r>
            <w:r>
              <w:tab/>
            </w:r>
          </w:p>
          <w:p w14:paraId="40AB58EF" w14:textId="77777777" w:rsidR="00771EDB" w:rsidRDefault="00771EDB" w:rsidP="00771EDB">
            <w:r>
              <w:t>Transporting and packaging</w:t>
            </w:r>
            <w:r>
              <w:tab/>
            </w:r>
          </w:p>
          <w:p w14:paraId="087F9016" w14:textId="77777777" w:rsidR="00771EDB" w:rsidRDefault="00771EDB" w:rsidP="00771EDB">
            <w:r>
              <w:t>Outside cooking</w:t>
            </w:r>
            <w:r>
              <w:tab/>
            </w:r>
          </w:p>
          <w:p w14:paraId="20C74581" w14:textId="77777777" w:rsidR="00771EDB" w:rsidRDefault="00771EDB" w:rsidP="00771EDB">
            <w:r>
              <w:t>Respecting the environment</w:t>
            </w:r>
            <w:r>
              <w:tab/>
            </w:r>
          </w:p>
          <w:p w14:paraId="17C23178" w14:textId="7480A3CA" w:rsidR="00771EDB" w:rsidRDefault="001D672C" w:rsidP="00771EDB">
            <w:r>
              <w:t>Calendar</w:t>
            </w:r>
            <w:r w:rsidR="00771EDB">
              <w:t xml:space="preserve"> events</w:t>
            </w:r>
            <w:r w:rsidR="00771EDB">
              <w:tab/>
            </w:r>
          </w:p>
          <w:p w14:paraId="286A6558" w14:textId="0D759398" w:rsidR="00771EDB" w:rsidRDefault="00771EDB" w:rsidP="00771EDB">
            <w:r>
              <w:t>Tests</w:t>
            </w:r>
          </w:p>
        </w:tc>
        <w:tc>
          <w:tcPr>
            <w:tcW w:w="4087" w:type="dxa"/>
          </w:tcPr>
          <w:p w14:paraId="14BEB56A" w14:textId="1A820FB2" w:rsidR="00771EDB" w:rsidRDefault="001D672C" w:rsidP="00771EDB">
            <w:r>
              <w:t xml:space="preserve">To learn how to prevent food poisoning and </w:t>
            </w:r>
            <w:r w:rsidR="00ED0FC5">
              <w:t>food spoilage.</w:t>
            </w:r>
          </w:p>
        </w:tc>
      </w:tr>
    </w:tbl>
    <w:p w14:paraId="2929EE61" w14:textId="77777777" w:rsidR="00C853C2" w:rsidRDefault="00C853C2"/>
    <w:sectPr w:rsidR="00C853C2" w:rsidSect="00FD057C">
      <w:pgSz w:w="16840" w:h="11900" w:orient="landscape"/>
      <w:pgMar w:top="1440" w:right="1440" w:bottom="1440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F1800A" w14:textId="77777777" w:rsidR="00AB1F8B" w:rsidRDefault="00AB1F8B" w:rsidP="00FD057C">
      <w:r>
        <w:separator/>
      </w:r>
    </w:p>
  </w:endnote>
  <w:endnote w:type="continuationSeparator" w:id="0">
    <w:p w14:paraId="595492D4" w14:textId="77777777" w:rsidR="00AB1F8B" w:rsidRDefault="00AB1F8B" w:rsidP="00FD05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685D75" w14:textId="77777777" w:rsidR="00AB1F8B" w:rsidRDefault="00AB1F8B" w:rsidP="00FD057C">
      <w:r>
        <w:separator/>
      </w:r>
    </w:p>
  </w:footnote>
  <w:footnote w:type="continuationSeparator" w:id="0">
    <w:p w14:paraId="1A2A2D93" w14:textId="77777777" w:rsidR="00AB1F8B" w:rsidRDefault="00AB1F8B" w:rsidP="00FD05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16"/>
    <w:rsid w:val="001D672C"/>
    <w:rsid w:val="002B3516"/>
    <w:rsid w:val="002B7906"/>
    <w:rsid w:val="00315558"/>
    <w:rsid w:val="00386505"/>
    <w:rsid w:val="004172BE"/>
    <w:rsid w:val="004342F3"/>
    <w:rsid w:val="004639DE"/>
    <w:rsid w:val="006A78D6"/>
    <w:rsid w:val="006E3B6A"/>
    <w:rsid w:val="00771EDB"/>
    <w:rsid w:val="007F6D7E"/>
    <w:rsid w:val="00804467"/>
    <w:rsid w:val="00824333"/>
    <w:rsid w:val="00AB1F8B"/>
    <w:rsid w:val="00B3374B"/>
    <w:rsid w:val="00C73AD1"/>
    <w:rsid w:val="00C853C2"/>
    <w:rsid w:val="00CD40E3"/>
    <w:rsid w:val="00D835C9"/>
    <w:rsid w:val="00E24831"/>
    <w:rsid w:val="00ED0FC5"/>
    <w:rsid w:val="00F36DEB"/>
    <w:rsid w:val="00FD057C"/>
    <w:rsid w:val="00FE4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5C4E31D6"/>
  <w15:chartTrackingRefBased/>
  <w15:docId w15:val="{B601C0A4-32A5-3446-90D0-8BE23846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3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B3516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057C"/>
  </w:style>
  <w:style w:type="paragraph" w:styleId="Footer">
    <w:name w:val="footer"/>
    <w:basedOn w:val="Normal"/>
    <w:link w:val="FooterChar"/>
    <w:uiPriority w:val="99"/>
    <w:unhideWhenUsed/>
    <w:rsid w:val="00FD05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0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2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83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34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746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46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0807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806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695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604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4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65449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57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67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275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687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890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19597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172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57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3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4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9830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60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767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76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868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4360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23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7903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061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2267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0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028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622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5434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071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62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E68F49E2-F66D-40BF-BA74-8FF5550FE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1529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L.Chase</cp:lastModifiedBy>
  <cp:revision>2</cp:revision>
  <dcterms:created xsi:type="dcterms:W3CDTF">2021-10-14T09:33:00Z</dcterms:created>
  <dcterms:modified xsi:type="dcterms:W3CDTF">2021-10-14T09:33:00Z</dcterms:modified>
</cp:coreProperties>
</file>