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FC086" w14:textId="77777777" w:rsidR="002C321F" w:rsidRDefault="002C321F" w:rsidP="00B92272">
      <w:pPr>
        <w:rPr>
          <w:color w:val="0F0F0F"/>
          <w:sz w:val="20"/>
        </w:rPr>
      </w:pPr>
    </w:p>
    <w:p w14:paraId="406FCF98" w14:textId="77777777" w:rsidR="002C321F" w:rsidRDefault="002C321F" w:rsidP="00B92272">
      <w:pPr>
        <w:rPr>
          <w:color w:val="0F0F0F"/>
          <w:sz w:val="20"/>
        </w:rPr>
      </w:pPr>
    </w:p>
    <w:p w14:paraId="56FE840D" w14:textId="77777777" w:rsidR="002C321F" w:rsidRDefault="002C321F" w:rsidP="00B92272">
      <w:pPr>
        <w:rPr>
          <w:color w:val="0F0F0F"/>
          <w:sz w:val="20"/>
        </w:rPr>
      </w:pPr>
    </w:p>
    <w:p w14:paraId="51FA72A8" w14:textId="77777777" w:rsidR="002C321F" w:rsidRPr="002C321F" w:rsidRDefault="002C321F" w:rsidP="002C321F">
      <w:pPr>
        <w:jc w:val="center"/>
        <w:rPr>
          <w:rFonts w:asciiTheme="minorHAnsi" w:hAnsiTheme="minorHAnsi" w:cstheme="minorHAnsi"/>
          <w:b/>
          <w:bCs/>
          <w:color w:val="0F0F0F"/>
        </w:rPr>
      </w:pPr>
    </w:p>
    <w:p w14:paraId="71A6CA8A" w14:textId="5A5C7C64" w:rsidR="002C321F" w:rsidRPr="002C321F" w:rsidRDefault="002C321F" w:rsidP="002C321F">
      <w:pPr>
        <w:jc w:val="center"/>
        <w:rPr>
          <w:rFonts w:asciiTheme="minorHAnsi" w:hAnsiTheme="minorHAnsi" w:cstheme="minorHAnsi"/>
          <w:b/>
          <w:bCs/>
          <w:color w:val="0F0F0F"/>
          <w:sz w:val="28"/>
          <w:szCs w:val="28"/>
        </w:rPr>
      </w:pPr>
      <w:r w:rsidRPr="002C321F">
        <w:rPr>
          <w:rFonts w:asciiTheme="minorHAnsi" w:hAnsiTheme="minorHAnsi" w:cstheme="minorHAnsi"/>
          <w:b/>
          <w:bCs/>
          <w:color w:val="0F0F0F"/>
          <w:sz w:val="28"/>
          <w:szCs w:val="28"/>
        </w:rPr>
        <w:t>HLTA</w:t>
      </w:r>
    </w:p>
    <w:p w14:paraId="091E5D91" w14:textId="77777777" w:rsidR="002C321F" w:rsidRPr="002C321F" w:rsidRDefault="002C321F" w:rsidP="002C321F">
      <w:pPr>
        <w:jc w:val="center"/>
        <w:rPr>
          <w:rFonts w:asciiTheme="minorHAnsi" w:hAnsiTheme="minorHAnsi" w:cstheme="minorHAnsi"/>
          <w:b/>
          <w:bCs/>
          <w:color w:val="0F0F0F"/>
        </w:rPr>
      </w:pPr>
    </w:p>
    <w:p w14:paraId="72E884DC" w14:textId="26B5021A" w:rsidR="00095DFC" w:rsidRPr="002C321F" w:rsidRDefault="002C321F" w:rsidP="002C321F">
      <w:pPr>
        <w:jc w:val="center"/>
        <w:rPr>
          <w:rFonts w:asciiTheme="minorHAnsi" w:hAnsiTheme="minorHAnsi" w:cstheme="minorHAnsi"/>
          <w:b/>
          <w:bCs/>
          <w:color w:val="0F0F0F"/>
        </w:rPr>
      </w:pPr>
      <w:r w:rsidRPr="002C321F">
        <w:rPr>
          <w:rFonts w:asciiTheme="minorHAnsi" w:hAnsiTheme="minorHAnsi" w:cstheme="minorHAnsi"/>
          <w:b/>
          <w:bCs/>
          <w:color w:val="0F0F0F"/>
        </w:rPr>
        <w:t>Term Time only PLUS 5 INSET DAYS</w:t>
      </w:r>
    </w:p>
    <w:p w14:paraId="36557CA9" w14:textId="5010D8B4" w:rsidR="002C321F" w:rsidRPr="002C321F" w:rsidRDefault="002C321F" w:rsidP="002C321F">
      <w:pPr>
        <w:jc w:val="center"/>
        <w:rPr>
          <w:rFonts w:asciiTheme="minorHAnsi" w:hAnsiTheme="minorHAnsi" w:cstheme="minorHAnsi"/>
          <w:b/>
          <w:bCs/>
        </w:rPr>
      </w:pPr>
      <w:r w:rsidRPr="002C321F">
        <w:rPr>
          <w:rFonts w:asciiTheme="minorHAnsi" w:hAnsiTheme="minorHAnsi" w:cstheme="minorHAnsi"/>
          <w:b/>
          <w:bCs/>
          <w:color w:val="0F0F0F"/>
        </w:rPr>
        <w:t xml:space="preserve">Hay 7 - </w:t>
      </w:r>
      <w:r w:rsidRPr="002C321F">
        <w:rPr>
          <w:rFonts w:asciiTheme="minorHAnsi" w:hAnsiTheme="minorHAnsi" w:cstheme="minorHAnsi"/>
          <w:b/>
          <w:bCs/>
          <w:color w:val="0F0F0F"/>
        </w:rPr>
        <w:t>£32020 - £34,723 PRO RATA</w:t>
      </w:r>
    </w:p>
    <w:p w14:paraId="385AA2D9" w14:textId="77777777" w:rsidR="002C321F" w:rsidRPr="002C321F" w:rsidRDefault="002C321F" w:rsidP="002C321F">
      <w:pPr>
        <w:jc w:val="center"/>
        <w:rPr>
          <w:rFonts w:asciiTheme="minorHAnsi" w:hAnsiTheme="minorHAnsi" w:cstheme="minorHAnsi"/>
          <w:b/>
          <w:bCs/>
        </w:rPr>
      </w:pPr>
    </w:p>
    <w:p w14:paraId="3ABE0E29" w14:textId="45B8ABC5" w:rsidR="002C321F" w:rsidRDefault="002C321F" w:rsidP="002C321F">
      <w:pPr>
        <w:pStyle w:val="TableParagraph"/>
        <w:spacing w:before="9"/>
        <w:jc w:val="center"/>
        <w:rPr>
          <w:rFonts w:asciiTheme="minorHAnsi" w:hAnsiTheme="minorHAnsi" w:cstheme="minorHAnsi"/>
          <w:b/>
          <w:bCs/>
          <w:color w:val="0F0F0F"/>
          <w:sz w:val="24"/>
          <w:szCs w:val="24"/>
        </w:rPr>
      </w:pPr>
      <w:r w:rsidRPr="002C321F">
        <w:rPr>
          <w:rFonts w:asciiTheme="minorHAnsi" w:hAnsiTheme="minorHAnsi" w:cstheme="minorHAnsi"/>
          <w:b/>
          <w:bCs/>
          <w:color w:val="0F0F0F"/>
          <w:sz w:val="24"/>
          <w:szCs w:val="24"/>
        </w:rPr>
        <w:t xml:space="preserve">Fixed Term August 2024 pending financial </w:t>
      </w:r>
      <w:proofErr w:type="gramStart"/>
      <w:r w:rsidRPr="002C321F">
        <w:rPr>
          <w:rFonts w:asciiTheme="minorHAnsi" w:hAnsiTheme="minorHAnsi" w:cstheme="minorHAnsi"/>
          <w:b/>
          <w:bCs/>
          <w:color w:val="0F0F0F"/>
          <w:sz w:val="24"/>
          <w:szCs w:val="24"/>
        </w:rPr>
        <w:t>review</w:t>
      </w:r>
      <w:proofErr w:type="gramEnd"/>
    </w:p>
    <w:p w14:paraId="683AEF32" w14:textId="77777777" w:rsidR="002C321F" w:rsidRDefault="002C321F" w:rsidP="002C321F">
      <w:pPr>
        <w:pStyle w:val="TableParagraph"/>
        <w:spacing w:before="9"/>
        <w:jc w:val="center"/>
        <w:rPr>
          <w:rFonts w:asciiTheme="minorHAnsi" w:hAnsiTheme="minorHAnsi" w:cstheme="minorHAnsi"/>
          <w:b/>
          <w:bCs/>
          <w:color w:val="0F0F0F"/>
          <w:sz w:val="24"/>
          <w:szCs w:val="24"/>
        </w:rPr>
      </w:pPr>
    </w:p>
    <w:p w14:paraId="75E16564" w14:textId="77777777" w:rsidR="002C321F" w:rsidRPr="002C321F" w:rsidRDefault="002C321F" w:rsidP="002C321F">
      <w:pPr>
        <w:pStyle w:val="TableParagraph"/>
        <w:spacing w:before="9"/>
        <w:jc w:val="center"/>
        <w:rPr>
          <w:rFonts w:asciiTheme="minorHAnsi" w:hAnsiTheme="minorHAnsi" w:cstheme="minorHAnsi"/>
        </w:rPr>
      </w:pPr>
    </w:p>
    <w:p w14:paraId="23CE07EB" w14:textId="77777777" w:rsidR="002C321F" w:rsidRPr="002C321F" w:rsidRDefault="002C321F" w:rsidP="002C321F">
      <w:pPr>
        <w:spacing w:line="360" w:lineRule="auto"/>
        <w:jc w:val="left"/>
        <w:rPr>
          <w:rFonts w:asciiTheme="minorHAnsi" w:hAnsiTheme="minorHAnsi" w:cstheme="minorHAnsi"/>
        </w:rPr>
      </w:pPr>
    </w:p>
    <w:p w14:paraId="3B941A64" w14:textId="77777777" w:rsidR="002C321F" w:rsidRPr="002C321F" w:rsidRDefault="002C321F" w:rsidP="002C321F">
      <w:pPr>
        <w:pStyle w:val="TableParagraph"/>
        <w:spacing w:line="360" w:lineRule="auto"/>
        <w:ind w:left="102" w:right="197"/>
        <w:jc w:val="both"/>
        <w:rPr>
          <w:rFonts w:ascii="Calibri" w:hAnsi="Calibri" w:cs="Calibri"/>
          <w:color w:val="242424"/>
          <w:sz w:val="24"/>
          <w:szCs w:val="24"/>
        </w:rPr>
      </w:pPr>
      <w:r w:rsidRPr="002C321F">
        <w:rPr>
          <w:rFonts w:ascii="Calibri" w:hAnsi="Calibri" w:cs="Calibri"/>
          <w:color w:val="242424"/>
          <w:sz w:val="24"/>
          <w:szCs w:val="24"/>
        </w:rPr>
        <w:t xml:space="preserve">As a result of a new initiative, we are seeking to recruit an experienced Higher Level Teaching Assistant who has proven skills and knowledge to work in a demanding role with students with learning difficulties and associated </w:t>
      </w:r>
      <w:proofErr w:type="spellStart"/>
      <w:r w:rsidRPr="002C321F">
        <w:rPr>
          <w:rFonts w:ascii="Calibri" w:hAnsi="Calibri" w:cs="Calibri"/>
          <w:color w:val="242424"/>
          <w:sz w:val="24"/>
          <w:szCs w:val="24"/>
        </w:rPr>
        <w:t>behavioural</w:t>
      </w:r>
      <w:proofErr w:type="spellEnd"/>
      <w:r w:rsidRPr="002C321F">
        <w:rPr>
          <w:rFonts w:ascii="Calibri" w:hAnsi="Calibri" w:cs="Calibri"/>
          <w:color w:val="242424"/>
          <w:sz w:val="24"/>
          <w:szCs w:val="24"/>
        </w:rPr>
        <w:t xml:space="preserve"> needs which can be unpredictable. The role requires a person who is calm and consistent, practicing unconditional positive regard with a least restrictive approach. The day-to-day responsibilities will be directed by a teacher, but the successful applicant will need to be able to respond to situations as they arise, keeping students safe, maintaining their levels of regulation, dynamically risk assessing the context, and working within a team of staff. They will be required to liaise with teachers on implementing the teaching and learning to ensure that it is relevant and meets the needs of the students.</w:t>
      </w:r>
    </w:p>
    <w:p w14:paraId="3BC531B0" w14:textId="4056F771" w:rsidR="002C321F" w:rsidRPr="002C321F" w:rsidRDefault="002C321F" w:rsidP="002C321F">
      <w:pPr>
        <w:pStyle w:val="NormalWeb"/>
        <w:shd w:val="clear" w:color="auto" w:fill="FFFFFF"/>
        <w:spacing w:before="0" w:beforeAutospacing="0" w:after="0" w:afterAutospacing="0" w:line="360" w:lineRule="auto"/>
        <w:ind w:left="102"/>
        <w:jc w:val="both"/>
        <w:rPr>
          <w:rFonts w:ascii="Calibri" w:hAnsi="Calibri" w:cs="Calibri"/>
          <w:color w:val="242424"/>
        </w:rPr>
      </w:pPr>
      <w:proofErr w:type="gramStart"/>
      <w:r w:rsidRPr="002C321F">
        <w:rPr>
          <w:rFonts w:ascii="Calibri" w:hAnsi="Calibri" w:cs="Calibri"/>
          <w:color w:val="242424"/>
        </w:rPr>
        <w:t>Much</w:t>
      </w:r>
      <w:proofErr w:type="gramEnd"/>
      <w:r w:rsidRPr="002C321F">
        <w:rPr>
          <w:rFonts w:ascii="Calibri" w:hAnsi="Calibri" w:cs="Calibri"/>
          <w:color w:val="242424"/>
        </w:rPr>
        <w:t xml:space="preserve"> of the work will be community based, sometimes outside, and include physical activity with the</w:t>
      </w:r>
      <w:r w:rsidRPr="002C321F">
        <w:rPr>
          <w:rFonts w:ascii="Calibri" w:hAnsi="Calibri" w:cs="Calibri"/>
          <w:color w:val="242424"/>
        </w:rPr>
        <w:t xml:space="preserve"> </w:t>
      </w:r>
      <w:r w:rsidRPr="002C321F">
        <w:rPr>
          <w:rFonts w:ascii="Calibri" w:hAnsi="Calibri" w:cs="Calibri"/>
          <w:color w:val="242424"/>
        </w:rPr>
        <w:t>students. They are following a vocational/ personal development and independence pathway that includes work experience on a farm, swimming, hill walking, and cooking.</w:t>
      </w:r>
    </w:p>
    <w:p w14:paraId="17101218" w14:textId="77777777" w:rsidR="002C321F" w:rsidRPr="002C321F" w:rsidRDefault="002C321F" w:rsidP="002C321F">
      <w:pPr>
        <w:pStyle w:val="NormalWeb"/>
        <w:shd w:val="clear" w:color="auto" w:fill="FFFFFF"/>
        <w:spacing w:before="0" w:beforeAutospacing="0" w:after="0" w:afterAutospacing="0" w:line="360" w:lineRule="auto"/>
        <w:ind w:left="102"/>
        <w:jc w:val="both"/>
        <w:rPr>
          <w:rFonts w:ascii="Calibri" w:hAnsi="Calibri" w:cs="Calibri"/>
          <w:color w:val="242424"/>
        </w:rPr>
      </w:pPr>
      <w:r w:rsidRPr="002C321F">
        <w:rPr>
          <w:rFonts w:ascii="Calibri" w:hAnsi="Calibri" w:cs="Calibri"/>
          <w:color w:val="242424"/>
        </w:rPr>
        <w:t>It is highly recommended that potential applicants arrange a visit to talk through the role with a senior leader prior to applying.</w:t>
      </w:r>
    </w:p>
    <w:p w14:paraId="46E564DB" w14:textId="77777777" w:rsidR="002C321F" w:rsidRPr="002C321F" w:rsidRDefault="002C321F" w:rsidP="002C321F">
      <w:pPr>
        <w:pStyle w:val="NormalWeb"/>
        <w:shd w:val="clear" w:color="auto" w:fill="FFFFFF"/>
        <w:spacing w:before="0" w:beforeAutospacing="0" w:after="0" w:afterAutospacing="0" w:line="360" w:lineRule="auto"/>
        <w:ind w:left="102"/>
        <w:jc w:val="both"/>
        <w:rPr>
          <w:rFonts w:ascii="Calibri" w:hAnsi="Calibri" w:cs="Calibri"/>
          <w:color w:val="242424"/>
        </w:rPr>
      </w:pPr>
    </w:p>
    <w:p w14:paraId="64D948A5" w14:textId="77777777" w:rsidR="002C321F" w:rsidRPr="002C321F" w:rsidRDefault="002C321F" w:rsidP="002C321F">
      <w:pPr>
        <w:pStyle w:val="NormalWeb"/>
        <w:shd w:val="clear" w:color="auto" w:fill="FFFFFF"/>
        <w:spacing w:before="0" w:beforeAutospacing="0" w:after="0" w:afterAutospacing="0" w:line="360" w:lineRule="auto"/>
        <w:ind w:left="102"/>
        <w:jc w:val="both"/>
        <w:rPr>
          <w:rFonts w:ascii="Calibri" w:hAnsi="Calibri" w:cs="Calibri"/>
          <w:color w:val="242424"/>
        </w:rPr>
      </w:pPr>
    </w:p>
    <w:p w14:paraId="5F24F9A4" w14:textId="77777777" w:rsidR="002C321F" w:rsidRPr="002C321F" w:rsidRDefault="002C321F" w:rsidP="002C321F">
      <w:pPr>
        <w:pStyle w:val="NormalWeb"/>
        <w:shd w:val="clear" w:color="auto" w:fill="FFFFFF"/>
        <w:spacing w:before="0" w:beforeAutospacing="0" w:after="0" w:afterAutospacing="0" w:line="360" w:lineRule="auto"/>
        <w:ind w:left="102"/>
        <w:jc w:val="both"/>
        <w:rPr>
          <w:rFonts w:ascii="Calibri" w:hAnsi="Calibri" w:cs="Calibri"/>
          <w:color w:val="242424"/>
        </w:rPr>
      </w:pPr>
    </w:p>
    <w:p w14:paraId="509CC80E" w14:textId="77777777" w:rsidR="002C321F" w:rsidRPr="002C321F" w:rsidRDefault="002C321F" w:rsidP="002C321F">
      <w:pPr>
        <w:pStyle w:val="NormalWeb"/>
        <w:shd w:val="clear" w:color="auto" w:fill="FFFFFF"/>
        <w:spacing w:before="0" w:beforeAutospacing="0" w:after="0" w:afterAutospacing="0" w:line="360" w:lineRule="auto"/>
        <w:ind w:left="102"/>
        <w:jc w:val="both"/>
        <w:rPr>
          <w:rFonts w:ascii="Calibri" w:hAnsi="Calibri" w:cs="Calibri"/>
          <w:color w:val="242424"/>
        </w:rPr>
      </w:pPr>
    </w:p>
    <w:p w14:paraId="6FAF22BB" w14:textId="77777777" w:rsidR="002C321F" w:rsidRPr="002C321F" w:rsidRDefault="002C321F" w:rsidP="002C321F">
      <w:pPr>
        <w:pStyle w:val="NormalWeb"/>
        <w:shd w:val="clear" w:color="auto" w:fill="FFFFFF"/>
        <w:spacing w:line="360" w:lineRule="auto"/>
        <w:ind w:left="102"/>
        <w:rPr>
          <w:rFonts w:ascii="Calibri" w:hAnsi="Calibri" w:cs="Calibri"/>
          <w:color w:val="242424"/>
        </w:rPr>
      </w:pPr>
      <w:r w:rsidRPr="002C321F">
        <w:rPr>
          <w:rFonts w:ascii="Calibri" w:hAnsi="Calibri" w:cs="Calibri"/>
          <w:color w:val="242424"/>
        </w:rPr>
        <w:lastRenderedPageBreak/>
        <w:t xml:space="preserve">The school is committed to safeguarding and promoting the safety and welfare of children and young people. All staff and volunteers </w:t>
      </w:r>
      <w:proofErr w:type="gramStart"/>
      <w:r w:rsidRPr="002C321F">
        <w:rPr>
          <w:rFonts w:ascii="Calibri" w:hAnsi="Calibri" w:cs="Calibri"/>
          <w:color w:val="242424"/>
        </w:rPr>
        <w:t>are expected</w:t>
      </w:r>
      <w:proofErr w:type="gramEnd"/>
      <w:r w:rsidRPr="002C321F">
        <w:rPr>
          <w:rFonts w:ascii="Calibri" w:hAnsi="Calibri" w:cs="Calibri"/>
          <w:color w:val="242424"/>
        </w:rPr>
        <w:t xml:space="preserve"> to share this commitment and all appointments will be subject to appropriate vetting, including an enhanced DBS disclosure check.</w:t>
      </w:r>
    </w:p>
    <w:p w14:paraId="52B73C4D" w14:textId="2CD447B6" w:rsidR="002C321F" w:rsidRPr="002C321F" w:rsidRDefault="002C321F" w:rsidP="002C321F">
      <w:pPr>
        <w:pStyle w:val="NormalWeb"/>
        <w:shd w:val="clear" w:color="auto" w:fill="FFFFFF"/>
        <w:spacing w:line="360" w:lineRule="auto"/>
        <w:ind w:left="102"/>
        <w:rPr>
          <w:rFonts w:ascii="Calibri" w:hAnsi="Calibri" w:cs="Calibri"/>
          <w:color w:val="242424"/>
        </w:rPr>
      </w:pPr>
      <w:proofErr w:type="gramStart"/>
      <w:r w:rsidRPr="002C321F">
        <w:rPr>
          <w:rFonts w:ascii="Calibri" w:hAnsi="Calibri" w:cs="Calibri"/>
          <w:color w:val="242424"/>
        </w:rPr>
        <w:t>Some</w:t>
      </w:r>
      <w:proofErr w:type="gramEnd"/>
      <w:r w:rsidRPr="002C321F">
        <w:rPr>
          <w:rFonts w:ascii="Calibri" w:hAnsi="Calibri" w:cs="Calibri"/>
          <w:color w:val="242424"/>
        </w:rPr>
        <w:t xml:space="preserve"> roles may need to comply with the 'Childcare Act 2006' and the 'Childcare (Disqualification) Regulations 2009' where additional disclosure of information will be required.</w:t>
      </w:r>
    </w:p>
    <w:p w14:paraId="3CCF4AD2" w14:textId="7CD56C37" w:rsidR="002C321F" w:rsidRPr="002C321F" w:rsidRDefault="002C321F" w:rsidP="002C321F">
      <w:pPr>
        <w:pStyle w:val="NormalWeb"/>
        <w:shd w:val="clear" w:color="auto" w:fill="FFFFFF"/>
        <w:spacing w:line="360" w:lineRule="auto"/>
        <w:ind w:left="102"/>
        <w:rPr>
          <w:rFonts w:ascii="Calibri" w:hAnsi="Calibri" w:cs="Calibri"/>
          <w:color w:val="242424"/>
        </w:rPr>
      </w:pPr>
      <w:r w:rsidRPr="002C321F">
        <w:rPr>
          <w:rFonts w:ascii="Calibri" w:hAnsi="Calibri" w:cs="Calibri"/>
          <w:color w:val="242424"/>
        </w:rPr>
        <w:t xml:space="preserve">A visit to the school is highly recommended </w:t>
      </w:r>
      <w:r w:rsidRPr="002C321F">
        <w:rPr>
          <w:rFonts w:ascii="Calibri" w:hAnsi="Calibri" w:cs="Calibri"/>
          <w:color w:val="242424"/>
        </w:rPr>
        <w:t>p</w:t>
      </w:r>
      <w:r w:rsidRPr="002C321F">
        <w:rPr>
          <w:rFonts w:ascii="Calibri" w:hAnsi="Calibri" w:cs="Calibri"/>
          <w:color w:val="242424"/>
        </w:rPr>
        <w:t>lease phone the school office on 01454 867272 if you would like to visit.</w:t>
      </w:r>
    </w:p>
    <w:p w14:paraId="77763300" w14:textId="77777777" w:rsidR="002C321F" w:rsidRPr="002C321F" w:rsidRDefault="002C321F" w:rsidP="002C321F">
      <w:pPr>
        <w:pStyle w:val="NormalWeb"/>
        <w:shd w:val="clear" w:color="auto" w:fill="FFFFFF"/>
        <w:spacing w:line="360" w:lineRule="auto"/>
        <w:ind w:left="102"/>
        <w:rPr>
          <w:rFonts w:ascii="Calibri" w:hAnsi="Calibri" w:cs="Calibri"/>
          <w:color w:val="242424"/>
        </w:rPr>
      </w:pPr>
      <w:r w:rsidRPr="002C321F">
        <w:rPr>
          <w:rFonts w:ascii="Calibri" w:hAnsi="Calibri" w:cs="Calibri"/>
          <w:color w:val="242424"/>
        </w:rPr>
        <w:t>The closing date is 9am on Friday October 7th</w:t>
      </w:r>
      <w:proofErr w:type="gramStart"/>
      <w:r w:rsidRPr="002C321F">
        <w:rPr>
          <w:rFonts w:ascii="Calibri" w:hAnsi="Calibri" w:cs="Calibri"/>
          <w:color w:val="242424"/>
        </w:rPr>
        <w:t xml:space="preserve"> 2023</w:t>
      </w:r>
      <w:proofErr w:type="gramEnd"/>
      <w:r w:rsidRPr="002C321F">
        <w:rPr>
          <w:rFonts w:ascii="Calibri" w:hAnsi="Calibri" w:cs="Calibri"/>
          <w:color w:val="242424"/>
        </w:rPr>
        <w:t>, please email your completed application form to lisa.parker@warmleyparkschool.org.uk</w:t>
      </w:r>
    </w:p>
    <w:p w14:paraId="0C8F899A" w14:textId="24ED43EC" w:rsidR="002C321F" w:rsidRPr="002C321F" w:rsidRDefault="002C321F" w:rsidP="002C321F">
      <w:pPr>
        <w:pStyle w:val="NormalWeb"/>
        <w:shd w:val="clear" w:color="auto" w:fill="FFFFFF"/>
        <w:spacing w:line="360" w:lineRule="auto"/>
        <w:ind w:left="102"/>
        <w:rPr>
          <w:rFonts w:ascii="Calibri" w:hAnsi="Calibri" w:cs="Calibri"/>
          <w:color w:val="242424"/>
        </w:rPr>
      </w:pPr>
      <w:r w:rsidRPr="002C321F">
        <w:rPr>
          <w:rFonts w:ascii="Calibri" w:hAnsi="Calibri" w:cs="Calibri"/>
          <w:color w:val="242424"/>
        </w:rPr>
        <w:t>It is essential to read our Safeguarding Policy and the Job Specification.</w:t>
      </w:r>
    </w:p>
    <w:p w14:paraId="1523DC9D" w14:textId="77777777" w:rsidR="002C321F" w:rsidRPr="002C321F" w:rsidRDefault="002C321F" w:rsidP="002C321F">
      <w:pPr>
        <w:pStyle w:val="NormalWeb"/>
        <w:shd w:val="clear" w:color="auto" w:fill="FFFFFF"/>
        <w:spacing w:before="0" w:beforeAutospacing="0" w:after="0" w:afterAutospacing="0" w:line="360" w:lineRule="auto"/>
        <w:ind w:left="102"/>
        <w:jc w:val="both"/>
        <w:rPr>
          <w:rFonts w:ascii="Calibri" w:hAnsi="Calibri" w:cs="Calibri"/>
          <w:color w:val="242424"/>
        </w:rPr>
      </w:pPr>
    </w:p>
    <w:p w14:paraId="0E9819F3" w14:textId="77777777" w:rsidR="002C321F" w:rsidRPr="002C321F" w:rsidRDefault="002C321F" w:rsidP="002C321F">
      <w:pPr>
        <w:spacing w:line="360" w:lineRule="auto"/>
        <w:rPr>
          <w:rFonts w:asciiTheme="minorHAnsi" w:hAnsiTheme="minorHAnsi" w:cstheme="minorHAnsi"/>
        </w:rPr>
      </w:pPr>
    </w:p>
    <w:p w14:paraId="2C5B315B" w14:textId="77777777" w:rsidR="002C321F" w:rsidRPr="002C321F" w:rsidRDefault="002C321F" w:rsidP="002C321F">
      <w:pPr>
        <w:rPr>
          <w:rFonts w:asciiTheme="minorHAnsi" w:hAnsiTheme="minorHAnsi" w:cstheme="minorHAnsi"/>
        </w:rPr>
      </w:pPr>
    </w:p>
    <w:p w14:paraId="17A0D25E" w14:textId="77777777" w:rsidR="002C321F" w:rsidRPr="002C321F" w:rsidRDefault="002C321F" w:rsidP="002C321F">
      <w:pPr>
        <w:rPr>
          <w:rFonts w:asciiTheme="minorHAnsi" w:hAnsiTheme="minorHAnsi" w:cstheme="minorHAnsi"/>
        </w:rPr>
      </w:pPr>
    </w:p>
    <w:p w14:paraId="5D3DD45F" w14:textId="77777777" w:rsidR="00E227D2" w:rsidRPr="002C321F" w:rsidRDefault="00E227D2" w:rsidP="00B92272">
      <w:pPr>
        <w:rPr>
          <w:rFonts w:asciiTheme="minorHAnsi" w:hAnsiTheme="minorHAnsi" w:cstheme="minorHAnsi"/>
        </w:rPr>
      </w:pPr>
    </w:p>
    <w:p w14:paraId="28092272" w14:textId="77777777" w:rsidR="00E227D2" w:rsidRPr="002C321F" w:rsidRDefault="00E227D2" w:rsidP="00B92272">
      <w:pPr>
        <w:rPr>
          <w:rFonts w:asciiTheme="minorHAnsi" w:hAnsiTheme="minorHAnsi" w:cstheme="minorHAnsi"/>
        </w:rPr>
      </w:pPr>
    </w:p>
    <w:p w14:paraId="017B3267" w14:textId="77777777" w:rsidR="00E227D2" w:rsidRPr="002C321F" w:rsidRDefault="00E227D2" w:rsidP="00B92272">
      <w:pPr>
        <w:rPr>
          <w:rFonts w:asciiTheme="minorHAnsi" w:hAnsiTheme="minorHAnsi" w:cstheme="minorHAnsi"/>
        </w:rPr>
      </w:pPr>
    </w:p>
    <w:p w14:paraId="6E495BBA" w14:textId="77777777" w:rsidR="00E227D2" w:rsidRPr="002C321F" w:rsidRDefault="00E227D2" w:rsidP="00B92272">
      <w:pPr>
        <w:rPr>
          <w:rFonts w:asciiTheme="minorHAnsi" w:hAnsiTheme="minorHAnsi" w:cstheme="minorHAnsi"/>
        </w:rPr>
      </w:pPr>
    </w:p>
    <w:p w14:paraId="0F50E543" w14:textId="77777777" w:rsidR="008F5A04" w:rsidRPr="002C321F" w:rsidRDefault="008F5A04" w:rsidP="00B92272">
      <w:pPr>
        <w:rPr>
          <w:rFonts w:asciiTheme="minorHAnsi" w:hAnsiTheme="minorHAnsi" w:cstheme="minorHAnsi"/>
        </w:rPr>
      </w:pPr>
    </w:p>
    <w:sectPr w:rsidR="008F5A04" w:rsidRPr="002C321F" w:rsidSect="000A4D9A">
      <w:headerReference w:type="first" r:id="rId8"/>
      <w:footerReference w:type="first" r:id="rId9"/>
      <w:pgSz w:w="11906" w:h="16838" w:code="9"/>
      <w:pgMar w:top="2183" w:right="1134" w:bottom="1440"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88F73" w14:textId="77777777" w:rsidR="007D405F" w:rsidRDefault="007D405F">
      <w:r>
        <w:separator/>
      </w:r>
    </w:p>
  </w:endnote>
  <w:endnote w:type="continuationSeparator" w:id="0">
    <w:p w14:paraId="6E36DC26" w14:textId="77777777" w:rsidR="007D405F" w:rsidRDefault="007D4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ajan">
    <w:panose1 w:val="020208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C31E2" w14:textId="64524301" w:rsidR="007D405F" w:rsidRDefault="006E2361" w:rsidP="003304AE">
    <w:pPr>
      <w:tabs>
        <w:tab w:val="left" w:pos="2475"/>
      </w:tabs>
      <w:rPr>
        <w:rFonts w:ascii="Trajan" w:hAnsi="Trajan"/>
        <w:b/>
        <w:color w:val="0000FF"/>
        <w:spacing w:val="-20"/>
        <w:sz w:val="30"/>
        <w:szCs w:val="28"/>
      </w:rPr>
    </w:pPr>
    <w:r w:rsidRPr="00FE30A2">
      <w:rPr>
        <w:rFonts w:ascii="Trajan" w:hAnsi="Trajan"/>
        <w:b/>
        <w:noProof/>
        <w:color w:val="0000FF"/>
        <w:spacing w:val="-20"/>
        <w:sz w:val="30"/>
        <w:szCs w:val="28"/>
        <w:lang w:eastAsia="en-GB"/>
      </w:rPr>
      <w:drawing>
        <wp:anchor distT="0" distB="0" distL="114300" distR="114300" simplePos="0" relativeHeight="251664384" behindDoc="0" locked="0" layoutInCell="1" allowOverlap="1" wp14:anchorId="02913F73" wp14:editId="7DA284FE">
          <wp:simplePos x="0" y="0"/>
          <wp:positionH relativeFrom="column">
            <wp:posOffset>5899785</wp:posOffset>
          </wp:positionH>
          <wp:positionV relativeFrom="paragraph">
            <wp:posOffset>80010</wp:posOffset>
          </wp:positionV>
          <wp:extent cx="371475" cy="388620"/>
          <wp:effectExtent l="0" t="0" r="9525" b="0"/>
          <wp:wrapSquare wrapText="bothSides"/>
          <wp:docPr id="70" name="irc_mi" descr="Image result for rights respecting schools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ights respecting schools logo">
                    <a:hlinkClick r:id="rId1"/>
                  </pic:cNvPr>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20110" r="20058"/>
                  <a:stretch/>
                </pic:blipFill>
                <pic:spPr bwMode="auto">
                  <a:xfrm>
                    <a:off x="0" y="0"/>
                    <a:ext cx="371475" cy="3886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365B9">
      <w:rPr>
        <w:rFonts w:asciiTheme="minorHAnsi" w:hAnsiTheme="minorHAnsi"/>
        <w:noProof/>
        <w:sz w:val="48"/>
        <w:szCs w:val="48"/>
        <w:lang w:eastAsia="en-GB"/>
      </w:rPr>
      <w:drawing>
        <wp:anchor distT="0" distB="0" distL="114300" distR="114300" simplePos="0" relativeHeight="251670528" behindDoc="0" locked="0" layoutInCell="1" allowOverlap="1" wp14:anchorId="747676CF" wp14:editId="439D18F2">
          <wp:simplePos x="0" y="0"/>
          <wp:positionH relativeFrom="column">
            <wp:posOffset>4743450</wp:posOffset>
          </wp:positionH>
          <wp:positionV relativeFrom="paragraph">
            <wp:posOffset>100330</wp:posOffset>
          </wp:positionV>
          <wp:extent cx="800100" cy="334645"/>
          <wp:effectExtent l="0" t="0" r="0" b="8255"/>
          <wp:wrapSquare wrapText="bothSides"/>
          <wp:docPr id="1" name="Picture 1" descr="C:\Users\cottama\Downloads\pasted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ttama\Downloads\pastedImage.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0100" cy="3346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2576" behindDoc="0" locked="0" layoutInCell="1" allowOverlap="1" wp14:anchorId="4C78EA66" wp14:editId="41E4CCF6">
          <wp:simplePos x="0" y="0"/>
          <wp:positionH relativeFrom="column">
            <wp:posOffset>2967990</wp:posOffset>
          </wp:positionH>
          <wp:positionV relativeFrom="paragraph">
            <wp:posOffset>98425</wp:posOffset>
          </wp:positionV>
          <wp:extent cx="556260" cy="406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extLst>
                      <a:ext uri="{28A0092B-C50C-407E-A947-70E740481C1C}">
                        <a14:useLocalDpi xmlns:a14="http://schemas.microsoft.com/office/drawing/2010/main" val="0"/>
                      </a:ext>
                    </a:extLst>
                  </a:blip>
                  <a:srcRect l="13561" r="11143" b="12176"/>
                  <a:stretch/>
                </pic:blipFill>
                <pic:spPr bwMode="auto">
                  <a:xfrm>
                    <a:off x="0" y="0"/>
                    <a:ext cx="556260" cy="406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E30A2">
      <w:rPr>
        <w:rFonts w:ascii="Trajan" w:hAnsi="Trajan"/>
        <w:b/>
        <w:noProof/>
        <w:color w:val="0000FF"/>
        <w:spacing w:val="-20"/>
        <w:sz w:val="30"/>
        <w:szCs w:val="28"/>
        <w:lang w:eastAsia="en-GB"/>
      </w:rPr>
      <w:drawing>
        <wp:anchor distT="0" distB="0" distL="114300" distR="114300" simplePos="0" relativeHeight="251666432" behindDoc="0" locked="0" layoutInCell="1" allowOverlap="1" wp14:anchorId="0A4A12A8" wp14:editId="3366B856">
          <wp:simplePos x="0" y="0"/>
          <wp:positionH relativeFrom="column">
            <wp:posOffset>1809750</wp:posOffset>
          </wp:positionH>
          <wp:positionV relativeFrom="paragraph">
            <wp:posOffset>124460</wp:posOffset>
          </wp:positionV>
          <wp:extent cx="731520" cy="300990"/>
          <wp:effectExtent l="0" t="0" r="0" b="3810"/>
          <wp:wrapSquare wrapText="bothSides"/>
          <wp:docPr id="68" name="irc_mi" descr="Image result for arts award centre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arts award centre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1520" cy="300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30A2">
      <w:rPr>
        <w:rFonts w:ascii="Trajan" w:hAnsi="Trajan"/>
        <w:b/>
        <w:noProof/>
        <w:color w:val="0000FF"/>
        <w:spacing w:val="-20"/>
        <w:sz w:val="30"/>
        <w:szCs w:val="28"/>
        <w:lang w:eastAsia="en-GB"/>
      </w:rPr>
      <w:drawing>
        <wp:anchor distT="0" distB="0" distL="114300" distR="114300" simplePos="0" relativeHeight="251665408" behindDoc="0" locked="0" layoutInCell="1" allowOverlap="1" wp14:anchorId="481094D9" wp14:editId="0CF72FCA">
          <wp:simplePos x="0" y="0"/>
          <wp:positionH relativeFrom="column">
            <wp:posOffset>750570</wp:posOffset>
          </wp:positionH>
          <wp:positionV relativeFrom="paragraph">
            <wp:posOffset>106045</wp:posOffset>
          </wp:positionV>
          <wp:extent cx="614680" cy="300990"/>
          <wp:effectExtent l="0" t="0" r="0" b="3810"/>
          <wp:wrapSquare wrapText="bothSides"/>
          <wp:docPr id="69" name="irc_mi" descr="Image result for john muir trust 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john muir trust logo">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4680" cy="300990"/>
                  </a:xfrm>
                  <a:prstGeom prst="rect">
                    <a:avLst/>
                  </a:prstGeom>
                  <a:noFill/>
                  <a:ln>
                    <a:noFill/>
                  </a:ln>
                </pic:spPr>
              </pic:pic>
            </a:graphicData>
          </a:graphic>
          <wp14:sizeRelH relativeFrom="page">
            <wp14:pctWidth>0</wp14:pctWidth>
          </wp14:sizeRelH>
          <wp14:sizeRelV relativeFrom="page">
            <wp14:pctHeight>0</wp14:pctHeight>
          </wp14:sizeRelV>
        </wp:anchor>
      </w:drawing>
    </w:r>
    <w:r w:rsidR="00E049AF">
      <w:rPr>
        <w:noProof/>
        <w:color w:val="0000FF"/>
        <w:lang w:eastAsia="en-GB"/>
      </w:rPr>
      <w:drawing>
        <wp:anchor distT="0" distB="0" distL="114300" distR="114300" simplePos="0" relativeHeight="251668480" behindDoc="0" locked="0" layoutInCell="1" allowOverlap="1" wp14:anchorId="722401BB" wp14:editId="071CC00A">
          <wp:simplePos x="0" y="0"/>
          <wp:positionH relativeFrom="column">
            <wp:posOffset>-262890</wp:posOffset>
          </wp:positionH>
          <wp:positionV relativeFrom="paragraph">
            <wp:posOffset>67945</wp:posOffset>
          </wp:positionV>
          <wp:extent cx="548640" cy="389255"/>
          <wp:effectExtent l="0" t="0" r="3810" b="0"/>
          <wp:wrapSquare wrapText="bothSides"/>
          <wp:docPr id="3" name="irc_mi" descr="Image result for health in schools south gloucestershire log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health in schools south gloucestershire logo">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 cy="389255"/>
                  </a:xfrm>
                  <a:prstGeom prst="rect">
                    <a:avLst/>
                  </a:prstGeom>
                  <a:noFill/>
                  <a:ln>
                    <a:noFill/>
                  </a:ln>
                </pic:spPr>
              </pic:pic>
            </a:graphicData>
          </a:graphic>
          <wp14:sizeRelH relativeFrom="page">
            <wp14:pctWidth>0</wp14:pctWidth>
          </wp14:sizeRelH>
          <wp14:sizeRelV relativeFrom="page">
            <wp14:pctHeight>0</wp14:pctHeight>
          </wp14:sizeRelV>
        </wp:anchor>
      </w:drawing>
    </w:r>
    <w:r w:rsidR="007D405F">
      <w:rPr>
        <w:rFonts w:ascii="Trajan" w:hAnsi="Trajan"/>
        <w:b/>
        <w:color w:val="0000FF"/>
        <w:spacing w:val="-20"/>
        <w:sz w:val="30"/>
        <w:szCs w:val="28"/>
      </w:rPr>
      <w:tab/>
    </w:r>
    <w:r w:rsidR="00E049AF">
      <w:rPr>
        <w:noProof/>
      </w:rPr>
      <w:drawing>
        <wp:inline distT="0" distB="0" distL="0" distR="0" wp14:anchorId="5FFB054F" wp14:editId="6C6F6B6A">
          <wp:extent cx="762000" cy="541020"/>
          <wp:effectExtent l="0" t="0" r="0" b="0"/>
          <wp:docPr id="1769743563"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743563" name="Picture 1" descr="A logo for a company&#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5903" cy="572191"/>
                  </a:xfrm>
                  <a:prstGeom prst="rect">
                    <a:avLst/>
                  </a:prstGeom>
                  <a:noFill/>
                  <a:ln>
                    <a:noFill/>
                  </a:ln>
                </pic:spPr>
              </pic:pic>
            </a:graphicData>
          </a:graphic>
        </wp:inline>
      </w:drawing>
    </w:r>
  </w:p>
  <w:p w14:paraId="2BF27548" w14:textId="77777777" w:rsidR="007D405F" w:rsidRDefault="007D405F" w:rsidP="003304AE">
    <w:pPr>
      <w:tabs>
        <w:tab w:val="left" w:pos="2475"/>
      </w:tabs>
      <w:rPr>
        <w:rFonts w:ascii="Trajan" w:hAnsi="Trajan"/>
        <w:b/>
        <w:color w:val="0000FF"/>
        <w:spacing w:val="-20"/>
        <w:sz w:val="30"/>
        <w:szCs w:val="28"/>
      </w:rPr>
    </w:pPr>
  </w:p>
  <w:p w14:paraId="0F8A1E41" w14:textId="77777777" w:rsidR="007D405F" w:rsidRDefault="007D405F" w:rsidP="00FE30A2">
    <w:pPr>
      <w:tabs>
        <w:tab w:val="left" w:pos="2475"/>
      </w:tabs>
      <w:jc w:val="center"/>
      <w:rPr>
        <w:rFonts w:ascii="Century Gothic" w:hAnsi="Century Gothic"/>
        <w:color w:val="0000FF"/>
        <w:spacing w:val="-20"/>
        <w:sz w:val="20"/>
        <w:szCs w:val="20"/>
      </w:rPr>
    </w:pPr>
  </w:p>
  <w:p w14:paraId="40B767F3" w14:textId="5ED48255" w:rsidR="007D405F" w:rsidRPr="004A754A" w:rsidRDefault="007D405F" w:rsidP="00352E9F">
    <w:pPr>
      <w:tabs>
        <w:tab w:val="left" w:pos="2475"/>
      </w:tabs>
      <w:jc w:val="center"/>
      <w:rPr>
        <w:rFonts w:asciiTheme="minorHAnsi" w:hAnsiTheme="minorHAnsi"/>
        <w:color w:val="2F5496" w:themeColor="accent5" w:themeShade="BF"/>
        <w:spacing w:val="-20"/>
        <w:sz w:val="20"/>
        <w:szCs w:val="20"/>
      </w:rPr>
    </w:pPr>
    <w:r w:rsidRPr="004A754A">
      <w:rPr>
        <w:rFonts w:asciiTheme="minorHAnsi" w:hAnsiTheme="minorHAnsi"/>
        <w:color w:val="2F5496" w:themeColor="accent5" w:themeShade="BF"/>
        <w:spacing w:val="-20"/>
        <w:sz w:val="20"/>
        <w:szCs w:val="20"/>
      </w:rPr>
      <w:t xml:space="preserve"> </w:t>
    </w:r>
    <w:r w:rsidR="00E049AF">
      <w:rPr>
        <w:rFonts w:asciiTheme="minorHAnsi" w:hAnsiTheme="minorHAnsi"/>
        <w:color w:val="2F5496" w:themeColor="accent5" w:themeShade="BF"/>
        <w:spacing w:val="-20"/>
        <w:sz w:val="20"/>
        <w:szCs w:val="20"/>
      </w:rPr>
      <w:t>H</w:t>
    </w:r>
    <w:r w:rsidRPr="004A754A">
      <w:rPr>
        <w:rFonts w:asciiTheme="minorHAnsi" w:hAnsiTheme="minorHAnsi"/>
        <w:color w:val="2F5496" w:themeColor="accent5" w:themeShade="BF"/>
        <w:spacing w:val="-20"/>
        <w:sz w:val="20"/>
        <w:szCs w:val="20"/>
      </w:rPr>
      <w:t>eadteacher:  Lisa Parker, BA(Hons) PGCE, NPQH</w:t>
    </w:r>
  </w:p>
  <w:p w14:paraId="571BA1EE" w14:textId="4F1F58D2" w:rsidR="007D405F" w:rsidRPr="004A754A" w:rsidRDefault="00E049AF" w:rsidP="00E049AF">
    <w:pPr>
      <w:tabs>
        <w:tab w:val="left" w:pos="192"/>
        <w:tab w:val="left" w:pos="2475"/>
        <w:tab w:val="center" w:pos="4819"/>
      </w:tabs>
      <w:rPr>
        <w:rFonts w:asciiTheme="minorHAnsi" w:hAnsiTheme="minorHAnsi"/>
        <w:color w:val="2F5496" w:themeColor="accent5" w:themeShade="BF"/>
        <w:spacing w:val="-20"/>
        <w:sz w:val="20"/>
        <w:szCs w:val="20"/>
      </w:rPr>
    </w:pPr>
    <w:r>
      <w:rPr>
        <w:rFonts w:asciiTheme="minorHAnsi" w:hAnsiTheme="minorHAnsi"/>
        <w:color w:val="2F5496" w:themeColor="accent5" w:themeShade="BF"/>
        <w:spacing w:val="-20"/>
        <w:sz w:val="20"/>
        <w:szCs w:val="20"/>
      </w:rPr>
      <w:tab/>
    </w:r>
    <w:r>
      <w:rPr>
        <w:rFonts w:asciiTheme="minorHAnsi" w:hAnsiTheme="minorHAnsi"/>
        <w:color w:val="2F5496" w:themeColor="accent5" w:themeShade="BF"/>
        <w:spacing w:val="-20"/>
        <w:sz w:val="20"/>
        <w:szCs w:val="20"/>
      </w:rPr>
      <w:tab/>
    </w:r>
    <w:r>
      <w:rPr>
        <w:rFonts w:asciiTheme="minorHAnsi" w:hAnsiTheme="minorHAnsi"/>
        <w:color w:val="2F5496" w:themeColor="accent5" w:themeShade="BF"/>
        <w:spacing w:val="-20"/>
        <w:sz w:val="20"/>
        <w:szCs w:val="20"/>
      </w:rPr>
      <w:tab/>
    </w:r>
    <w:r w:rsidR="007D405F" w:rsidRPr="004A754A">
      <w:rPr>
        <w:rFonts w:asciiTheme="minorHAnsi" w:hAnsiTheme="minorHAnsi"/>
        <w:color w:val="2F5496" w:themeColor="accent5" w:themeShade="BF"/>
        <w:spacing w:val="-20"/>
        <w:sz w:val="20"/>
        <w:szCs w:val="20"/>
      </w:rPr>
      <w:t>Tower Road North, Warmley, South Glos, BS30 8XL</w:t>
    </w:r>
  </w:p>
  <w:p w14:paraId="5A1FFA55" w14:textId="77777777" w:rsidR="007D405F" w:rsidRPr="004A754A" w:rsidRDefault="007D405F" w:rsidP="00352E9F">
    <w:pPr>
      <w:tabs>
        <w:tab w:val="left" w:pos="2475"/>
      </w:tabs>
      <w:jc w:val="center"/>
      <w:rPr>
        <w:rFonts w:asciiTheme="minorHAnsi" w:hAnsiTheme="minorHAnsi"/>
        <w:color w:val="2F5496" w:themeColor="accent5" w:themeShade="BF"/>
        <w:spacing w:val="-20"/>
        <w:sz w:val="20"/>
        <w:szCs w:val="20"/>
      </w:rPr>
    </w:pPr>
    <w:r w:rsidRPr="004A754A">
      <w:rPr>
        <w:rFonts w:asciiTheme="minorHAnsi" w:hAnsiTheme="minorHAnsi"/>
        <w:color w:val="2F5496" w:themeColor="accent5" w:themeShade="BF"/>
        <w:spacing w:val="-20"/>
        <w:sz w:val="20"/>
        <w:szCs w:val="20"/>
      </w:rPr>
      <w:t xml:space="preserve">Tel: 01454 867272     Email: </w:t>
    </w:r>
    <w:hyperlink r:id="rId12" w:history="1">
      <w:r w:rsidRPr="004A754A">
        <w:rPr>
          <w:rStyle w:val="Hyperlink"/>
          <w:rFonts w:asciiTheme="minorHAnsi" w:hAnsiTheme="minorHAnsi"/>
          <w:color w:val="2F5496" w:themeColor="accent5" w:themeShade="BF"/>
          <w:spacing w:val="-20"/>
          <w:sz w:val="20"/>
          <w:szCs w:val="20"/>
        </w:rPr>
        <w:t>school@warmleyparkschool.org.uk</w:t>
      </w:r>
    </w:hyperlink>
    <w:r w:rsidRPr="004A754A">
      <w:rPr>
        <w:rFonts w:asciiTheme="minorHAnsi" w:hAnsiTheme="minorHAnsi"/>
        <w:color w:val="2F5496" w:themeColor="accent5" w:themeShade="BF"/>
        <w:spacing w:val="-20"/>
        <w:sz w:val="20"/>
        <w:szCs w:val="20"/>
      </w:rPr>
      <w:t xml:space="preserve">     Website: www.warmleyparkschool.org.uk</w:t>
    </w:r>
  </w:p>
  <w:p w14:paraId="17D364AD" w14:textId="77777777" w:rsidR="007D405F" w:rsidRPr="004A754A" w:rsidRDefault="007D405F" w:rsidP="00C3134B">
    <w:pPr>
      <w:pStyle w:val="Footer"/>
      <w:rPr>
        <w:color w:val="2F5496" w:themeColor="accent5"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E584D" w14:textId="77777777" w:rsidR="007D405F" w:rsidRDefault="007D405F">
      <w:r>
        <w:separator/>
      </w:r>
    </w:p>
  </w:footnote>
  <w:footnote w:type="continuationSeparator" w:id="0">
    <w:p w14:paraId="2F564FC9" w14:textId="77777777" w:rsidR="007D405F" w:rsidRDefault="007D40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2A594" w14:textId="77777777" w:rsidR="007D405F" w:rsidRDefault="007D405F">
    <w:pPr>
      <w:pStyle w:val="Header"/>
      <w:rPr>
        <w:rFonts w:ascii="Century Gothic" w:hAnsi="Century Gothic"/>
        <w:b/>
      </w:rPr>
    </w:pPr>
    <w:r>
      <w:rPr>
        <w:rFonts w:ascii="Century Gothic" w:hAnsi="Century Gothic"/>
        <w:b/>
        <w:noProof/>
        <w:lang w:eastAsia="en-GB"/>
      </w:rPr>
      <w:drawing>
        <wp:anchor distT="0" distB="0" distL="114300" distR="114300" simplePos="0" relativeHeight="251671552" behindDoc="0" locked="0" layoutInCell="1" allowOverlap="1" wp14:anchorId="34AD1C3F" wp14:editId="702166FD">
          <wp:simplePos x="0" y="0"/>
          <wp:positionH relativeFrom="column">
            <wp:posOffset>5252085</wp:posOffset>
          </wp:positionH>
          <wp:positionV relativeFrom="paragraph">
            <wp:posOffset>-219075</wp:posOffset>
          </wp:positionV>
          <wp:extent cx="1353820" cy="18288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E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3820" cy="1828800"/>
                  </a:xfrm>
                  <a:prstGeom prst="rect">
                    <a:avLst/>
                  </a:prstGeom>
                </pic:spPr>
              </pic:pic>
            </a:graphicData>
          </a:graphic>
          <wp14:sizeRelH relativeFrom="page">
            <wp14:pctWidth>0</wp14:pctWidth>
          </wp14:sizeRelH>
          <wp14:sizeRelV relativeFrom="page">
            <wp14:pctHeight>0</wp14:pctHeight>
          </wp14:sizeRelV>
        </wp:anchor>
      </w:drawing>
    </w:r>
  </w:p>
  <w:p w14:paraId="4EF7124E" w14:textId="77777777" w:rsidR="007D405F" w:rsidRPr="004A754A" w:rsidRDefault="007D405F">
    <w:pPr>
      <w:pStyle w:val="Header"/>
      <w:rPr>
        <w:rFonts w:ascii="Century Gothic" w:hAnsi="Century Gothic"/>
        <w:b/>
        <w:color w:val="000099"/>
        <w:sz w:val="32"/>
        <w:szCs w:val="46"/>
      </w:rPr>
    </w:pPr>
    <w:r>
      <w:rPr>
        <w:rFonts w:ascii="Century Gothic" w:hAnsi="Century Gothic"/>
        <w:b/>
        <w:color w:val="000099"/>
        <w:sz w:val="46"/>
        <w:szCs w:val="46"/>
      </w:rPr>
      <w:t xml:space="preserve">   </w:t>
    </w:r>
  </w:p>
  <w:p w14:paraId="7786179E" w14:textId="77777777" w:rsidR="007D405F" w:rsidRPr="004A754A" w:rsidRDefault="007D405F">
    <w:pPr>
      <w:pStyle w:val="Header"/>
      <w:rPr>
        <w:rFonts w:ascii="Century Gothic" w:hAnsi="Century Gothic"/>
        <w:b/>
        <w:color w:val="2F5496" w:themeColor="accent5" w:themeShade="BF"/>
        <w:sz w:val="46"/>
        <w:szCs w:val="46"/>
      </w:rPr>
    </w:pPr>
    <w:r>
      <w:rPr>
        <w:rFonts w:ascii="Century Gothic" w:hAnsi="Century Gothic"/>
        <w:b/>
        <w:color w:val="000099"/>
        <w:sz w:val="46"/>
        <w:szCs w:val="46"/>
      </w:rPr>
      <w:t xml:space="preserve">    </w:t>
    </w:r>
    <w:r w:rsidRPr="004A754A">
      <w:rPr>
        <w:rFonts w:ascii="Century Gothic" w:hAnsi="Century Gothic"/>
        <w:b/>
        <w:color w:val="2F5496" w:themeColor="accent5" w:themeShade="BF"/>
        <w:sz w:val="46"/>
        <w:szCs w:val="46"/>
      </w:rPr>
      <w:t>Warmley Park School and College</w:t>
    </w:r>
  </w:p>
  <w:p w14:paraId="6E450E11" w14:textId="77777777" w:rsidR="007D405F" w:rsidRPr="004A754A" w:rsidRDefault="007D405F">
    <w:pPr>
      <w:pStyle w:val="Header"/>
      <w:rPr>
        <w:rFonts w:ascii="Century Gothic" w:hAnsi="Century Gothic"/>
        <w:b/>
        <w:i/>
        <w:color w:val="2F5496" w:themeColor="accent5" w:themeShade="BF"/>
        <w:sz w:val="36"/>
        <w:szCs w:val="36"/>
      </w:rPr>
    </w:pPr>
    <w:r w:rsidRPr="004A754A">
      <w:rPr>
        <w:rFonts w:ascii="Century Gothic" w:hAnsi="Century Gothic"/>
        <w:b/>
        <w:i/>
        <w:color w:val="2F5496" w:themeColor="accent5" w:themeShade="BF"/>
        <w:sz w:val="36"/>
        <w:szCs w:val="36"/>
      </w:rPr>
      <w:t xml:space="preserve">              Aspire, Believe, Enhance, Achieve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2AAA"/>
    <w:multiLevelType w:val="hybridMultilevel"/>
    <w:tmpl w:val="0CB62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B10E94"/>
    <w:multiLevelType w:val="hybridMultilevel"/>
    <w:tmpl w:val="D756A630"/>
    <w:lvl w:ilvl="0" w:tplc="8F68FB7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B85D5D"/>
    <w:multiLevelType w:val="hybridMultilevel"/>
    <w:tmpl w:val="E47AC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873439"/>
    <w:multiLevelType w:val="hybridMultilevel"/>
    <w:tmpl w:val="77FC5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5E018C"/>
    <w:multiLevelType w:val="multilevel"/>
    <w:tmpl w:val="FFB6B4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C877A40"/>
    <w:multiLevelType w:val="hybridMultilevel"/>
    <w:tmpl w:val="8C4222D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E8C343A"/>
    <w:multiLevelType w:val="hybridMultilevel"/>
    <w:tmpl w:val="A3AA1DE6"/>
    <w:lvl w:ilvl="0" w:tplc="9C62C40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063BB3"/>
    <w:multiLevelType w:val="multilevel"/>
    <w:tmpl w:val="06F8B8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3BE1D1A"/>
    <w:multiLevelType w:val="hybridMultilevel"/>
    <w:tmpl w:val="4C5E01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911601C"/>
    <w:multiLevelType w:val="hybridMultilevel"/>
    <w:tmpl w:val="19E0F088"/>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7897772">
    <w:abstractNumId w:val="9"/>
  </w:num>
  <w:num w:numId="2" w16cid:durableId="972322695">
    <w:abstractNumId w:val="0"/>
  </w:num>
  <w:num w:numId="3" w16cid:durableId="1058088384">
    <w:abstractNumId w:val="5"/>
  </w:num>
  <w:num w:numId="4" w16cid:durableId="1075322409">
    <w:abstractNumId w:val="8"/>
  </w:num>
  <w:num w:numId="5" w16cid:durableId="1955092363">
    <w:abstractNumId w:val="6"/>
  </w:num>
  <w:num w:numId="6" w16cid:durableId="1402827827">
    <w:abstractNumId w:val="3"/>
  </w:num>
  <w:num w:numId="7" w16cid:durableId="400179923">
    <w:abstractNumId w:val="4"/>
  </w:num>
  <w:num w:numId="8" w16cid:durableId="764422080">
    <w:abstractNumId w:val="1"/>
  </w:num>
  <w:num w:numId="9" w16cid:durableId="1472288365">
    <w:abstractNumId w:val="7"/>
  </w:num>
  <w:num w:numId="10" w16cid:durableId="7665831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050"/>
    <o:shapelayout v:ext="edit">
      <o:regrouptable v:ext="edit">
        <o:entry new="1" old="0"/>
        <o:entry new="2" old="1"/>
      </o:regrouptable>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6B7"/>
    <w:rsid w:val="000174FF"/>
    <w:rsid w:val="00043F28"/>
    <w:rsid w:val="00053CB7"/>
    <w:rsid w:val="00055DB3"/>
    <w:rsid w:val="00056F41"/>
    <w:rsid w:val="0006458E"/>
    <w:rsid w:val="00081A7B"/>
    <w:rsid w:val="00085AED"/>
    <w:rsid w:val="00095DFC"/>
    <w:rsid w:val="00095FB9"/>
    <w:rsid w:val="000A4D9A"/>
    <w:rsid w:val="000C38F0"/>
    <w:rsid w:val="000C526D"/>
    <w:rsid w:val="000D3A96"/>
    <w:rsid w:val="0014126E"/>
    <w:rsid w:val="00174135"/>
    <w:rsid w:val="001812A5"/>
    <w:rsid w:val="001A0DD4"/>
    <w:rsid w:val="001E64D9"/>
    <w:rsid w:val="001F3C0E"/>
    <w:rsid w:val="001F46B7"/>
    <w:rsid w:val="00202474"/>
    <w:rsid w:val="00232E40"/>
    <w:rsid w:val="00233947"/>
    <w:rsid w:val="002556AB"/>
    <w:rsid w:val="002839B5"/>
    <w:rsid w:val="0029746A"/>
    <w:rsid w:val="002A58FA"/>
    <w:rsid w:val="002A6293"/>
    <w:rsid w:val="002B5678"/>
    <w:rsid w:val="002C098C"/>
    <w:rsid w:val="002C321F"/>
    <w:rsid w:val="002C5E31"/>
    <w:rsid w:val="002D302C"/>
    <w:rsid w:val="002F046B"/>
    <w:rsid w:val="002F5926"/>
    <w:rsid w:val="002F74AB"/>
    <w:rsid w:val="0030172E"/>
    <w:rsid w:val="00315AC4"/>
    <w:rsid w:val="00315DEC"/>
    <w:rsid w:val="003258F6"/>
    <w:rsid w:val="003304AE"/>
    <w:rsid w:val="00352E9F"/>
    <w:rsid w:val="00356289"/>
    <w:rsid w:val="00356CEE"/>
    <w:rsid w:val="00373EE8"/>
    <w:rsid w:val="00375567"/>
    <w:rsid w:val="00376A3B"/>
    <w:rsid w:val="00391926"/>
    <w:rsid w:val="003960BC"/>
    <w:rsid w:val="003B003C"/>
    <w:rsid w:val="003F6DFB"/>
    <w:rsid w:val="004014D0"/>
    <w:rsid w:val="0041230A"/>
    <w:rsid w:val="004347A1"/>
    <w:rsid w:val="004353DA"/>
    <w:rsid w:val="0047046E"/>
    <w:rsid w:val="00473136"/>
    <w:rsid w:val="00474737"/>
    <w:rsid w:val="00496317"/>
    <w:rsid w:val="004A0A83"/>
    <w:rsid w:val="004A656D"/>
    <w:rsid w:val="004A754A"/>
    <w:rsid w:val="004E7ECB"/>
    <w:rsid w:val="00525FF7"/>
    <w:rsid w:val="00542DED"/>
    <w:rsid w:val="005518BD"/>
    <w:rsid w:val="0056056B"/>
    <w:rsid w:val="00571AD0"/>
    <w:rsid w:val="00573E44"/>
    <w:rsid w:val="00586B3E"/>
    <w:rsid w:val="005C6890"/>
    <w:rsid w:val="005D29E6"/>
    <w:rsid w:val="00620F33"/>
    <w:rsid w:val="006273FD"/>
    <w:rsid w:val="006364EB"/>
    <w:rsid w:val="00644977"/>
    <w:rsid w:val="00656C2E"/>
    <w:rsid w:val="006671D9"/>
    <w:rsid w:val="0067065E"/>
    <w:rsid w:val="0067724E"/>
    <w:rsid w:val="00693BE7"/>
    <w:rsid w:val="006A4B38"/>
    <w:rsid w:val="006A6C37"/>
    <w:rsid w:val="006B3806"/>
    <w:rsid w:val="006B5B47"/>
    <w:rsid w:val="006D5284"/>
    <w:rsid w:val="006E2361"/>
    <w:rsid w:val="006E680A"/>
    <w:rsid w:val="006F4F77"/>
    <w:rsid w:val="006F6BE5"/>
    <w:rsid w:val="00704F9E"/>
    <w:rsid w:val="00712F9E"/>
    <w:rsid w:val="0071465E"/>
    <w:rsid w:val="0072728B"/>
    <w:rsid w:val="0074270A"/>
    <w:rsid w:val="00745A37"/>
    <w:rsid w:val="00764684"/>
    <w:rsid w:val="007849D5"/>
    <w:rsid w:val="00785031"/>
    <w:rsid w:val="007B3C74"/>
    <w:rsid w:val="007B44AF"/>
    <w:rsid w:val="007C1CD4"/>
    <w:rsid w:val="007C35DA"/>
    <w:rsid w:val="007C7E96"/>
    <w:rsid w:val="007D405F"/>
    <w:rsid w:val="007D6355"/>
    <w:rsid w:val="007D7F2B"/>
    <w:rsid w:val="007E28D7"/>
    <w:rsid w:val="007F2E7C"/>
    <w:rsid w:val="00805425"/>
    <w:rsid w:val="00836042"/>
    <w:rsid w:val="008806CA"/>
    <w:rsid w:val="00894DF4"/>
    <w:rsid w:val="008E3B52"/>
    <w:rsid w:val="008F1791"/>
    <w:rsid w:val="008F5A04"/>
    <w:rsid w:val="009112A3"/>
    <w:rsid w:val="00930B93"/>
    <w:rsid w:val="009365B9"/>
    <w:rsid w:val="00962840"/>
    <w:rsid w:val="0096303B"/>
    <w:rsid w:val="009A0460"/>
    <w:rsid w:val="009D3DF1"/>
    <w:rsid w:val="009D7D06"/>
    <w:rsid w:val="009F5473"/>
    <w:rsid w:val="00A116D7"/>
    <w:rsid w:val="00A233E8"/>
    <w:rsid w:val="00A2501B"/>
    <w:rsid w:val="00A2760D"/>
    <w:rsid w:val="00A301F0"/>
    <w:rsid w:val="00A313B8"/>
    <w:rsid w:val="00A51F95"/>
    <w:rsid w:val="00A54E6B"/>
    <w:rsid w:val="00A6069F"/>
    <w:rsid w:val="00A60D3F"/>
    <w:rsid w:val="00A7136F"/>
    <w:rsid w:val="00A834EF"/>
    <w:rsid w:val="00A83A54"/>
    <w:rsid w:val="00A85B01"/>
    <w:rsid w:val="00A8783C"/>
    <w:rsid w:val="00A93503"/>
    <w:rsid w:val="00AC005B"/>
    <w:rsid w:val="00AC3D22"/>
    <w:rsid w:val="00AC4CC0"/>
    <w:rsid w:val="00B04FE6"/>
    <w:rsid w:val="00B120DB"/>
    <w:rsid w:val="00B30122"/>
    <w:rsid w:val="00B4505F"/>
    <w:rsid w:val="00B62AA4"/>
    <w:rsid w:val="00B66035"/>
    <w:rsid w:val="00B707F9"/>
    <w:rsid w:val="00B73117"/>
    <w:rsid w:val="00B73E32"/>
    <w:rsid w:val="00B773A8"/>
    <w:rsid w:val="00B92272"/>
    <w:rsid w:val="00B93849"/>
    <w:rsid w:val="00B97257"/>
    <w:rsid w:val="00BA3963"/>
    <w:rsid w:val="00BA6552"/>
    <w:rsid w:val="00BA6575"/>
    <w:rsid w:val="00BC17E8"/>
    <w:rsid w:val="00BD336B"/>
    <w:rsid w:val="00BD69BF"/>
    <w:rsid w:val="00BE2AF1"/>
    <w:rsid w:val="00BF23C9"/>
    <w:rsid w:val="00C27644"/>
    <w:rsid w:val="00C27D93"/>
    <w:rsid w:val="00C3134B"/>
    <w:rsid w:val="00C416AC"/>
    <w:rsid w:val="00C56C66"/>
    <w:rsid w:val="00C6697D"/>
    <w:rsid w:val="00C87584"/>
    <w:rsid w:val="00CB4FF3"/>
    <w:rsid w:val="00CD75B8"/>
    <w:rsid w:val="00CE06D3"/>
    <w:rsid w:val="00CE4BF5"/>
    <w:rsid w:val="00CE74B2"/>
    <w:rsid w:val="00CE74E8"/>
    <w:rsid w:val="00CF4EB9"/>
    <w:rsid w:val="00D2166D"/>
    <w:rsid w:val="00D30669"/>
    <w:rsid w:val="00D32A52"/>
    <w:rsid w:val="00D35472"/>
    <w:rsid w:val="00D37A59"/>
    <w:rsid w:val="00D5052F"/>
    <w:rsid w:val="00D7018F"/>
    <w:rsid w:val="00DD753A"/>
    <w:rsid w:val="00E049AF"/>
    <w:rsid w:val="00E21FD2"/>
    <w:rsid w:val="00E227D2"/>
    <w:rsid w:val="00E27585"/>
    <w:rsid w:val="00E3416A"/>
    <w:rsid w:val="00E4092D"/>
    <w:rsid w:val="00E41FBF"/>
    <w:rsid w:val="00EA6190"/>
    <w:rsid w:val="00EC1F23"/>
    <w:rsid w:val="00EC2CCA"/>
    <w:rsid w:val="00ED09C7"/>
    <w:rsid w:val="00ED7369"/>
    <w:rsid w:val="00EE1265"/>
    <w:rsid w:val="00F121E6"/>
    <w:rsid w:val="00F14962"/>
    <w:rsid w:val="00F160D3"/>
    <w:rsid w:val="00F25149"/>
    <w:rsid w:val="00F31F79"/>
    <w:rsid w:val="00F65788"/>
    <w:rsid w:val="00F669FF"/>
    <w:rsid w:val="00F74108"/>
    <w:rsid w:val="00F8416A"/>
    <w:rsid w:val="00F9202C"/>
    <w:rsid w:val="00FA283B"/>
    <w:rsid w:val="00FA517E"/>
    <w:rsid w:val="00FB477D"/>
    <w:rsid w:val="00FC0F57"/>
    <w:rsid w:val="00FC3883"/>
    <w:rsid w:val="00FE30A2"/>
    <w:rsid w:val="00FF69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7BE35B"/>
  <w15:chartTrackingRefBased/>
  <w15:docId w15:val="{167FBAD4-FA5D-4D6E-B746-AE2143F2E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07F9"/>
    <w:pPr>
      <w:jc w:val="both"/>
    </w:pPr>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707F9"/>
    <w:pPr>
      <w:tabs>
        <w:tab w:val="center" w:pos="4153"/>
        <w:tab w:val="right" w:pos="8306"/>
      </w:tabs>
    </w:pPr>
  </w:style>
  <w:style w:type="paragraph" w:styleId="Footer">
    <w:name w:val="footer"/>
    <w:basedOn w:val="Normal"/>
    <w:rsid w:val="00B707F9"/>
    <w:pPr>
      <w:tabs>
        <w:tab w:val="center" w:pos="4153"/>
        <w:tab w:val="right" w:pos="8306"/>
      </w:tabs>
    </w:pPr>
  </w:style>
  <w:style w:type="character" w:styleId="Hyperlink">
    <w:name w:val="Hyperlink"/>
    <w:basedOn w:val="DefaultParagraphFont"/>
    <w:rsid w:val="00B707F9"/>
    <w:rPr>
      <w:color w:val="0000FF"/>
      <w:u w:val="single"/>
    </w:rPr>
  </w:style>
  <w:style w:type="paragraph" w:styleId="ListParagraph">
    <w:name w:val="List Paragraph"/>
    <w:basedOn w:val="Normal"/>
    <w:uiPriority w:val="34"/>
    <w:qFormat/>
    <w:rsid w:val="00315DEC"/>
    <w:pPr>
      <w:spacing w:after="160" w:line="256" w:lineRule="auto"/>
      <w:ind w:left="720"/>
      <w:contextualSpacing/>
      <w:jc w:val="left"/>
    </w:pPr>
    <w:rPr>
      <w:rFonts w:asciiTheme="minorHAnsi" w:eastAsiaTheme="minorHAnsi" w:hAnsiTheme="minorHAnsi" w:cstheme="minorBidi"/>
      <w:sz w:val="22"/>
      <w:szCs w:val="22"/>
    </w:rPr>
  </w:style>
  <w:style w:type="paragraph" w:styleId="BalloonText">
    <w:name w:val="Balloon Text"/>
    <w:basedOn w:val="Normal"/>
    <w:link w:val="BalloonTextChar"/>
    <w:rsid w:val="00315DEC"/>
    <w:rPr>
      <w:rFonts w:ascii="Segoe UI" w:hAnsi="Segoe UI" w:cs="Segoe UI"/>
      <w:sz w:val="18"/>
      <w:szCs w:val="18"/>
    </w:rPr>
  </w:style>
  <w:style w:type="character" w:customStyle="1" w:styleId="BalloonTextChar">
    <w:name w:val="Balloon Text Char"/>
    <w:basedOn w:val="DefaultParagraphFont"/>
    <w:link w:val="BalloonText"/>
    <w:rsid w:val="00315DEC"/>
    <w:rPr>
      <w:rFonts w:ascii="Segoe UI" w:hAnsi="Segoe UI" w:cs="Segoe UI"/>
      <w:sz w:val="18"/>
      <w:szCs w:val="18"/>
      <w:lang w:eastAsia="en-US"/>
    </w:rPr>
  </w:style>
  <w:style w:type="paragraph" w:styleId="NormalWeb">
    <w:name w:val="Normal (Web)"/>
    <w:basedOn w:val="Normal"/>
    <w:uiPriority w:val="99"/>
    <w:unhideWhenUsed/>
    <w:rsid w:val="004E7ECB"/>
    <w:pPr>
      <w:spacing w:before="100" w:beforeAutospacing="1" w:after="100" w:afterAutospacing="1"/>
      <w:jc w:val="left"/>
    </w:pPr>
    <w:rPr>
      <w:rFonts w:ascii="Times New Roman" w:hAnsi="Times New Roman"/>
      <w:lang w:eastAsia="en-GB"/>
    </w:rPr>
  </w:style>
  <w:style w:type="paragraph" w:customStyle="1" w:styleId="xmsonormal">
    <w:name w:val="x_msonormal"/>
    <w:basedOn w:val="Normal"/>
    <w:rsid w:val="00CE06D3"/>
    <w:pPr>
      <w:spacing w:before="100" w:beforeAutospacing="1" w:after="100" w:afterAutospacing="1"/>
      <w:jc w:val="left"/>
    </w:pPr>
    <w:rPr>
      <w:rFonts w:ascii="Times New Roman" w:hAnsi="Times New Roman"/>
      <w:lang w:eastAsia="en-GB"/>
    </w:rPr>
  </w:style>
  <w:style w:type="character" w:customStyle="1" w:styleId="xtgc">
    <w:name w:val="x_tgc"/>
    <w:basedOn w:val="DefaultParagraphFont"/>
    <w:rsid w:val="00CE06D3"/>
  </w:style>
  <w:style w:type="table" w:styleId="TableGrid">
    <w:name w:val="Table Grid"/>
    <w:basedOn w:val="TableNormal"/>
    <w:uiPriority w:val="39"/>
    <w:rsid w:val="003919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C321F"/>
    <w:pPr>
      <w:widowControl w:val="0"/>
      <w:autoSpaceDE w:val="0"/>
      <w:autoSpaceDN w:val="0"/>
      <w:jc w:val="left"/>
    </w:pPr>
    <w:rPr>
      <w:rFonts w:eastAsia="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871484">
      <w:bodyDiv w:val="1"/>
      <w:marLeft w:val="0"/>
      <w:marRight w:val="0"/>
      <w:marTop w:val="0"/>
      <w:marBottom w:val="0"/>
      <w:divBdr>
        <w:top w:val="none" w:sz="0" w:space="0" w:color="auto"/>
        <w:left w:val="none" w:sz="0" w:space="0" w:color="auto"/>
        <w:bottom w:val="none" w:sz="0" w:space="0" w:color="auto"/>
        <w:right w:val="none" w:sz="0" w:space="0" w:color="auto"/>
      </w:divBdr>
    </w:div>
    <w:div w:id="796919288">
      <w:bodyDiv w:val="1"/>
      <w:marLeft w:val="0"/>
      <w:marRight w:val="0"/>
      <w:marTop w:val="0"/>
      <w:marBottom w:val="0"/>
      <w:divBdr>
        <w:top w:val="none" w:sz="0" w:space="0" w:color="auto"/>
        <w:left w:val="none" w:sz="0" w:space="0" w:color="auto"/>
        <w:bottom w:val="none" w:sz="0" w:space="0" w:color="auto"/>
        <w:right w:val="none" w:sz="0" w:space="0" w:color="auto"/>
      </w:divBdr>
    </w:div>
    <w:div w:id="968785472">
      <w:bodyDiv w:val="1"/>
      <w:marLeft w:val="0"/>
      <w:marRight w:val="0"/>
      <w:marTop w:val="0"/>
      <w:marBottom w:val="0"/>
      <w:divBdr>
        <w:top w:val="none" w:sz="0" w:space="0" w:color="auto"/>
        <w:left w:val="none" w:sz="0" w:space="0" w:color="auto"/>
        <w:bottom w:val="none" w:sz="0" w:space="0" w:color="auto"/>
        <w:right w:val="none" w:sz="0" w:space="0" w:color="auto"/>
      </w:divBdr>
    </w:div>
    <w:div w:id="1458720001">
      <w:bodyDiv w:val="1"/>
      <w:marLeft w:val="0"/>
      <w:marRight w:val="0"/>
      <w:marTop w:val="0"/>
      <w:marBottom w:val="0"/>
      <w:divBdr>
        <w:top w:val="none" w:sz="0" w:space="0" w:color="auto"/>
        <w:left w:val="none" w:sz="0" w:space="0" w:color="auto"/>
        <w:bottom w:val="none" w:sz="0" w:space="0" w:color="auto"/>
        <w:right w:val="none" w:sz="0" w:space="0" w:color="auto"/>
      </w:divBdr>
    </w:div>
    <w:div w:id="1528059802">
      <w:bodyDiv w:val="1"/>
      <w:marLeft w:val="0"/>
      <w:marRight w:val="0"/>
      <w:marTop w:val="0"/>
      <w:marBottom w:val="0"/>
      <w:divBdr>
        <w:top w:val="none" w:sz="0" w:space="0" w:color="auto"/>
        <w:left w:val="none" w:sz="0" w:space="0" w:color="auto"/>
        <w:bottom w:val="none" w:sz="0" w:space="0" w:color="auto"/>
        <w:right w:val="none" w:sz="0" w:space="0" w:color="auto"/>
      </w:divBdr>
    </w:div>
    <w:div w:id="1715960842">
      <w:bodyDiv w:val="1"/>
      <w:marLeft w:val="0"/>
      <w:marRight w:val="0"/>
      <w:marTop w:val="0"/>
      <w:marBottom w:val="0"/>
      <w:divBdr>
        <w:top w:val="none" w:sz="0" w:space="0" w:color="auto"/>
        <w:left w:val="none" w:sz="0" w:space="0" w:color="auto"/>
        <w:bottom w:val="none" w:sz="0" w:space="0" w:color="auto"/>
        <w:right w:val="none" w:sz="0" w:space="0" w:color="auto"/>
      </w:divBdr>
    </w:div>
    <w:div w:id="1870416433">
      <w:bodyDiv w:val="1"/>
      <w:marLeft w:val="0"/>
      <w:marRight w:val="0"/>
      <w:marTop w:val="0"/>
      <w:marBottom w:val="0"/>
      <w:divBdr>
        <w:top w:val="none" w:sz="0" w:space="0" w:color="auto"/>
        <w:left w:val="none" w:sz="0" w:space="0" w:color="auto"/>
        <w:bottom w:val="none" w:sz="0" w:space="0" w:color="auto"/>
        <w:right w:val="none" w:sz="0" w:space="0" w:color="auto"/>
      </w:divBdr>
    </w:div>
    <w:div w:id="202821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6.jpeg"/><Relationship Id="rId3" Type="http://schemas.openxmlformats.org/officeDocument/2006/relationships/image" Target="media/image3.png"/><Relationship Id="rId7" Type="http://schemas.openxmlformats.org/officeDocument/2006/relationships/hyperlink" Target="https://www.google.co.uk/url?sa=i&amp;rct=j&amp;q=&amp;esrc=s&amp;source=images&amp;cd=&amp;cad=rja&amp;uact=8&amp;ved=2ahUKEwiH7NLb84fcAhWLtBQKHRCUBDsQjRx6BAgBEAU&amp;url=https://www.johnmuirtrust.org/john-muir-award&amp;psig=AOvVaw0mgIP9zxwybaeCNzAekJcK&amp;ust=1530878162328229" TargetMode="External"/><Relationship Id="rId12" Type="http://schemas.openxmlformats.org/officeDocument/2006/relationships/hyperlink" Target="mailto:school@warmleyparkschool.org.uk" TargetMode="External"/><Relationship Id="rId2" Type="http://schemas.openxmlformats.org/officeDocument/2006/relationships/image" Target="media/image2.jpeg"/><Relationship Id="rId1" Type="http://schemas.openxmlformats.org/officeDocument/2006/relationships/hyperlink" Target="http://www.google.co.uk/url?sa=i&amp;rct=j&amp;q=&amp;esrc=s&amp;source=images&amp;cd=&amp;cad=rja&amp;uact=8&amp;ved=2ahUKEwjp1MX274fcAhXKbxQKHRVaDM8QjRx6BAgBEAU&amp;url=http://www.traidcraftschools.co.uk/rights-respecting-schools-award&amp;psig=AOvVaw0r1kUgrwHitYlEmdoEO7dT&amp;ust=1530877132523221" TargetMode="External"/><Relationship Id="rId6" Type="http://schemas.openxmlformats.org/officeDocument/2006/relationships/image" Target="media/image5.jpeg"/><Relationship Id="rId11" Type="http://schemas.openxmlformats.org/officeDocument/2006/relationships/image" Target="media/image8.jpeg"/><Relationship Id="rId5" Type="http://schemas.openxmlformats.org/officeDocument/2006/relationships/hyperlink" Target="http://www.google.co.uk/url?sa=i&amp;rct=j&amp;q=&amp;esrc=s&amp;source=images&amp;cd=&amp;cad=rja&amp;uact=8&amp;ved=2ahUKEwiYjZz584fcAhWLtxQKHQq4DsQQjRx6BAgBEAU&amp;url=http://www.woodcroft.barnet.sch.uk/arts-award/&amp;psig=AOvVaw35ZM8_o7gh0TEcZxM7NfSt&amp;ust=1530878224967004" TargetMode="External"/><Relationship Id="rId10" Type="http://schemas.openxmlformats.org/officeDocument/2006/relationships/image" Target="media/image7.jpeg"/><Relationship Id="rId4" Type="http://schemas.openxmlformats.org/officeDocument/2006/relationships/image" Target="media/image4.png"/><Relationship Id="rId9" Type="http://schemas.openxmlformats.org/officeDocument/2006/relationships/hyperlink" Target="http://www.google.co.uk/url?sa=i&amp;rct=j&amp;q=&amp;esrc=s&amp;source=images&amp;cd=&amp;cad=rja&amp;uact=8&amp;ved=2ahUKEwilkr3UnojcAhWKXhQKHXaNCnYQjRx6BAgBEAU&amp;url=http://www.watermoreprimary.org.uk/about-our-school/health-in-schools-award&amp;psig=AOvVaw0FZcRTOujR2SMzrZxxbD1g&amp;ust=153088968700502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B2DBFA-D5F1-47C7-86F7-4F0E85834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337</Words>
  <Characters>1837</Characters>
  <Application>Microsoft Office Word</Application>
  <DocSecurity>2</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x</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Jill Garland</cp:lastModifiedBy>
  <cp:revision>2</cp:revision>
  <cp:lastPrinted>2022-01-31T16:27:00Z</cp:lastPrinted>
  <dcterms:created xsi:type="dcterms:W3CDTF">2023-09-20T09:40:00Z</dcterms:created>
  <dcterms:modified xsi:type="dcterms:W3CDTF">2023-09-20T09:40:00Z</dcterms:modified>
</cp:coreProperties>
</file>